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61" w:rsidRPr="00BC1AE9" w:rsidRDefault="00E42E61" w:rsidP="00E42E61">
      <w:pPr>
        <w:spacing w:after="60"/>
        <w:jc w:val="center"/>
        <w:rPr>
          <w:rFonts w:ascii="Arial Narrow" w:hAnsi="Arial Narrow"/>
          <w:b/>
          <w:szCs w:val="18"/>
        </w:rPr>
      </w:pPr>
      <w:r w:rsidRPr="00BC1AE9">
        <w:rPr>
          <w:rFonts w:ascii="Arial Narrow" w:hAnsi="Arial Narrow"/>
          <w:b/>
          <w:szCs w:val="18"/>
        </w:rPr>
        <w:t xml:space="preserve">Solicitud-Contrato y Hoja Resumen de Tarjeta de Crédito </w:t>
      </w:r>
    </w:p>
    <w:p w:rsidR="00E42E61" w:rsidRPr="00BC1AE9" w:rsidRDefault="00E42E61" w:rsidP="00E42E61">
      <w:pPr>
        <w:spacing w:after="0" w:line="240" w:lineRule="auto"/>
        <w:jc w:val="both"/>
        <w:rPr>
          <w:rFonts w:ascii="Arial Narrow" w:hAnsi="Arial Narrow"/>
          <w:b/>
          <w:sz w:val="20"/>
          <w:szCs w:val="18"/>
        </w:rPr>
      </w:pPr>
      <w:r w:rsidRPr="00BC1AE9">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rsidR="00E42E61" w:rsidRPr="00BC1AE9" w:rsidRDefault="00E42E61" w:rsidP="00E42E61">
      <w:pPr>
        <w:spacing w:after="0" w:line="240" w:lineRule="auto"/>
        <w:jc w:val="both"/>
        <w:rPr>
          <w:rFonts w:ascii="Arial Narrow" w:hAnsi="Arial Narrow"/>
          <w:b/>
          <w:sz w:val="20"/>
          <w:szCs w:val="18"/>
        </w:rPr>
      </w:pPr>
    </w:p>
    <w:p w:rsidR="00E42E61" w:rsidRPr="00BC1AE9" w:rsidRDefault="00E42E61" w:rsidP="00E42E61">
      <w:pPr>
        <w:spacing w:after="0"/>
        <w:rPr>
          <w:rFonts w:ascii="Arial Narrow" w:hAnsi="Arial Narrow"/>
          <w:b/>
          <w:sz w:val="20"/>
          <w:szCs w:val="18"/>
        </w:rPr>
      </w:pPr>
      <w:r w:rsidRPr="00BC1AE9">
        <w:rPr>
          <w:rFonts w:ascii="Arial Narrow" w:hAnsi="Arial Narrow"/>
          <w:b/>
          <w:sz w:val="20"/>
          <w:szCs w:val="18"/>
        </w:rPr>
        <w:t>Solicitud de Tarjeta de Crédito</w:t>
      </w:r>
    </w:p>
    <w:p w:rsidR="00E42E61" w:rsidRPr="00BC1AE9" w:rsidRDefault="00E42E61" w:rsidP="00E42E61">
      <w:pPr>
        <w:spacing w:after="0"/>
        <w:rPr>
          <w:rFonts w:ascii="Arial Narrow" w:hAnsi="Arial Narrow"/>
          <w:sz w:val="18"/>
          <w:szCs w:val="18"/>
        </w:rPr>
      </w:pPr>
      <w:r w:rsidRPr="00BC1AE9">
        <w:rPr>
          <w:rFonts w:ascii="Arial Narrow" w:hAnsi="Arial Narrow"/>
          <w:b/>
          <w:sz w:val="18"/>
          <w:szCs w:val="18"/>
        </w:rPr>
        <w:t>Tipo de Tarjeta</w:t>
      </w:r>
      <w:r w:rsidRPr="00BC1AE9">
        <w:rPr>
          <w:rFonts w:ascii="Arial Narrow" w:hAnsi="Arial Narrow"/>
          <w:sz w:val="18"/>
          <w:szCs w:val="18"/>
        </w:rPr>
        <w:t>:                                                                                      Solicitud de Tarjeta de Crédito: ______________________________________________</w:t>
      </w:r>
    </w:p>
    <w:p w:rsidR="00E42E61" w:rsidRPr="00BC1AE9" w:rsidRDefault="00E42E61" w:rsidP="00E42E61">
      <w:pPr>
        <w:tabs>
          <w:tab w:val="left" w:pos="6804"/>
        </w:tabs>
        <w:spacing w:after="0"/>
        <w:rPr>
          <w:rFonts w:ascii="Arial Narrow" w:hAnsi="Arial Narrow"/>
          <w:sz w:val="18"/>
          <w:szCs w:val="18"/>
        </w:rPr>
      </w:pPr>
      <w:r w:rsidRPr="00BC1AE9">
        <w:rPr>
          <w:rFonts w:ascii="Arial Narrow" w:hAnsi="Arial Narrow"/>
          <w:sz w:val="18"/>
          <w:szCs w:val="18"/>
        </w:rPr>
        <w:t xml:space="preserve">  </w:t>
      </w:r>
      <w:bookmarkStart w:id="0" w:name="_GoBack"/>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bookmarkEnd w:id="0"/>
      <w:r w:rsidRPr="00BC1AE9">
        <w:rPr>
          <w:rFonts w:ascii="Arial Narrow" w:hAnsi="Arial Narrow"/>
          <w:sz w:val="18"/>
          <w:szCs w:val="18"/>
        </w:rPr>
        <w:t xml:space="preserve"> </w:t>
      </w:r>
      <w:r w:rsidRPr="00BC1AE9">
        <w:rPr>
          <w:rFonts w:ascii="Arial Narrow" w:hAnsi="Arial Narrow"/>
          <w:i/>
          <w:sz w:val="18"/>
          <w:szCs w:val="18"/>
        </w:rPr>
        <w:t>única</w:t>
      </w:r>
      <w:r w:rsidRPr="00BC1AE9">
        <w:rPr>
          <w:rFonts w:ascii="Arial Narrow" w:hAnsi="Arial Narrow"/>
          <w:sz w:val="18"/>
          <w:szCs w:val="18"/>
        </w:rPr>
        <w:t xml:space="preserve">                                                                                                                    Fecha de Solicitud: _____________________________________________</w:t>
      </w:r>
    </w:p>
    <w:p w:rsidR="00E42E61" w:rsidRPr="00BC1AE9" w:rsidRDefault="00E42E61" w:rsidP="00E42E61">
      <w:pPr>
        <w:spacing w:after="0" w:line="240" w:lineRule="auto"/>
        <w:rPr>
          <w:rFonts w:ascii="Arial Narrow" w:hAnsi="Arial Narrow"/>
          <w:sz w:val="18"/>
          <w:szCs w:val="18"/>
        </w:rPr>
      </w:pPr>
      <w:r w:rsidRPr="00BC1AE9">
        <w:rPr>
          <w:rFonts w:ascii="Arial Narrow" w:hAnsi="Arial Narrow"/>
          <w:sz w:val="18"/>
          <w:szCs w:val="18"/>
        </w:rPr>
        <w:t xml:space="preserv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8"/>
          <w:szCs w:val="18"/>
        </w:rPr>
        <w:t xml:space="preserve"> Tommy </w:t>
      </w:r>
      <w:proofErr w:type="spellStart"/>
      <w:r w:rsidRPr="00BC1AE9">
        <w:rPr>
          <w:rFonts w:ascii="Arial Narrow" w:hAnsi="Arial Narrow"/>
          <w:sz w:val="18"/>
          <w:szCs w:val="18"/>
        </w:rPr>
        <w:t>Hilfiger</w:t>
      </w:r>
      <w:proofErr w:type="spellEnd"/>
      <w:r w:rsidRPr="00BC1AE9">
        <w:rPr>
          <w:rFonts w:ascii="Arial Narrow" w:hAnsi="Arial Narrow"/>
          <w:sz w:val="18"/>
          <w:szCs w:val="18"/>
        </w:rPr>
        <w:t xml:space="preserve">                                                                                                     Código de Tarjeta: ______________________________________________</w:t>
      </w:r>
    </w:p>
    <w:p w:rsidR="00E42E61" w:rsidRPr="00BC1AE9" w:rsidRDefault="00E42E61" w:rsidP="00E42E61">
      <w:pPr>
        <w:spacing w:after="0" w:line="240" w:lineRule="auto"/>
        <w:rPr>
          <w:sz w:val="16"/>
          <w:szCs w:val="16"/>
        </w:rPr>
      </w:pPr>
    </w:p>
    <w:tbl>
      <w:tblPr>
        <w:tblStyle w:val="Tablaconcuadrcula"/>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42E61" w:rsidRPr="00BC1AE9" w:rsidTr="00D70A85">
        <w:trPr>
          <w:trHeight w:val="231"/>
        </w:trPr>
        <w:tc>
          <w:tcPr>
            <w:tcW w:w="10998" w:type="dxa"/>
            <w:gridSpan w:val="20"/>
            <w:shd w:val="clear" w:color="auto" w:fill="F2F2F2" w:themeFill="background1" w:themeFillShade="F2"/>
            <w:vAlign w:val="bottom"/>
          </w:tcPr>
          <w:p w:rsidR="00E42E61" w:rsidRPr="00BC1AE9" w:rsidRDefault="007E117A" w:rsidP="00D70A85">
            <w:pPr>
              <w:rPr>
                <w:rFonts w:ascii="Arial Narrow" w:hAnsi="Arial Narrow"/>
                <w:sz w:val="18"/>
                <w:szCs w:val="18"/>
              </w:rPr>
            </w:pPr>
            <w:r w:rsidRPr="00BC1AE9">
              <w:rPr>
                <w:rFonts w:ascii="Arial Narrow" w:hAnsi="Arial Narrow"/>
                <w:b/>
                <w:sz w:val="18"/>
                <w:szCs w:val="18"/>
              </w:rPr>
              <w:t>EL CLIENTE: Información Personal</w:t>
            </w:r>
          </w:p>
        </w:tc>
      </w:tr>
      <w:tr w:rsidR="00E42E61" w:rsidRPr="00BC1AE9" w:rsidTr="00D70A85">
        <w:trPr>
          <w:trHeight w:val="288"/>
        </w:trPr>
        <w:tc>
          <w:tcPr>
            <w:tcW w:w="1242"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Apellido Paterno:</w:t>
            </w:r>
          </w:p>
        </w:tc>
        <w:tc>
          <w:tcPr>
            <w:tcW w:w="2324" w:type="dxa"/>
            <w:gridSpan w:val="2"/>
            <w:vAlign w:val="center"/>
          </w:tcPr>
          <w:p w:rsidR="00E42E61" w:rsidRPr="00BC1AE9" w:rsidRDefault="00E42E61" w:rsidP="00D70A85">
            <w:pPr>
              <w:rPr>
                <w:rFonts w:ascii="Arial Narrow" w:hAnsi="Arial Narrow"/>
                <w:sz w:val="18"/>
                <w:szCs w:val="18"/>
              </w:rPr>
            </w:pPr>
          </w:p>
        </w:tc>
        <w:tc>
          <w:tcPr>
            <w:tcW w:w="1294" w:type="dxa"/>
            <w:gridSpan w:val="3"/>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Apellido Materno:</w:t>
            </w:r>
          </w:p>
        </w:tc>
        <w:tc>
          <w:tcPr>
            <w:tcW w:w="2127" w:type="dxa"/>
            <w:gridSpan w:val="6"/>
            <w:vAlign w:val="center"/>
          </w:tcPr>
          <w:p w:rsidR="00E42E61" w:rsidRPr="00BC1AE9" w:rsidRDefault="00E42E61" w:rsidP="00D70A85">
            <w:pPr>
              <w:rPr>
                <w:rFonts w:ascii="Arial Narrow" w:hAnsi="Arial Narrow"/>
                <w:sz w:val="18"/>
                <w:szCs w:val="18"/>
              </w:rPr>
            </w:pPr>
          </w:p>
        </w:tc>
        <w:tc>
          <w:tcPr>
            <w:tcW w:w="850" w:type="dxa"/>
            <w:gridSpan w:val="2"/>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Nombres:</w:t>
            </w:r>
          </w:p>
        </w:tc>
        <w:tc>
          <w:tcPr>
            <w:tcW w:w="3161" w:type="dxa"/>
            <w:gridSpan w:val="6"/>
            <w:vAlign w:val="center"/>
          </w:tcPr>
          <w:p w:rsidR="00E42E61" w:rsidRPr="00BC1AE9" w:rsidRDefault="00E42E61" w:rsidP="00D70A85">
            <w:pPr>
              <w:rPr>
                <w:rFonts w:ascii="Arial Narrow" w:hAnsi="Arial Narrow"/>
                <w:sz w:val="18"/>
                <w:szCs w:val="18"/>
              </w:rPr>
            </w:pPr>
          </w:p>
        </w:tc>
      </w:tr>
      <w:tr w:rsidR="00E42E61" w:rsidRPr="00BC1AE9" w:rsidTr="00D70A85">
        <w:trPr>
          <w:trHeight w:val="382"/>
        </w:trPr>
        <w:tc>
          <w:tcPr>
            <w:tcW w:w="1242"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Documento de Identidad</w:t>
            </w:r>
          </w:p>
        </w:tc>
        <w:tc>
          <w:tcPr>
            <w:tcW w:w="1418"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 xml:space="preserve">DNI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8"/>
                <w:szCs w:val="18"/>
              </w:rPr>
              <w:t xml:space="preserve">     CE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59" w:type="dxa"/>
            <w:gridSpan w:val="3"/>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N°______________</w:t>
            </w:r>
          </w:p>
        </w:tc>
        <w:tc>
          <w:tcPr>
            <w:tcW w:w="1843" w:type="dxa"/>
            <w:gridSpan w:val="4"/>
            <w:shd w:val="clear" w:color="auto" w:fill="auto"/>
            <w:vAlign w:val="center"/>
          </w:tcPr>
          <w:p w:rsidR="00E42E61" w:rsidRPr="00BC1AE9" w:rsidRDefault="00E42E61" w:rsidP="00D70A85">
            <w:pPr>
              <w:ind w:right="-79"/>
              <w:rPr>
                <w:rFonts w:ascii="Arial Narrow" w:hAnsi="Arial Narrow"/>
                <w:sz w:val="18"/>
                <w:szCs w:val="18"/>
              </w:rPr>
            </w:pPr>
            <w:r w:rsidRPr="00BC1AE9">
              <w:rPr>
                <w:rFonts w:ascii="Arial Narrow" w:hAnsi="Arial Narrow"/>
                <w:sz w:val="18"/>
                <w:szCs w:val="18"/>
              </w:rPr>
              <w:t>País de documento</w:t>
            </w:r>
          </w:p>
        </w:tc>
        <w:tc>
          <w:tcPr>
            <w:tcW w:w="1417" w:type="dxa"/>
            <w:gridSpan w:val="4"/>
            <w:shd w:val="clear" w:color="auto" w:fill="auto"/>
            <w:vAlign w:val="center"/>
          </w:tcPr>
          <w:p w:rsidR="00E42E61" w:rsidRPr="00BC1AE9" w:rsidRDefault="00E42E61" w:rsidP="00D70A85">
            <w:pPr>
              <w:ind w:right="-79"/>
              <w:rPr>
                <w:rFonts w:ascii="Arial Narrow" w:hAnsi="Arial Narrow"/>
                <w:sz w:val="18"/>
                <w:szCs w:val="18"/>
              </w:rPr>
            </w:pPr>
          </w:p>
        </w:tc>
        <w:tc>
          <w:tcPr>
            <w:tcW w:w="1418" w:type="dxa"/>
            <w:gridSpan w:val="3"/>
            <w:shd w:val="clear" w:color="auto" w:fill="auto"/>
            <w:vAlign w:val="center"/>
          </w:tcPr>
          <w:p w:rsidR="00E42E61" w:rsidRPr="00BC1AE9" w:rsidRDefault="00E42E61" w:rsidP="00D70A85">
            <w:pPr>
              <w:ind w:right="-79"/>
              <w:rPr>
                <w:rFonts w:ascii="Arial Narrow" w:hAnsi="Arial Narrow"/>
                <w:sz w:val="18"/>
                <w:szCs w:val="18"/>
              </w:rPr>
            </w:pPr>
            <w:r w:rsidRPr="00BC1AE9">
              <w:rPr>
                <w:rFonts w:ascii="Arial Narrow" w:hAnsi="Arial Narrow"/>
                <w:sz w:val="18"/>
                <w:szCs w:val="18"/>
              </w:rPr>
              <w:t>Fecha Nacimiento</w:t>
            </w:r>
          </w:p>
        </w:tc>
        <w:tc>
          <w:tcPr>
            <w:tcW w:w="2101" w:type="dxa"/>
            <w:gridSpan w:val="4"/>
            <w:shd w:val="clear" w:color="auto" w:fill="auto"/>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______/______/______</w:t>
            </w:r>
          </w:p>
        </w:tc>
      </w:tr>
      <w:tr w:rsidR="00E42E61" w:rsidRPr="00BC1AE9" w:rsidTr="00D70A85">
        <w:trPr>
          <w:trHeight w:val="265"/>
        </w:trPr>
        <w:tc>
          <w:tcPr>
            <w:tcW w:w="1242" w:type="dxa"/>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Sexo:</w:t>
            </w:r>
          </w:p>
        </w:tc>
        <w:tc>
          <w:tcPr>
            <w:tcW w:w="1418" w:type="dxa"/>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Masculino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276" w:type="dxa"/>
            <w:gridSpan w:val="2"/>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Femenino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134" w:type="dxa"/>
            <w:gridSpan w:val="4"/>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Nacionalidad:</w:t>
            </w:r>
          </w:p>
        </w:tc>
        <w:tc>
          <w:tcPr>
            <w:tcW w:w="1275" w:type="dxa"/>
            <w:gridSpan w:val="2"/>
            <w:vAlign w:val="center"/>
          </w:tcPr>
          <w:p w:rsidR="00E42E61" w:rsidRPr="00BC1AE9" w:rsidRDefault="00E42E61" w:rsidP="00D70A85">
            <w:pPr>
              <w:rPr>
                <w:rFonts w:ascii="Arial Narrow" w:hAnsi="Arial Narrow"/>
                <w:sz w:val="18"/>
                <w:szCs w:val="18"/>
              </w:rPr>
            </w:pPr>
          </w:p>
        </w:tc>
        <w:tc>
          <w:tcPr>
            <w:tcW w:w="1560" w:type="dxa"/>
            <w:gridSpan w:val="5"/>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Lugar de nacimiento</w:t>
            </w:r>
          </w:p>
        </w:tc>
        <w:tc>
          <w:tcPr>
            <w:tcW w:w="1015" w:type="dxa"/>
            <w:gridSpan w:val="2"/>
            <w:vAlign w:val="center"/>
          </w:tcPr>
          <w:p w:rsidR="00E42E61" w:rsidRPr="00BC1AE9" w:rsidRDefault="00E42E61" w:rsidP="00D70A85">
            <w:pPr>
              <w:rPr>
                <w:rFonts w:ascii="Arial Narrow" w:hAnsi="Arial Narrow"/>
                <w:sz w:val="18"/>
                <w:szCs w:val="18"/>
              </w:rPr>
            </w:pPr>
          </w:p>
        </w:tc>
        <w:tc>
          <w:tcPr>
            <w:tcW w:w="1394" w:type="dxa"/>
            <w:gridSpan w:val="2"/>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N° dependientes:</w:t>
            </w:r>
          </w:p>
        </w:tc>
        <w:tc>
          <w:tcPr>
            <w:tcW w:w="684" w:type="dxa"/>
            <w:vAlign w:val="center"/>
          </w:tcPr>
          <w:p w:rsidR="00E42E61" w:rsidRPr="00BC1AE9" w:rsidRDefault="00E42E61" w:rsidP="00D70A85">
            <w:pPr>
              <w:jc w:val="center"/>
              <w:rPr>
                <w:rFonts w:ascii="Arial Narrow" w:hAnsi="Arial Narrow"/>
                <w:sz w:val="18"/>
                <w:szCs w:val="18"/>
              </w:rPr>
            </w:pPr>
          </w:p>
        </w:tc>
      </w:tr>
      <w:tr w:rsidR="00E42E61" w:rsidRPr="00BC1AE9" w:rsidTr="00D70A85">
        <w:trPr>
          <w:trHeight w:val="288"/>
        </w:trPr>
        <w:tc>
          <w:tcPr>
            <w:tcW w:w="1242" w:type="dxa"/>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Estado Civil:</w:t>
            </w:r>
          </w:p>
        </w:tc>
        <w:tc>
          <w:tcPr>
            <w:tcW w:w="2324" w:type="dxa"/>
            <w:gridSpan w:val="2"/>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Soltero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36" w:type="dxa"/>
            <w:gridSpan w:val="4"/>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Casado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77" w:type="dxa"/>
            <w:gridSpan w:val="4"/>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Viudo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358" w:type="dxa"/>
            <w:gridSpan w:val="3"/>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Divorciado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64" w:type="dxa"/>
            <w:gridSpan w:val="4"/>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Conviviente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97" w:type="dxa"/>
            <w:gridSpan w:val="2"/>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Separado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E42E61" w:rsidRPr="00BC1AE9" w:rsidTr="00D70A85">
        <w:trPr>
          <w:trHeight w:val="288"/>
        </w:trPr>
        <w:tc>
          <w:tcPr>
            <w:tcW w:w="1242"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Nivel de Estudio:</w:t>
            </w:r>
          </w:p>
        </w:tc>
        <w:tc>
          <w:tcPr>
            <w:tcW w:w="2324" w:type="dxa"/>
            <w:gridSpan w:val="2"/>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Sin instrucción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36" w:type="dxa"/>
            <w:gridSpan w:val="4"/>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Primaria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77" w:type="dxa"/>
            <w:gridSpan w:val="4"/>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Secundaria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358" w:type="dxa"/>
            <w:gridSpan w:val="3"/>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Técnico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64" w:type="dxa"/>
            <w:gridSpan w:val="4"/>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Universitario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97" w:type="dxa"/>
            <w:gridSpan w:val="2"/>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Postgrado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bl>
    <w:p w:rsidR="00E42E61" w:rsidRPr="00BC1AE9" w:rsidRDefault="00E42E61" w:rsidP="00E42E61">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42E61" w:rsidRPr="00BC1AE9" w:rsidTr="00D70A85">
        <w:trPr>
          <w:trHeight w:val="221"/>
        </w:trPr>
        <w:tc>
          <w:tcPr>
            <w:tcW w:w="10998" w:type="dxa"/>
            <w:gridSpan w:val="22"/>
            <w:shd w:val="clear" w:color="auto" w:fill="7F7F7F" w:themeFill="text1" w:themeFillTint="80"/>
            <w:vAlign w:val="center"/>
          </w:tcPr>
          <w:p w:rsidR="00E42E61" w:rsidRPr="00BC1AE9" w:rsidRDefault="00E42E61" w:rsidP="00D70A85">
            <w:pPr>
              <w:shd w:val="clear" w:color="auto" w:fill="F2F2F2" w:themeFill="background1" w:themeFillShade="F2"/>
              <w:rPr>
                <w:rFonts w:ascii="Arial Narrow" w:hAnsi="Arial Narrow"/>
                <w:b/>
                <w:sz w:val="18"/>
                <w:szCs w:val="18"/>
              </w:rPr>
            </w:pPr>
            <w:r w:rsidRPr="00BC1AE9">
              <w:rPr>
                <w:rFonts w:ascii="Arial Narrow" w:hAnsi="Arial Narrow"/>
                <w:b/>
                <w:sz w:val="18"/>
                <w:szCs w:val="18"/>
              </w:rPr>
              <w:t>Dirección Particular / Domicilio</w:t>
            </w:r>
          </w:p>
        </w:tc>
      </w:tr>
      <w:tr w:rsidR="00E42E61" w:rsidRPr="00BC1AE9" w:rsidTr="00D70A85">
        <w:trPr>
          <w:trHeight w:val="261"/>
        </w:trPr>
        <w:tc>
          <w:tcPr>
            <w:tcW w:w="1458"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Tipo de Vía:</w:t>
            </w:r>
          </w:p>
        </w:tc>
        <w:tc>
          <w:tcPr>
            <w:tcW w:w="1446" w:type="dxa"/>
            <w:gridSpan w:val="4"/>
            <w:shd w:val="clear" w:color="auto" w:fill="FFFFFF" w:themeFill="background1"/>
            <w:vAlign w:val="center"/>
          </w:tcPr>
          <w:p w:rsidR="00E42E61" w:rsidRPr="00BC1AE9" w:rsidRDefault="00E42E61" w:rsidP="00D70A85">
            <w:pPr>
              <w:rPr>
                <w:rFonts w:ascii="Arial Narrow" w:hAnsi="Arial Narrow"/>
                <w:sz w:val="18"/>
                <w:szCs w:val="18"/>
              </w:rPr>
            </w:pPr>
          </w:p>
        </w:tc>
        <w:tc>
          <w:tcPr>
            <w:tcW w:w="1336" w:type="dxa"/>
            <w:gridSpan w:val="3"/>
            <w:shd w:val="clear" w:color="auto" w:fill="FFFFFF" w:themeFill="background1"/>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Nombre de la Vía:</w:t>
            </w:r>
          </w:p>
        </w:tc>
        <w:tc>
          <w:tcPr>
            <w:tcW w:w="6758" w:type="dxa"/>
            <w:gridSpan w:val="14"/>
            <w:shd w:val="clear" w:color="auto" w:fill="FFFFFF" w:themeFill="background1"/>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1458"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Número:</w:t>
            </w:r>
          </w:p>
        </w:tc>
        <w:tc>
          <w:tcPr>
            <w:tcW w:w="1446" w:type="dxa"/>
            <w:gridSpan w:val="4"/>
            <w:shd w:val="clear" w:color="auto" w:fill="auto"/>
            <w:vAlign w:val="center"/>
          </w:tcPr>
          <w:p w:rsidR="00E42E61" w:rsidRPr="00BC1AE9" w:rsidRDefault="00E42E61" w:rsidP="00D70A85">
            <w:pPr>
              <w:rPr>
                <w:rFonts w:ascii="Arial Narrow" w:hAnsi="Arial Narrow"/>
                <w:sz w:val="18"/>
                <w:szCs w:val="18"/>
              </w:rPr>
            </w:pPr>
          </w:p>
        </w:tc>
        <w:tc>
          <w:tcPr>
            <w:tcW w:w="1852" w:type="dxa"/>
            <w:gridSpan w:val="4"/>
            <w:shd w:val="clear" w:color="auto" w:fill="auto"/>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Sector/Etapa/Zona/Grupo:</w:t>
            </w:r>
          </w:p>
        </w:tc>
        <w:tc>
          <w:tcPr>
            <w:tcW w:w="2560" w:type="dxa"/>
            <w:gridSpan w:val="5"/>
            <w:shd w:val="clear" w:color="auto" w:fill="auto"/>
            <w:vAlign w:val="center"/>
          </w:tcPr>
          <w:p w:rsidR="00E42E61" w:rsidRPr="00BC1AE9" w:rsidRDefault="00E42E61" w:rsidP="00D70A85">
            <w:pPr>
              <w:rPr>
                <w:rFonts w:ascii="Arial Narrow" w:hAnsi="Arial Narrow"/>
                <w:sz w:val="18"/>
                <w:szCs w:val="18"/>
              </w:rPr>
            </w:pPr>
          </w:p>
        </w:tc>
        <w:tc>
          <w:tcPr>
            <w:tcW w:w="852" w:type="dxa"/>
            <w:gridSpan w:val="3"/>
            <w:shd w:val="clear" w:color="auto" w:fill="auto"/>
            <w:vAlign w:val="center"/>
          </w:tcPr>
          <w:p w:rsidR="00E42E61" w:rsidRPr="00BC1AE9" w:rsidRDefault="00E42E61" w:rsidP="00D70A85">
            <w:pPr>
              <w:ind w:right="-108"/>
              <w:rPr>
                <w:rFonts w:ascii="Arial Narrow" w:hAnsi="Arial Narrow"/>
                <w:sz w:val="18"/>
                <w:szCs w:val="18"/>
              </w:rPr>
            </w:pPr>
            <w:proofErr w:type="spellStart"/>
            <w:r w:rsidRPr="00BC1AE9">
              <w:rPr>
                <w:rFonts w:ascii="Arial Narrow" w:hAnsi="Arial Narrow"/>
                <w:sz w:val="18"/>
                <w:szCs w:val="18"/>
              </w:rPr>
              <w:t>Dpto</w:t>
            </w:r>
            <w:proofErr w:type="spellEnd"/>
            <w:r w:rsidRPr="00BC1AE9">
              <w:rPr>
                <w:rFonts w:ascii="Arial Narrow" w:hAnsi="Arial Narrow"/>
                <w:sz w:val="18"/>
                <w:szCs w:val="18"/>
              </w:rPr>
              <w:t xml:space="preserve"> / </w:t>
            </w:r>
            <w:proofErr w:type="spellStart"/>
            <w:r w:rsidRPr="00BC1AE9">
              <w:rPr>
                <w:rFonts w:ascii="Arial Narrow" w:hAnsi="Arial Narrow"/>
                <w:sz w:val="18"/>
                <w:szCs w:val="18"/>
              </w:rPr>
              <w:t>Int</w:t>
            </w:r>
            <w:proofErr w:type="spellEnd"/>
            <w:r w:rsidRPr="00BC1AE9">
              <w:rPr>
                <w:rFonts w:ascii="Arial Narrow" w:hAnsi="Arial Narrow"/>
                <w:sz w:val="18"/>
                <w:szCs w:val="18"/>
              </w:rPr>
              <w:t>.:</w:t>
            </w:r>
          </w:p>
        </w:tc>
        <w:tc>
          <w:tcPr>
            <w:tcW w:w="856" w:type="dxa"/>
            <w:vAlign w:val="center"/>
          </w:tcPr>
          <w:p w:rsidR="00E42E61" w:rsidRPr="00BC1AE9" w:rsidRDefault="00E42E61" w:rsidP="00D70A85">
            <w:pPr>
              <w:rPr>
                <w:rFonts w:ascii="Arial Narrow" w:hAnsi="Arial Narrow"/>
                <w:sz w:val="18"/>
                <w:szCs w:val="18"/>
              </w:rPr>
            </w:pPr>
          </w:p>
        </w:tc>
        <w:tc>
          <w:tcPr>
            <w:tcW w:w="852" w:type="dxa"/>
            <w:gridSpan w:val="3"/>
            <w:vAlign w:val="center"/>
          </w:tcPr>
          <w:p w:rsidR="00E42E61" w:rsidRPr="00BC1AE9" w:rsidRDefault="00E42E61" w:rsidP="00D70A85">
            <w:pPr>
              <w:ind w:right="-108"/>
              <w:rPr>
                <w:rFonts w:ascii="Arial Narrow" w:hAnsi="Arial Narrow"/>
                <w:sz w:val="18"/>
                <w:szCs w:val="18"/>
              </w:rPr>
            </w:pPr>
            <w:proofErr w:type="spellStart"/>
            <w:r w:rsidRPr="00BC1AE9">
              <w:rPr>
                <w:rFonts w:ascii="Arial Narrow" w:hAnsi="Arial Narrow"/>
                <w:sz w:val="18"/>
                <w:szCs w:val="18"/>
              </w:rPr>
              <w:t>Mz</w:t>
            </w:r>
            <w:proofErr w:type="spellEnd"/>
            <w:r w:rsidRPr="00BC1AE9">
              <w:rPr>
                <w:rFonts w:ascii="Arial Narrow" w:hAnsi="Arial Narrow"/>
                <w:sz w:val="18"/>
                <w:szCs w:val="18"/>
              </w:rPr>
              <w:t>. / Lote:</w:t>
            </w:r>
          </w:p>
        </w:tc>
        <w:tc>
          <w:tcPr>
            <w:tcW w:w="1122" w:type="dxa"/>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1458"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Urbanización:</w:t>
            </w:r>
          </w:p>
        </w:tc>
        <w:tc>
          <w:tcPr>
            <w:tcW w:w="3298" w:type="dxa"/>
            <w:gridSpan w:val="8"/>
            <w:shd w:val="clear" w:color="auto" w:fill="auto"/>
            <w:vAlign w:val="center"/>
          </w:tcPr>
          <w:p w:rsidR="00E42E61" w:rsidRPr="00BC1AE9" w:rsidRDefault="00E42E61" w:rsidP="00D70A85">
            <w:pPr>
              <w:ind w:right="-108"/>
              <w:rPr>
                <w:rFonts w:ascii="Arial Narrow" w:hAnsi="Arial Narrow"/>
                <w:sz w:val="18"/>
                <w:szCs w:val="18"/>
              </w:rPr>
            </w:pPr>
          </w:p>
        </w:tc>
        <w:tc>
          <w:tcPr>
            <w:tcW w:w="709" w:type="dxa"/>
            <w:gridSpan w:val="3"/>
            <w:shd w:val="clear" w:color="auto" w:fill="auto"/>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Distrito:</w:t>
            </w:r>
          </w:p>
        </w:tc>
        <w:tc>
          <w:tcPr>
            <w:tcW w:w="2270" w:type="dxa"/>
            <w:gridSpan w:val="3"/>
            <w:shd w:val="clear" w:color="auto" w:fill="auto"/>
            <w:vAlign w:val="center"/>
          </w:tcPr>
          <w:p w:rsidR="00E42E61" w:rsidRPr="00BC1AE9" w:rsidRDefault="00E42E61" w:rsidP="00D70A85">
            <w:pPr>
              <w:rPr>
                <w:rFonts w:ascii="Arial Narrow" w:hAnsi="Arial Narrow"/>
                <w:sz w:val="18"/>
                <w:szCs w:val="18"/>
              </w:rPr>
            </w:pPr>
          </w:p>
        </w:tc>
        <w:tc>
          <w:tcPr>
            <w:tcW w:w="1289" w:type="dxa"/>
            <w:gridSpan w:val="3"/>
            <w:shd w:val="clear" w:color="auto" w:fill="auto"/>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Provincia:</w:t>
            </w:r>
          </w:p>
        </w:tc>
        <w:tc>
          <w:tcPr>
            <w:tcW w:w="1974" w:type="dxa"/>
            <w:gridSpan w:val="4"/>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1458"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Departamento:</w:t>
            </w:r>
          </w:p>
        </w:tc>
        <w:tc>
          <w:tcPr>
            <w:tcW w:w="1769" w:type="dxa"/>
            <w:gridSpan w:val="5"/>
            <w:shd w:val="clear" w:color="auto" w:fill="auto"/>
            <w:vAlign w:val="center"/>
          </w:tcPr>
          <w:p w:rsidR="00E42E61" w:rsidRPr="00BC1AE9" w:rsidRDefault="00E42E61" w:rsidP="00D70A85">
            <w:pPr>
              <w:rPr>
                <w:rFonts w:ascii="Arial Narrow" w:hAnsi="Arial Narrow"/>
                <w:sz w:val="18"/>
                <w:szCs w:val="18"/>
              </w:rPr>
            </w:pPr>
          </w:p>
        </w:tc>
        <w:tc>
          <w:tcPr>
            <w:tcW w:w="567"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País:</w:t>
            </w:r>
          </w:p>
        </w:tc>
        <w:tc>
          <w:tcPr>
            <w:tcW w:w="1559" w:type="dxa"/>
            <w:gridSpan w:val="4"/>
            <w:shd w:val="clear" w:color="auto" w:fill="auto"/>
            <w:vAlign w:val="center"/>
          </w:tcPr>
          <w:p w:rsidR="00E42E61" w:rsidRPr="00BC1AE9" w:rsidRDefault="00E42E61" w:rsidP="00D70A85">
            <w:pPr>
              <w:rPr>
                <w:rFonts w:ascii="Arial Narrow" w:hAnsi="Arial Narrow"/>
                <w:sz w:val="18"/>
                <w:szCs w:val="18"/>
              </w:rPr>
            </w:pPr>
          </w:p>
        </w:tc>
        <w:tc>
          <w:tcPr>
            <w:tcW w:w="1134" w:type="dxa"/>
            <w:gridSpan w:val="2"/>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Teléfono Fijo:</w:t>
            </w:r>
          </w:p>
        </w:tc>
        <w:tc>
          <w:tcPr>
            <w:tcW w:w="1559" w:type="dxa"/>
            <w:gridSpan w:val="3"/>
            <w:shd w:val="clear" w:color="auto" w:fill="auto"/>
            <w:vAlign w:val="center"/>
          </w:tcPr>
          <w:p w:rsidR="00E42E61" w:rsidRPr="00BC1AE9" w:rsidRDefault="00E42E61" w:rsidP="00D70A85">
            <w:pPr>
              <w:rPr>
                <w:rFonts w:ascii="Arial Narrow" w:hAnsi="Arial Narrow"/>
                <w:sz w:val="18"/>
                <w:szCs w:val="18"/>
              </w:rPr>
            </w:pPr>
          </w:p>
        </w:tc>
        <w:tc>
          <w:tcPr>
            <w:tcW w:w="1276" w:type="dxa"/>
            <w:gridSpan w:val="3"/>
            <w:shd w:val="clear" w:color="auto" w:fill="FFFFFF" w:themeFill="background1"/>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Teléfono Celular:</w:t>
            </w:r>
          </w:p>
        </w:tc>
        <w:tc>
          <w:tcPr>
            <w:tcW w:w="1676" w:type="dxa"/>
            <w:gridSpan w:val="3"/>
            <w:shd w:val="clear" w:color="auto" w:fill="FFFFFF" w:themeFill="background1"/>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1803" w:type="dxa"/>
            <w:gridSpan w:val="3"/>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Referencias (Dirección):</w:t>
            </w:r>
          </w:p>
        </w:tc>
        <w:tc>
          <w:tcPr>
            <w:tcW w:w="9195" w:type="dxa"/>
            <w:gridSpan w:val="19"/>
            <w:shd w:val="clear" w:color="auto" w:fill="auto"/>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2087" w:type="dxa"/>
            <w:gridSpan w:val="4"/>
            <w:shd w:val="clear" w:color="auto" w:fill="auto"/>
            <w:vAlign w:val="center"/>
          </w:tcPr>
          <w:p w:rsidR="00E42E61" w:rsidRPr="00BC1AE9" w:rsidRDefault="00E42E61" w:rsidP="00D70A85">
            <w:pPr>
              <w:tabs>
                <w:tab w:val="left" w:pos="1701"/>
              </w:tabs>
              <w:ind w:right="-108"/>
              <w:rPr>
                <w:rFonts w:ascii="Arial Narrow" w:hAnsi="Arial Narrow"/>
                <w:sz w:val="18"/>
                <w:szCs w:val="18"/>
              </w:rPr>
            </w:pPr>
            <w:r w:rsidRPr="00BC1AE9">
              <w:rPr>
                <w:rFonts w:ascii="Arial Narrow" w:hAnsi="Arial Narrow"/>
                <w:sz w:val="18"/>
                <w:szCs w:val="18"/>
              </w:rPr>
              <w:t>Correo Electrónico Personal:</w:t>
            </w:r>
          </w:p>
        </w:tc>
        <w:tc>
          <w:tcPr>
            <w:tcW w:w="8911" w:type="dxa"/>
            <w:gridSpan w:val="18"/>
            <w:shd w:val="clear" w:color="auto" w:fill="auto"/>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1526" w:type="dxa"/>
            <w:gridSpan w:val="2"/>
            <w:shd w:val="clear" w:color="auto" w:fill="auto"/>
            <w:vAlign w:val="center"/>
          </w:tcPr>
          <w:p w:rsidR="00E42E61" w:rsidRPr="00BC1AE9" w:rsidRDefault="00E42E61" w:rsidP="00D70A85">
            <w:pPr>
              <w:tabs>
                <w:tab w:val="left" w:pos="1701"/>
              </w:tabs>
              <w:ind w:right="-108"/>
              <w:rPr>
                <w:rFonts w:ascii="Arial Narrow" w:hAnsi="Arial Narrow"/>
                <w:sz w:val="18"/>
                <w:szCs w:val="18"/>
              </w:rPr>
            </w:pPr>
            <w:r w:rsidRPr="00BC1AE9">
              <w:rPr>
                <w:rFonts w:ascii="Arial Narrow" w:hAnsi="Arial Narrow"/>
                <w:sz w:val="18"/>
                <w:szCs w:val="18"/>
              </w:rPr>
              <w:t>Tipo de residencia:</w:t>
            </w:r>
          </w:p>
        </w:tc>
        <w:tc>
          <w:tcPr>
            <w:tcW w:w="1701" w:type="dxa"/>
            <w:gridSpan w:val="4"/>
            <w:shd w:val="clear" w:color="auto" w:fill="auto"/>
            <w:vAlign w:val="center"/>
          </w:tcPr>
          <w:p w:rsidR="00E42E61" w:rsidRPr="00BC1AE9" w:rsidRDefault="00E42E61" w:rsidP="00D70A85">
            <w:pPr>
              <w:rPr>
                <w:rFonts w:ascii="Arial Narrow" w:hAnsi="Arial Narrow"/>
                <w:sz w:val="18"/>
                <w:szCs w:val="18"/>
              </w:rPr>
            </w:pPr>
          </w:p>
        </w:tc>
        <w:tc>
          <w:tcPr>
            <w:tcW w:w="1843" w:type="dxa"/>
            <w:gridSpan w:val="4"/>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Dirección en el exterior:</w:t>
            </w:r>
          </w:p>
        </w:tc>
        <w:tc>
          <w:tcPr>
            <w:tcW w:w="2976" w:type="dxa"/>
            <w:gridSpan w:val="6"/>
            <w:shd w:val="clear" w:color="auto" w:fill="auto"/>
            <w:vAlign w:val="center"/>
          </w:tcPr>
          <w:p w:rsidR="00E42E61" w:rsidRPr="00BC1AE9" w:rsidRDefault="00E42E61" w:rsidP="00D70A85">
            <w:pPr>
              <w:rPr>
                <w:rFonts w:ascii="Arial Narrow" w:hAnsi="Arial Narrow"/>
                <w:sz w:val="18"/>
                <w:szCs w:val="18"/>
              </w:rPr>
            </w:pPr>
          </w:p>
        </w:tc>
        <w:tc>
          <w:tcPr>
            <w:tcW w:w="1560" w:type="dxa"/>
            <w:gridSpan w:val="4"/>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País en el exterior:</w:t>
            </w:r>
          </w:p>
        </w:tc>
        <w:tc>
          <w:tcPr>
            <w:tcW w:w="1392" w:type="dxa"/>
            <w:gridSpan w:val="2"/>
            <w:shd w:val="clear" w:color="auto" w:fill="auto"/>
            <w:vAlign w:val="center"/>
          </w:tcPr>
          <w:p w:rsidR="00E42E61" w:rsidRPr="00BC1AE9" w:rsidRDefault="00E42E61" w:rsidP="00D70A85">
            <w:pPr>
              <w:rPr>
                <w:rFonts w:ascii="Arial Narrow" w:hAnsi="Arial Narrow"/>
                <w:sz w:val="18"/>
                <w:szCs w:val="18"/>
              </w:rPr>
            </w:pPr>
          </w:p>
        </w:tc>
      </w:tr>
    </w:tbl>
    <w:p w:rsidR="00E42E61" w:rsidRPr="00BC1AE9" w:rsidRDefault="00E42E61" w:rsidP="00E42E61">
      <w:pPr>
        <w:spacing w:after="0" w:line="240" w:lineRule="auto"/>
        <w:rPr>
          <w:sz w:val="16"/>
          <w:szCs w:val="16"/>
        </w:rPr>
      </w:pPr>
    </w:p>
    <w:tbl>
      <w:tblPr>
        <w:tblStyle w:val="Tablaconcuadrcula"/>
        <w:tblW w:w="10998" w:type="dxa"/>
        <w:tblLayout w:type="fixed"/>
        <w:tblLook w:val="04A0" w:firstRow="1" w:lastRow="0" w:firstColumn="1" w:lastColumn="0" w:noHBand="0" w:noVBand="1"/>
      </w:tblPr>
      <w:tblGrid>
        <w:gridCol w:w="1962"/>
        <w:gridCol w:w="1603"/>
        <w:gridCol w:w="1783"/>
        <w:gridCol w:w="1782"/>
        <w:gridCol w:w="1960"/>
        <w:gridCol w:w="1908"/>
      </w:tblGrid>
      <w:tr w:rsidR="00E42E61" w:rsidRPr="00BC1AE9" w:rsidTr="00D70A85">
        <w:trPr>
          <w:trHeight w:val="262"/>
        </w:trPr>
        <w:tc>
          <w:tcPr>
            <w:tcW w:w="1962" w:type="dxa"/>
            <w:shd w:val="clear" w:color="auto" w:fill="auto"/>
            <w:vAlign w:val="center"/>
          </w:tcPr>
          <w:p w:rsidR="00E42E61" w:rsidRPr="00BC1AE9" w:rsidRDefault="00E42E61" w:rsidP="00D70A85">
            <w:pPr>
              <w:rPr>
                <w:rFonts w:ascii="Arial Narrow" w:hAnsi="Arial Narrow"/>
                <w:b/>
                <w:sz w:val="18"/>
                <w:szCs w:val="18"/>
              </w:rPr>
            </w:pPr>
            <w:r w:rsidRPr="00BC1AE9">
              <w:rPr>
                <w:rFonts w:ascii="Arial Narrow" w:hAnsi="Arial Narrow"/>
                <w:b/>
                <w:sz w:val="18"/>
                <w:szCs w:val="18"/>
              </w:rPr>
              <w:t>Situación de la Vivienda</w:t>
            </w:r>
          </w:p>
        </w:tc>
        <w:tc>
          <w:tcPr>
            <w:tcW w:w="1603" w:type="dxa"/>
            <w:shd w:val="clear" w:color="auto" w:fill="auto"/>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Propia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783" w:type="dxa"/>
            <w:shd w:val="clear" w:color="auto" w:fill="auto"/>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rPr>
              <w:t xml:space="preserve">Alquilada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782" w:type="dxa"/>
            <w:shd w:val="clear" w:color="auto" w:fill="auto"/>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Familiares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960"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b/>
                <w:sz w:val="18"/>
                <w:szCs w:val="18"/>
              </w:rPr>
              <w:t>Tiempo de Residencia</w:t>
            </w:r>
          </w:p>
        </w:tc>
        <w:tc>
          <w:tcPr>
            <w:tcW w:w="1908" w:type="dxa"/>
            <w:shd w:val="clear" w:color="auto" w:fill="auto"/>
            <w:vAlign w:val="center"/>
          </w:tcPr>
          <w:p w:rsidR="00E42E61" w:rsidRPr="00BC1AE9" w:rsidRDefault="00E42E61" w:rsidP="00D70A85">
            <w:pPr>
              <w:jc w:val="center"/>
              <w:rPr>
                <w:rFonts w:ascii="Arial Narrow" w:hAnsi="Arial Narrow"/>
                <w:sz w:val="18"/>
                <w:szCs w:val="18"/>
              </w:rPr>
            </w:pPr>
          </w:p>
        </w:tc>
      </w:tr>
    </w:tbl>
    <w:p w:rsidR="00E42E61" w:rsidRPr="00BC1AE9" w:rsidRDefault="00E42E61" w:rsidP="00E42E61">
      <w:pPr>
        <w:spacing w:after="0" w:line="240" w:lineRule="auto"/>
        <w:rPr>
          <w:sz w:val="16"/>
          <w:szCs w:val="16"/>
        </w:rPr>
      </w:pPr>
    </w:p>
    <w:tbl>
      <w:tblPr>
        <w:tblStyle w:val="Tablaconcuadrcula"/>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42E61" w:rsidRPr="00BC1AE9" w:rsidTr="00D70A85">
        <w:trPr>
          <w:trHeight w:val="262"/>
        </w:trPr>
        <w:tc>
          <w:tcPr>
            <w:tcW w:w="10998" w:type="dxa"/>
            <w:gridSpan w:val="30"/>
            <w:shd w:val="clear" w:color="auto" w:fill="F2F2F2" w:themeFill="background1" w:themeFillShade="F2"/>
            <w:vAlign w:val="center"/>
          </w:tcPr>
          <w:p w:rsidR="00E42E61" w:rsidRPr="00BC1AE9" w:rsidRDefault="00E42E61" w:rsidP="00D70A85">
            <w:pPr>
              <w:rPr>
                <w:rFonts w:ascii="Arial Narrow" w:hAnsi="Arial Narrow"/>
                <w:b/>
                <w:sz w:val="18"/>
                <w:szCs w:val="18"/>
              </w:rPr>
            </w:pPr>
            <w:r w:rsidRPr="00BC1AE9">
              <w:rPr>
                <w:rFonts w:ascii="Arial Narrow" w:hAnsi="Arial Narrow"/>
                <w:b/>
                <w:sz w:val="18"/>
                <w:szCs w:val="18"/>
              </w:rPr>
              <w:t xml:space="preserve">Información Laboral </w:t>
            </w:r>
          </w:p>
        </w:tc>
      </w:tr>
      <w:tr w:rsidR="00E42E61" w:rsidRPr="00BC1AE9" w:rsidTr="00D70A85">
        <w:tblPrEx>
          <w:shd w:val="clear" w:color="auto" w:fill="auto"/>
        </w:tblPrEx>
        <w:trPr>
          <w:trHeight w:val="298"/>
        </w:trPr>
        <w:tc>
          <w:tcPr>
            <w:tcW w:w="1399" w:type="dxa"/>
            <w:gridSpan w:val="2"/>
            <w:shd w:val="clear" w:color="auto" w:fill="auto"/>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Situación Laboral:</w:t>
            </w:r>
          </w:p>
        </w:tc>
        <w:tc>
          <w:tcPr>
            <w:tcW w:w="1582" w:type="dxa"/>
            <w:gridSpan w:val="6"/>
            <w:shd w:val="clear" w:color="auto" w:fill="auto"/>
            <w:vAlign w:val="center"/>
          </w:tcPr>
          <w:p w:rsidR="00E42E61" w:rsidRPr="00BC1AE9" w:rsidRDefault="00E42E61" w:rsidP="00D70A85">
            <w:pPr>
              <w:ind w:right="-108"/>
              <w:jc w:val="center"/>
              <w:rPr>
                <w:rFonts w:ascii="Arial Narrow" w:hAnsi="Arial Narrow"/>
                <w:sz w:val="18"/>
                <w:szCs w:val="18"/>
              </w:rPr>
            </w:pPr>
            <w:r w:rsidRPr="00BC1AE9">
              <w:rPr>
                <w:rFonts w:ascii="Arial Narrow" w:hAnsi="Arial Narrow"/>
                <w:sz w:val="18"/>
                <w:szCs w:val="18"/>
              </w:rPr>
              <w:t xml:space="preserve">Dependiente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43" w:type="dxa"/>
            <w:gridSpan w:val="4"/>
            <w:shd w:val="clear" w:color="auto" w:fill="auto"/>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Independiente </w:t>
            </w:r>
            <w:r w:rsidRPr="00BC1AE9">
              <w:rPr>
                <w:rFonts w:ascii="Arial Narrow" w:hAnsi="Arial Narrow"/>
                <w:b/>
                <w:sz w:val="18"/>
                <w:szCs w:val="18"/>
                <w:vertAlign w:val="superscript"/>
              </w:rPr>
              <w:t xml:space="preserv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730" w:type="dxa"/>
            <w:gridSpan w:val="6"/>
            <w:shd w:val="clear" w:color="auto" w:fill="auto"/>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Negocio propio </w:t>
            </w:r>
            <w:r w:rsidRPr="00BC1AE9">
              <w:rPr>
                <w:rFonts w:ascii="Arial Narrow" w:hAnsi="Arial Narrow"/>
                <w:b/>
                <w:sz w:val="18"/>
                <w:szCs w:val="18"/>
                <w:vertAlign w:val="superscript"/>
              </w:rPr>
              <w:t xml:space="preserv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29" w:type="dxa"/>
            <w:gridSpan w:val="4"/>
            <w:shd w:val="clear" w:color="auto" w:fill="auto"/>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Profesión / Oficio:</w:t>
            </w:r>
          </w:p>
        </w:tc>
        <w:tc>
          <w:tcPr>
            <w:tcW w:w="3415" w:type="dxa"/>
            <w:gridSpan w:val="8"/>
            <w:shd w:val="clear" w:color="auto" w:fill="auto"/>
            <w:vAlign w:val="center"/>
          </w:tcPr>
          <w:p w:rsidR="00E42E61" w:rsidRPr="00BC1AE9" w:rsidRDefault="00E42E61" w:rsidP="00D70A85">
            <w:pPr>
              <w:jc w:val="center"/>
              <w:rPr>
                <w:rFonts w:ascii="Arial Narrow" w:hAnsi="Arial Narrow"/>
                <w:sz w:val="18"/>
                <w:szCs w:val="18"/>
              </w:rPr>
            </w:pPr>
          </w:p>
        </w:tc>
      </w:tr>
      <w:tr w:rsidR="00E42E61" w:rsidRPr="00BC1AE9" w:rsidTr="00D70A85">
        <w:tblPrEx>
          <w:shd w:val="clear" w:color="auto" w:fill="auto"/>
        </w:tblPrEx>
        <w:trPr>
          <w:trHeight w:val="298"/>
        </w:trPr>
        <w:tc>
          <w:tcPr>
            <w:tcW w:w="10998" w:type="dxa"/>
            <w:gridSpan w:val="30"/>
            <w:shd w:val="clear" w:color="auto" w:fill="auto"/>
            <w:vAlign w:val="center"/>
          </w:tcPr>
          <w:p w:rsidR="00E42E61" w:rsidRPr="00BC1AE9" w:rsidRDefault="00E42E61" w:rsidP="00D70A85">
            <w:pPr>
              <w:rPr>
                <w:rFonts w:ascii="Arial Narrow" w:hAnsi="Arial Narrow"/>
                <w:b/>
                <w:sz w:val="18"/>
                <w:szCs w:val="18"/>
              </w:rPr>
            </w:pPr>
            <w:r w:rsidRPr="00BC1AE9">
              <w:rPr>
                <w:rFonts w:ascii="Arial Narrow" w:hAnsi="Arial Narrow"/>
                <w:b/>
                <w:sz w:val="18"/>
                <w:szCs w:val="18"/>
              </w:rPr>
              <w:t>Datos de la Empresa</w:t>
            </w:r>
          </w:p>
        </w:tc>
      </w:tr>
      <w:tr w:rsidR="00E42E61" w:rsidRPr="00BC1AE9" w:rsidTr="00D70A85">
        <w:tblPrEx>
          <w:shd w:val="clear" w:color="auto" w:fill="auto"/>
        </w:tblPrEx>
        <w:trPr>
          <w:trHeight w:val="298"/>
        </w:trPr>
        <w:tc>
          <w:tcPr>
            <w:tcW w:w="1841" w:type="dxa"/>
            <w:gridSpan w:val="3"/>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 xml:space="preserve">R.U.C. de la Empresa o Negocio: </w:t>
            </w:r>
          </w:p>
        </w:tc>
        <w:tc>
          <w:tcPr>
            <w:tcW w:w="1719" w:type="dxa"/>
            <w:gridSpan w:val="6"/>
            <w:shd w:val="clear" w:color="auto" w:fill="auto"/>
            <w:vAlign w:val="center"/>
          </w:tcPr>
          <w:p w:rsidR="00E42E61" w:rsidRPr="00BC1AE9" w:rsidRDefault="00E42E61" w:rsidP="00D70A85">
            <w:pPr>
              <w:rPr>
                <w:rFonts w:ascii="Arial Narrow" w:hAnsi="Arial Narrow"/>
                <w:sz w:val="18"/>
                <w:szCs w:val="18"/>
              </w:rPr>
            </w:pPr>
          </w:p>
        </w:tc>
        <w:tc>
          <w:tcPr>
            <w:tcW w:w="1899" w:type="dxa"/>
            <w:gridSpan w:val="8"/>
            <w:shd w:val="clear" w:color="auto" w:fill="auto"/>
            <w:vAlign w:val="center"/>
          </w:tcPr>
          <w:p w:rsidR="00E42E61" w:rsidRPr="00BC1AE9" w:rsidRDefault="00E42E61" w:rsidP="00D70A85">
            <w:pPr>
              <w:ind w:right="-80"/>
              <w:rPr>
                <w:rFonts w:ascii="Arial Narrow" w:hAnsi="Arial Narrow"/>
                <w:sz w:val="18"/>
                <w:szCs w:val="18"/>
              </w:rPr>
            </w:pPr>
            <w:r w:rsidRPr="00BC1AE9">
              <w:rPr>
                <w:rFonts w:ascii="Arial Narrow" w:hAnsi="Arial Narrow"/>
                <w:sz w:val="18"/>
                <w:szCs w:val="18"/>
              </w:rPr>
              <w:t>Cargo Actual:</w:t>
            </w:r>
          </w:p>
        </w:tc>
        <w:tc>
          <w:tcPr>
            <w:tcW w:w="2008" w:type="dxa"/>
            <w:gridSpan w:val="4"/>
            <w:shd w:val="clear" w:color="auto" w:fill="auto"/>
            <w:vAlign w:val="center"/>
          </w:tcPr>
          <w:p w:rsidR="00E42E61" w:rsidRPr="00BC1AE9" w:rsidRDefault="00E42E61" w:rsidP="00D70A85">
            <w:pPr>
              <w:ind w:right="-108"/>
              <w:rPr>
                <w:rFonts w:ascii="Arial Narrow" w:hAnsi="Arial Narrow"/>
                <w:sz w:val="18"/>
                <w:szCs w:val="18"/>
              </w:rPr>
            </w:pPr>
          </w:p>
        </w:tc>
        <w:tc>
          <w:tcPr>
            <w:tcW w:w="1586" w:type="dxa"/>
            <w:gridSpan w:val="7"/>
            <w:shd w:val="clear" w:color="auto" w:fill="auto"/>
            <w:vAlign w:val="center"/>
          </w:tcPr>
          <w:p w:rsidR="00E42E61" w:rsidRPr="00BC1AE9" w:rsidRDefault="00E42E61" w:rsidP="00D70A85">
            <w:pPr>
              <w:ind w:right="-102"/>
              <w:rPr>
                <w:rFonts w:ascii="Arial Narrow" w:hAnsi="Arial Narrow"/>
                <w:sz w:val="18"/>
                <w:szCs w:val="18"/>
              </w:rPr>
            </w:pPr>
            <w:r w:rsidRPr="00BC1AE9">
              <w:rPr>
                <w:rFonts w:ascii="Arial Narrow" w:hAnsi="Arial Narrow"/>
                <w:sz w:val="18"/>
                <w:szCs w:val="18"/>
              </w:rPr>
              <w:t>Antigüedad (Años/Meses):</w:t>
            </w:r>
          </w:p>
        </w:tc>
        <w:tc>
          <w:tcPr>
            <w:tcW w:w="1945" w:type="dxa"/>
            <w:gridSpan w:val="2"/>
            <w:shd w:val="clear" w:color="auto" w:fill="auto"/>
            <w:vAlign w:val="center"/>
          </w:tcPr>
          <w:p w:rsidR="00E42E61" w:rsidRPr="00BC1AE9" w:rsidRDefault="00E42E61" w:rsidP="00D70A85">
            <w:pPr>
              <w:rPr>
                <w:rFonts w:ascii="Arial Narrow" w:hAnsi="Arial Narrow"/>
                <w:sz w:val="18"/>
                <w:szCs w:val="18"/>
              </w:rPr>
            </w:pPr>
          </w:p>
        </w:tc>
      </w:tr>
      <w:tr w:rsidR="00E42E61" w:rsidRPr="00BC1AE9" w:rsidTr="00D70A85">
        <w:tblPrEx>
          <w:shd w:val="clear" w:color="auto" w:fill="auto"/>
        </w:tblPrEx>
        <w:trPr>
          <w:trHeight w:val="261"/>
        </w:trPr>
        <w:tc>
          <w:tcPr>
            <w:tcW w:w="2518" w:type="dxa"/>
            <w:gridSpan w:val="6"/>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Nombre de la Empresa o Negocio:</w:t>
            </w:r>
          </w:p>
        </w:tc>
        <w:tc>
          <w:tcPr>
            <w:tcW w:w="2926" w:type="dxa"/>
            <w:gridSpan w:val="10"/>
            <w:shd w:val="clear" w:color="auto" w:fill="auto"/>
            <w:vAlign w:val="center"/>
          </w:tcPr>
          <w:p w:rsidR="00E42E61" w:rsidRPr="00BC1AE9" w:rsidRDefault="00E42E61" w:rsidP="00D70A85">
            <w:pPr>
              <w:rPr>
                <w:rFonts w:ascii="Arial Narrow" w:hAnsi="Arial Narrow"/>
                <w:sz w:val="18"/>
                <w:szCs w:val="18"/>
              </w:rPr>
            </w:pPr>
          </w:p>
        </w:tc>
        <w:tc>
          <w:tcPr>
            <w:tcW w:w="3028" w:type="dxa"/>
            <w:gridSpan w:val="9"/>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Giro o Actividad de la Empresa o Negocio:</w:t>
            </w:r>
          </w:p>
        </w:tc>
        <w:tc>
          <w:tcPr>
            <w:tcW w:w="2526" w:type="dxa"/>
            <w:gridSpan w:val="5"/>
            <w:shd w:val="clear" w:color="auto" w:fill="auto"/>
            <w:vAlign w:val="center"/>
          </w:tcPr>
          <w:p w:rsidR="00E42E61" w:rsidRPr="00BC1AE9" w:rsidRDefault="00E42E61" w:rsidP="00D70A85">
            <w:pPr>
              <w:rPr>
                <w:rFonts w:ascii="Arial Narrow" w:hAnsi="Arial Narrow"/>
                <w:sz w:val="18"/>
                <w:szCs w:val="18"/>
              </w:rPr>
            </w:pPr>
          </w:p>
        </w:tc>
      </w:tr>
      <w:tr w:rsidR="00E42E61" w:rsidRPr="00BC1AE9" w:rsidTr="00D70A85">
        <w:tblPrEx>
          <w:shd w:val="clear" w:color="auto" w:fill="auto"/>
        </w:tblPrEx>
        <w:trPr>
          <w:trHeight w:val="261"/>
        </w:trPr>
        <w:tc>
          <w:tcPr>
            <w:tcW w:w="1841" w:type="dxa"/>
            <w:gridSpan w:val="3"/>
            <w:shd w:val="clear" w:color="auto" w:fill="auto"/>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Ingreso Neto Mensual:</w:t>
            </w:r>
          </w:p>
        </w:tc>
        <w:tc>
          <w:tcPr>
            <w:tcW w:w="1719" w:type="dxa"/>
            <w:gridSpan w:val="6"/>
            <w:shd w:val="clear" w:color="auto" w:fill="auto"/>
            <w:vAlign w:val="center"/>
          </w:tcPr>
          <w:p w:rsidR="00E42E61" w:rsidRPr="00BC1AE9" w:rsidRDefault="00E42E61" w:rsidP="00D70A85">
            <w:pPr>
              <w:rPr>
                <w:rFonts w:ascii="Arial Narrow" w:hAnsi="Arial Narrow"/>
                <w:sz w:val="18"/>
                <w:szCs w:val="18"/>
              </w:rPr>
            </w:pPr>
          </w:p>
        </w:tc>
        <w:tc>
          <w:tcPr>
            <w:tcW w:w="1875" w:type="dxa"/>
            <w:gridSpan w:val="6"/>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Teléfono de Oficina:</w:t>
            </w:r>
          </w:p>
        </w:tc>
        <w:tc>
          <w:tcPr>
            <w:tcW w:w="2001" w:type="dxa"/>
            <w:gridSpan w:val="5"/>
            <w:shd w:val="clear" w:color="auto" w:fill="auto"/>
            <w:vAlign w:val="center"/>
          </w:tcPr>
          <w:p w:rsidR="00E42E61" w:rsidRPr="00BC1AE9" w:rsidRDefault="00E42E61" w:rsidP="00D70A85">
            <w:pPr>
              <w:rPr>
                <w:rFonts w:ascii="Arial Narrow" w:hAnsi="Arial Narrow"/>
                <w:sz w:val="18"/>
                <w:szCs w:val="18"/>
              </w:rPr>
            </w:pPr>
          </w:p>
        </w:tc>
        <w:tc>
          <w:tcPr>
            <w:tcW w:w="1617" w:type="dxa"/>
            <w:gridSpan w:val="8"/>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Anexo:</w:t>
            </w:r>
          </w:p>
        </w:tc>
        <w:tc>
          <w:tcPr>
            <w:tcW w:w="1945" w:type="dxa"/>
            <w:gridSpan w:val="2"/>
            <w:shd w:val="clear" w:color="auto" w:fill="auto"/>
            <w:vAlign w:val="center"/>
          </w:tcPr>
          <w:p w:rsidR="00E42E61" w:rsidRPr="00BC1AE9" w:rsidRDefault="00E42E61" w:rsidP="00D70A85">
            <w:pPr>
              <w:rPr>
                <w:rFonts w:ascii="Arial Narrow" w:hAnsi="Arial Narrow"/>
                <w:sz w:val="18"/>
                <w:szCs w:val="18"/>
              </w:rPr>
            </w:pPr>
          </w:p>
        </w:tc>
      </w:tr>
      <w:tr w:rsidR="00E42E61" w:rsidRPr="00BC1AE9" w:rsidTr="00D70A85">
        <w:tblPrEx>
          <w:shd w:val="clear" w:color="auto" w:fill="auto"/>
        </w:tblPrEx>
        <w:trPr>
          <w:trHeight w:val="261"/>
        </w:trPr>
        <w:tc>
          <w:tcPr>
            <w:tcW w:w="10998" w:type="dxa"/>
            <w:gridSpan w:val="30"/>
            <w:shd w:val="clear" w:color="auto" w:fill="auto"/>
            <w:vAlign w:val="center"/>
          </w:tcPr>
          <w:p w:rsidR="00E42E61" w:rsidRPr="00BC1AE9" w:rsidRDefault="00E42E61" w:rsidP="00D70A85">
            <w:pPr>
              <w:rPr>
                <w:rFonts w:ascii="Arial Narrow" w:hAnsi="Arial Narrow"/>
                <w:b/>
                <w:sz w:val="18"/>
                <w:szCs w:val="18"/>
              </w:rPr>
            </w:pPr>
            <w:r w:rsidRPr="00BC1AE9">
              <w:rPr>
                <w:rFonts w:ascii="Arial Narrow" w:hAnsi="Arial Narrow"/>
                <w:b/>
                <w:sz w:val="18"/>
                <w:szCs w:val="18"/>
              </w:rPr>
              <w:t>Dirección Laboral</w:t>
            </w:r>
          </w:p>
        </w:tc>
      </w:tr>
      <w:tr w:rsidR="00E42E61" w:rsidRPr="00BC1AE9" w:rsidTr="00D70A85">
        <w:tblPrEx>
          <w:shd w:val="clear" w:color="auto" w:fill="auto"/>
        </w:tblPrEx>
        <w:trPr>
          <w:trHeight w:val="261"/>
        </w:trPr>
        <w:tc>
          <w:tcPr>
            <w:tcW w:w="1222"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Tipo de Vía:</w:t>
            </w:r>
          </w:p>
        </w:tc>
        <w:tc>
          <w:tcPr>
            <w:tcW w:w="1603" w:type="dxa"/>
            <w:gridSpan w:val="6"/>
            <w:shd w:val="clear" w:color="auto" w:fill="FFFFFF" w:themeFill="background1"/>
            <w:vAlign w:val="center"/>
          </w:tcPr>
          <w:p w:rsidR="00E42E61" w:rsidRPr="00BC1AE9" w:rsidRDefault="00E42E61" w:rsidP="00D70A85">
            <w:pPr>
              <w:rPr>
                <w:rFonts w:ascii="Arial Narrow" w:hAnsi="Arial Narrow"/>
                <w:sz w:val="18"/>
                <w:szCs w:val="18"/>
              </w:rPr>
            </w:pPr>
          </w:p>
        </w:tc>
        <w:tc>
          <w:tcPr>
            <w:tcW w:w="1358" w:type="dxa"/>
            <w:gridSpan w:val="4"/>
            <w:shd w:val="clear" w:color="auto" w:fill="FFFFFF" w:themeFill="background1"/>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Nombre de la Vía:</w:t>
            </w:r>
          </w:p>
        </w:tc>
        <w:tc>
          <w:tcPr>
            <w:tcW w:w="6815" w:type="dxa"/>
            <w:gridSpan w:val="19"/>
            <w:shd w:val="clear" w:color="auto" w:fill="FFFFFF" w:themeFill="background1"/>
            <w:vAlign w:val="center"/>
          </w:tcPr>
          <w:p w:rsidR="00E42E61" w:rsidRPr="00BC1AE9" w:rsidRDefault="00E42E61" w:rsidP="00D70A85">
            <w:pPr>
              <w:rPr>
                <w:rFonts w:ascii="Arial Narrow" w:hAnsi="Arial Narrow"/>
                <w:sz w:val="18"/>
                <w:szCs w:val="18"/>
              </w:rPr>
            </w:pPr>
          </w:p>
        </w:tc>
      </w:tr>
      <w:tr w:rsidR="00E42E61" w:rsidRPr="00BC1AE9" w:rsidTr="00D70A85">
        <w:tblPrEx>
          <w:shd w:val="clear" w:color="auto" w:fill="auto"/>
        </w:tblPrEx>
        <w:trPr>
          <w:trHeight w:val="261"/>
        </w:trPr>
        <w:tc>
          <w:tcPr>
            <w:tcW w:w="1222"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Número:</w:t>
            </w:r>
          </w:p>
        </w:tc>
        <w:tc>
          <w:tcPr>
            <w:tcW w:w="1603" w:type="dxa"/>
            <w:gridSpan w:val="6"/>
            <w:shd w:val="clear" w:color="auto" w:fill="auto"/>
            <w:vAlign w:val="center"/>
          </w:tcPr>
          <w:p w:rsidR="00E42E61" w:rsidRPr="00BC1AE9" w:rsidRDefault="00E42E61" w:rsidP="00D70A85">
            <w:pPr>
              <w:rPr>
                <w:rFonts w:ascii="Arial Narrow" w:hAnsi="Arial Narrow"/>
                <w:sz w:val="18"/>
                <w:szCs w:val="18"/>
              </w:rPr>
            </w:pPr>
          </w:p>
        </w:tc>
        <w:tc>
          <w:tcPr>
            <w:tcW w:w="1886" w:type="dxa"/>
            <w:gridSpan w:val="6"/>
            <w:shd w:val="clear" w:color="auto" w:fill="auto"/>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Sector/Etapa/Zona/Grupo:</w:t>
            </w:r>
          </w:p>
        </w:tc>
        <w:tc>
          <w:tcPr>
            <w:tcW w:w="2589" w:type="dxa"/>
            <w:gridSpan w:val="6"/>
            <w:shd w:val="clear" w:color="auto" w:fill="auto"/>
            <w:vAlign w:val="center"/>
          </w:tcPr>
          <w:p w:rsidR="00E42E61" w:rsidRPr="00BC1AE9" w:rsidRDefault="00E42E61" w:rsidP="00D70A85">
            <w:pPr>
              <w:rPr>
                <w:rFonts w:ascii="Arial Narrow" w:hAnsi="Arial Narrow"/>
                <w:sz w:val="18"/>
                <w:szCs w:val="18"/>
              </w:rPr>
            </w:pPr>
          </w:p>
        </w:tc>
        <w:tc>
          <w:tcPr>
            <w:tcW w:w="855" w:type="dxa"/>
            <w:gridSpan w:val="5"/>
            <w:shd w:val="clear" w:color="auto" w:fill="auto"/>
            <w:vAlign w:val="center"/>
          </w:tcPr>
          <w:p w:rsidR="00E42E61" w:rsidRPr="00BC1AE9" w:rsidRDefault="00E42E61" w:rsidP="00D70A85">
            <w:pPr>
              <w:ind w:right="-108"/>
              <w:rPr>
                <w:rFonts w:ascii="Arial Narrow" w:hAnsi="Arial Narrow"/>
                <w:sz w:val="18"/>
                <w:szCs w:val="18"/>
              </w:rPr>
            </w:pPr>
            <w:proofErr w:type="spellStart"/>
            <w:r w:rsidRPr="00BC1AE9">
              <w:rPr>
                <w:rFonts w:ascii="Arial Narrow" w:hAnsi="Arial Narrow"/>
                <w:sz w:val="18"/>
                <w:szCs w:val="18"/>
              </w:rPr>
              <w:t>Dpto</w:t>
            </w:r>
            <w:proofErr w:type="spellEnd"/>
            <w:r w:rsidRPr="00BC1AE9">
              <w:rPr>
                <w:rFonts w:ascii="Arial Narrow" w:hAnsi="Arial Narrow"/>
                <w:sz w:val="18"/>
                <w:szCs w:val="18"/>
              </w:rPr>
              <w:t xml:space="preserve"> / </w:t>
            </w:r>
            <w:proofErr w:type="spellStart"/>
            <w:r w:rsidRPr="00BC1AE9">
              <w:rPr>
                <w:rFonts w:ascii="Arial Narrow" w:hAnsi="Arial Narrow"/>
                <w:sz w:val="18"/>
                <w:szCs w:val="18"/>
              </w:rPr>
              <w:t>Int</w:t>
            </w:r>
            <w:proofErr w:type="spellEnd"/>
            <w:r w:rsidRPr="00BC1AE9">
              <w:rPr>
                <w:rFonts w:ascii="Arial Narrow" w:hAnsi="Arial Narrow"/>
                <w:sz w:val="18"/>
                <w:szCs w:val="18"/>
              </w:rPr>
              <w:t>.:</w:t>
            </w:r>
          </w:p>
        </w:tc>
        <w:tc>
          <w:tcPr>
            <w:tcW w:w="863" w:type="dxa"/>
            <w:gridSpan w:val="3"/>
            <w:vAlign w:val="center"/>
          </w:tcPr>
          <w:p w:rsidR="00E42E61" w:rsidRPr="00BC1AE9" w:rsidRDefault="00E42E61" w:rsidP="00D70A85">
            <w:pPr>
              <w:rPr>
                <w:rFonts w:ascii="Arial Narrow" w:hAnsi="Arial Narrow"/>
                <w:sz w:val="18"/>
                <w:szCs w:val="18"/>
              </w:rPr>
            </w:pPr>
          </w:p>
        </w:tc>
        <w:tc>
          <w:tcPr>
            <w:tcW w:w="857" w:type="dxa"/>
            <w:gridSpan w:val="2"/>
            <w:vAlign w:val="center"/>
          </w:tcPr>
          <w:p w:rsidR="00E42E61" w:rsidRPr="00BC1AE9" w:rsidRDefault="00E42E61" w:rsidP="00D70A85">
            <w:pPr>
              <w:ind w:right="-108"/>
              <w:rPr>
                <w:rFonts w:ascii="Arial Narrow" w:hAnsi="Arial Narrow"/>
                <w:sz w:val="18"/>
                <w:szCs w:val="18"/>
              </w:rPr>
            </w:pPr>
            <w:proofErr w:type="spellStart"/>
            <w:r w:rsidRPr="00BC1AE9">
              <w:rPr>
                <w:rFonts w:ascii="Arial Narrow" w:hAnsi="Arial Narrow"/>
                <w:sz w:val="18"/>
                <w:szCs w:val="18"/>
              </w:rPr>
              <w:t>Mz</w:t>
            </w:r>
            <w:proofErr w:type="spellEnd"/>
            <w:r w:rsidRPr="00BC1AE9">
              <w:rPr>
                <w:rFonts w:ascii="Arial Narrow" w:hAnsi="Arial Narrow"/>
                <w:sz w:val="18"/>
                <w:szCs w:val="18"/>
              </w:rPr>
              <w:t>. / Lote:</w:t>
            </w:r>
          </w:p>
        </w:tc>
        <w:tc>
          <w:tcPr>
            <w:tcW w:w="1123" w:type="dxa"/>
            <w:vAlign w:val="center"/>
          </w:tcPr>
          <w:p w:rsidR="00E42E61" w:rsidRPr="00BC1AE9" w:rsidRDefault="00E42E61" w:rsidP="00D70A85">
            <w:pPr>
              <w:rPr>
                <w:rFonts w:ascii="Arial Narrow" w:hAnsi="Arial Narrow"/>
                <w:sz w:val="18"/>
                <w:szCs w:val="18"/>
              </w:rPr>
            </w:pPr>
          </w:p>
        </w:tc>
      </w:tr>
      <w:tr w:rsidR="00E42E61" w:rsidRPr="00BC1AE9" w:rsidTr="00D70A85">
        <w:tblPrEx>
          <w:shd w:val="clear" w:color="auto" w:fill="auto"/>
        </w:tblPrEx>
        <w:trPr>
          <w:trHeight w:val="261"/>
        </w:trPr>
        <w:tc>
          <w:tcPr>
            <w:tcW w:w="1222"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Urbanización:</w:t>
            </w:r>
          </w:p>
        </w:tc>
        <w:tc>
          <w:tcPr>
            <w:tcW w:w="3489" w:type="dxa"/>
            <w:gridSpan w:val="12"/>
            <w:shd w:val="clear" w:color="auto" w:fill="auto"/>
            <w:vAlign w:val="center"/>
          </w:tcPr>
          <w:p w:rsidR="00E42E61" w:rsidRPr="00BC1AE9" w:rsidRDefault="00E42E61" w:rsidP="00D70A85">
            <w:pPr>
              <w:ind w:right="-108"/>
              <w:rPr>
                <w:rFonts w:ascii="Arial Narrow" w:hAnsi="Arial Narrow"/>
                <w:sz w:val="18"/>
                <w:szCs w:val="18"/>
              </w:rPr>
            </w:pPr>
          </w:p>
        </w:tc>
        <w:tc>
          <w:tcPr>
            <w:tcW w:w="724" w:type="dxa"/>
            <w:gridSpan w:val="2"/>
            <w:shd w:val="clear" w:color="auto" w:fill="auto"/>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Distrito:</w:t>
            </w:r>
          </w:p>
        </w:tc>
        <w:tc>
          <w:tcPr>
            <w:tcW w:w="2284" w:type="dxa"/>
            <w:gridSpan w:val="8"/>
            <w:shd w:val="clear" w:color="auto" w:fill="auto"/>
            <w:vAlign w:val="center"/>
          </w:tcPr>
          <w:p w:rsidR="00E42E61" w:rsidRPr="00BC1AE9" w:rsidRDefault="00E42E61" w:rsidP="00D70A85">
            <w:pPr>
              <w:rPr>
                <w:rFonts w:ascii="Arial Narrow" w:hAnsi="Arial Narrow"/>
                <w:sz w:val="18"/>
                <w:szCs w:val="18"/>
              </w:rPr>
            </w:pPr>
          </w:p>
        </w:tc>
        <w:tc>
          <w:tcPr>
            <w:tcW w:w="872" w:type="dxa"/>
            <w:gridSpan w:val="3"/>
            <w:shd w:val="clear" w:color="auto" w:fill="auto"/>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Provincia:</w:t>
            </w:r>
          </w:p>
        </w:tc>
        <w:tc>
          <w:tcPr>
            <w:tcW w:w="2407" w:type="dxa"/>
            <w:gridSpan w:val="4"/>
            <w:vAlign w:val="center"/>
          </w:tcPr>
          <w:p w:rsidR="00E42E61" w:rsidRPr="00BC1AE9" w:rsidRDefault="00E42E61" w:rsidP="00D70A85">
            <w:pPr>
              <w:rPr>
                <w:rFonts w:ascii="Arial Narrow" w:hAnsi="Arial Narrow"/>
                <w:sz w:val="18"/>
                <w:szCs w:val="18"/>
              </w:rPr>
            </w:pPr>
          </w:p>
        </w:tc>
      </w:tr>
      <w:tr w:rsidR="00E42E61" w:rsidRPr="00BC1AE9" w:rsidTr="00D70A85">
        <w:tblPrEx>
          <w:shd w:val="clear" w:color="auto" w:fill="auto"/>
        </w:tblPrEx>
        <w:trPr>
          <w:trHeight w:val="261"/>
        </w:trPr>
        <w:tc>
          <w:tcPr>
            <w:tcW w:w="1222"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Departamento:</w:t>
            </w:r>
          </w:p>
        </w:tc>
        <w:tc>
          <w:tcPr>
            <w:tcW w:w="2917" w:type="dxa"/>
            <w:gridSpan w:val="9"/>
            <w:shd w:val="clear" w:color="auto" w:fill="auto"/>
            <w:vAlign w:val="center"/>
          </w:tcPr>
          <w:p w:rsidR="00E42E61" w:rsidRPr="00BC1AE9" w:rsidRDefault="00E42E61" w:rsidP="00D70A85">
            <w:pPr>
              <w:rPr>
                <w:rFonts w:ascii="Arial Narrow" w:hAnsi="Arial Narrow"/>
                <w:sz w:val="18"/>
                <w:szCs w:val="18"/>
              </w:rPr>
            </w:pPr>
          </w:p>
        </w:tc>
        <w:tc>
          <w:tcPr>
            <w:tcW w:w="1151" w:type="dxa"/>
            <w:gridSpan w:val="4"/>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Teléfono Fijo:</w:t>
            </w:r>
          </w:p>
        </w:tc>
        <w:tc>
          <w:tcPr>
            <w:tcW w:w="2010" w:type="dxa"/>
            <w:gridSpan w:val="5"/>
            <w:shd w:val="clear" w:color="auto" w:fill="auto"/>
            <w:vAlign w:val="center"/>
          </w:tcPr>
          <w:p w:rsidR="00E42E61" w:rsidRPr="00BC1AE9" w:rsidRDefault="00E42E61" w:rsidP="00D70A85">
            <w:pPr>
              <w:rPr>
                <w:rFonts w:ascii="Arial Narrow" w:hAnsi="Arial Narrow"/>
                <w:sz w:val="18"/>
                <w:szCs w:val="18"/>
              </w:rPr>
            </w:pPr>
          </w:p>
        </w:tc>
        <w:tc>
          <w:tcPr>
            <w:tcW w:w="1291" w:type="dxa"/>
            <w:gridSpan w:val="7"/>
            <w:shd w:val="clear" w:color="auto" w:fill="FFFFFF" w:themeFill="background1"/>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Teléfono Celular:</w:t>
            </w:r>
          </w:p>
        </w:tc>
        <w:tc>
          <w:tcPr>
            <w:tcW w:w="2407" w:type="dxa"/>
            <w:gridSpan w:val="4"/>
            <w:shd w:val="clear" w:color="auto" w:fill="FFFFFF" w:themeFill="background1"/>
            <w:vAlign w:val="center"/>
          </w:tcPr>
          <w:p w:rsidR="00E42E61" w:rsidRPr="00BC1AE9" w:rsidRDefault="00E42E61" w:rsidP="00D70A85">
            <w:pPr>
              <w:rPr>
                <w:rFonts w:ascii="Arial Narrow" w:hAnsi="Arial Narrow"/>
                <w:sz w:val="18"/>
                <w:szCs w:val="18"/>
              </w:rPr>
            </w:pPr>
          </w:p>
        </w:tc>
      </w:tr>
      <w:tr w:rsidR="00E42E61" w:rsidRPr="00BC1AE9" w:rsidTr="00D70A85">
        <w:tblPrEx>
          <w:shd w:val="clear" w:color="auto" w:fill="auto"/>
        </w:tblPrEx>
        <w:trPr>
          <w:trHeight w:val="261"/>
        </w:trPr>
        <w:tc>
          <w:tcPr>
            <w:tcW w:w="1975" w:type="dxa"/>
            <w:gridSpan w:val="4"/>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Referencias (Dirección):</w:t>
            </w:r>
          </w:p>
        </w:tc>
        <w:tc>
          <w:tcPr>
            <w:tcW w:w="9023" w:type="dxa"/>
            <w:gridSpan w:val="26"/>
            <w:shd w:val="clear" w:color="auto" w:fill="auto"/>
            <w:vAlign w:val="center"/>
          </w:tcPr>
          <w:p w:rsidR="00E42E61" w:rsidRPr="00BC1AE9" w:rsidRDefault="00E42E61" w:rsidP="00D70A85">
            <w:pPr>
              <w:rPr>
                <w:rFonts w:ascii="Arial Narrow" w:hAnsi="Arial Narrow"/>
                <w:sz w:val="18"/>
                <w:szCs w:val="18"/>
              </w:rPr>
            </w:pPr>
          </w:p>
        </w:tc>
      </w:tr>
      <w:tr w:rsidR="00E42E61" w:rsidRPr="00BC1AE9" w:rsidTr="00D70A85">
        <w:tblPrEx>
          <w:shd w:val="clear" w:color="auto" w:fill="auto"/>
        </w:tblPrEx>
        <w:trPr>
          <w:trHeight w:val="261"/>
        </w:trPr>
        <w:tc>
          <w:tcPr>
            <w:tcW w:w="2262" w:type="dxa"/>
            <w:gridSpan w:val="5"/>
            <w:shd w:val="clear" w:color="auto" w:fill="auto"/>
            <w:vAlign w:val="center"/>
          </w:tcPr>
          <w:p w:rsidR="00E42E61" w:rsidRPr="00BC1AE9" w:rsidRDefault="00E42E61" w:rsidP="00D70A85">
            <w:pPr>
              <w:tabs>
                <w:tab w:val="left" w:pos="1701"/>
              </w:tabs>
              <w:ind w:right="-108"/>
              <w:rPr>
                <w:rFonts w:ascii="Arial Narrow" w:hAnsi="Arial Narrow"/>
                <w:sz w:val="18"/>
                <w:szCs w:val="18"/>
              </w:rPr>
            </w:pPr>
            <w:r w:rsidRPr="00BC1AE9">
              <w:rPr>
                <w:rFonts w:ascii="Arial Narrow" w:hAnsi="Arial Narrow"/>
                <w:sz w:val="18"/>
                <w:szCs w:val="18"/>
              </w:rPr>
              <w:t>Correo Electrónico Personal:</w:t>
            </w:r>
          </w:p>
        </w:tc>
        <w:tc>
          <w:tcPr>
            <w:tcW w:w="8736" w:type="dxa"/>
            <w:gridSpan w:val="25"/>
            <w:shd w:val="clear" w:color="auto" w:fill="auto"/>
            <w:vAlign w:val="center"/>
          </w:tcPr>
          <w:p w:rsidR="00E42E61" w:rsidRPr="00BC1AE9" w:rsidRDefault="00E42E61" w:rsidP="00D70A85">
            <w:pPr>
              <w:rPr>
                <w:rFonts w:ascii="Arial Narrow" w:hAnsi="Arial Narrow"/>
                <w:sz w:val="18"/>
                <w:szCs w:val="18"/>
              </w:rPr>
            </w:pPr>
          </w:p>
        </w:tc>
      </w:tr>
    </w:tbl>
    <w:p w:rsidR="00E42E61" w:rsidRPr="00BC1AE9" w:rsidRDefault="00E42E61" w:rsidP="00E42E61">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42E61" w:rsidRPr="00BC1AE9" w:rsidTr="00D70A85">
        <w:trPr>
          <w:trHeight w:val="184"/>
        </w:trPr>
        <w:tc>
          <w:tcPr>
            <w:tcW w:w="10998" w:type="dxa"/>
            <w:gridSpan w:val="13"/>
            <w:shd w:val="clear" w:color="auto" w:fill="F2F2F2" w:themeFill="background1" w:themeFillShade="F2"/>
            <w:vAlign w:val="center"/>
          </w:tcPr>
          <w:p w:rsidR="00E42E61" w:rsidRPr="00BC1AE9" w:rsidRDefault="00E42E61" w:rsidP="00D70A85">
            <w:pPr>
              <w:rPr>
                <w:rFonts w:ascii="Arial Narrow" w:hAnsi="Arial Narrow"/>
                <w:sz w:val="18"/>
                <w:szCs w:val="18"/>
              </w:rPr>
            </w:pPr>
            <w:r w:rsidRPr="00BC1AE9">
              <w:rPr>
                <w:rFonts w:ascii="Arial Narrow" w:hAnsi="Arial Narrow"/>
                <w:b/>
                <w:sz w:val="18"/>
                <w:szCs w:val="18"/>
              </w:rPr>
              <w:t>Negocio Propio</w:t>
            </w:r>
          </w:p>
        </w:tc>
      </w:tr>
      <w:tr w:rsidR="00E42E61" w:rsidRPr="00BC1AE9" w:rsidTr="00D70A85">
        <w:trPr>
          <w:trHeight w:val="354"/>
        </w:trPr>
        <w:tc>
          <w:tcPr>
            <w:tcW w:w="1241"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Negocio Propio</w:t>
            </w:r>
          </w:p>
        </w:tc>
        <w:tc>
          <w:tcPr>
            <w:tcW w:w="994" w:type="dxa"/>
            <w:gridSpan w:val="3"/>
            <w:vAlign w:val="center"/>
          </w:tcPr>
          <w:p w:rsidR="00E42E61" w:rsidRPr="00BC1AE9" w:rsidRDefault="00E42E61" w:rsidP="00D70A85">
            <w:pPr>
              <w:rPr>
                <w:rFonts w:ascii="Arial Narrow" w:hAnsi="Arial Narrow"/>
                <w:sz w:val="18"/>
                <w:szCs w:val="18"/>
              </w:rPr>
            </w:pPr>
          </w:p>
        </w:tc>
        <w:tc>
          <w:tcPr>
            <w:tcW w:w="708"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RUC</w:t>
            </w:r>
          </w:p>
        </w:tc>
        <w:tc>
          <w:tcPr>
            <w:tcW w:w="2268" w:type="dxa"/>
            <w:gridSpan w:val="4"/>
            <w:vAlign w:val="center"/>
          </w:tcPr>
          <w:p w:rsidR="00E42E61" w:rsidRPr="00BC1AE9" w:rsidRDefault="00E42E61" w:rsidP="00D70A85">
            <w:pPr>
              <w:rPr>
                <w:rFonts w:ascii="Arial Narrow" w:hAnsi="Arial Narrow"/>
                <w:sz w:val="18"/>
                <w:szCs w:val="18"/>
              </w:rPr>
            </w:pPr>
          </w:p>
        </w:tc>
        <w:tc>
          <w:tcPr>
            <w:tcW w:w="2127" w:type="dxa"/>
            <w:gridSpan w:val="3"/>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CIIU Actividad económica</w:t>
            </w:r>
          </w:p>
        </w:tc>
        <w:tc>
          <w:tcPr>
            <w:tcW w:w="3660" w:type="dxa"/>
            <w:vAlign w:val="center"/>
          </w:tcPr>
          <w:p w:rsidR="00E42E61" w:rsidRPr="00BC1AE9" w:rsidRDefault="00E42E61" w:rsidP="00D70A85">
            <w:pPr>
              <w:rPr>
                <w:rFonts w:ascii="Arial Narrow" w:hAnsi="Arial Narrow"/>
                <w:sz w:val="18"/>
                <w:szCs w:val="18"/>
              </w:rPr>
            </w:pPr>
          </w:p>
        </w:tc>
      </w:tr>
      <w:tr w:rsidR="00E42E61" w:rsidRPr="00BC1AE9" w:rsidTr="00D70A85">
        <w:trPr>
          <w:trHeight w:val="260"/>
        </w:trPr>
        <w:tc>
          <w:tcPr>
            <w:tcW w:w="1810" w:type="dxa"/>
            <w:gridSpan w:val="3"/>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Nombre del negocio</w:t>
            </w:r>
          </w:p>
        </w:tc>
        <w:tc>
          <w:tcPr>
            <w:tcW w:w="2834" w:type="dxa"/>
            <w:gridSpan w:val="4"/>
            <w:vAlign w:val="center"/>
          </w:tcPr>
          <w:p w:rsidR="00E42E61" w:rsidRPr="00BC1AE9" w:rsidRDefault="00E42E61" w:rsidP="00D70A85">
            <w:pPr>
              <w:ind w:right="-108"/>
              <w:rPr>
                <w:rFonts w:ascii="Arial Narrow" w:hAnsi="Arial Narrow"/>
                <w:sz w:val="18"/>
                <w:szCs w:val="18"/>
              </w:rPr>
            </w:pPr>
          </w:p>
        </w:tc>
        <w:tc>
          <w:tcPr>
            <w:tcW w:w="851" w:type="dxa"/>
            <w:gridSpan w:val="3"/>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Dirección:</w:t>
            </w:r>
          </w:p>
        </w:tc>
        <w:tc>
          <w:tcPr>
            <w:tcW w:w="5503" w:type="dxa"/>
            <w:gridSpan w:val="3"/>
            <w:vAlign w:val="center"/>
          </w:tcPr>
          <w:p w:rsidR="00E42E61" w:rsidRPr="00BC1AE9" w:rsidRDefault="00E42E61" w:rsidP="00D70A85">
            <w:pPr>
              <w:rPr>
                <w:rFonts w:ascii="Arial Narrow" w:hAnsi="Arial Narrow"/>
                <w:sz w:val="18"/>
                <w:szCs w:val="18"/>
              </w:rPr>
            </w:pPr>
          </w:p>
        </w:tc>
      </w:tr>
      <w:tr w:rsidR="00E42E61" w:rsidRPr="00BC1AE9" w:rsidTr="00D70A85">
        <w:trPr>
          <w:trHeight w:val="354"/>
        </w:trPr>
        <w:tc>
          <w:tcPr>
            <w:tcW w:w="3510" w:type="dxa"/>
            <w:gridSpan w:val="6"/>
            <w:shd w:val="clear" w:color="auto" w:fill="auto"/>
            <w:vAlign w:val="center"/>
          </w:tcPr>
          <w:p w:rsidR="00E42E61" w:rsidRPr="00BC1AE9" w:rsidRDefault="00E42E61" w:rsidP="00D70A85">
            <w:pPr>
              <w:rPr>
                <w:rFonts w:ascii="Arial Narrow" w:hAnsi="Arial Narrow"/>
                <w:noProof/>
                <w:sz w:val="18"/>
                <w:szCs w:val="18"/>
                <w:lang w:eastAsia="es-PE"/>
              </w:rPr>
            </w:pPr>
            <w:r w:rsidRPr="00BC1AE9">
              <w:rPr>
                <w:rFonts w:ascii="Arial Narrow" w:hAnsi="Arial Narrow"/>
                <w:sz w:val="18"/>
                <w:szCs w:val="18"/>
              </w:rPr>
              <w:t>¿Su negocio opera, vende o recibe mercancías, insumos o servicios de otro país diferente a Perú?</w:t>
            </w:r>
            <w:r w:rsidRPr="00BC1AE9">
              <w:rPr>
                <w:sz w:val="16"/>
                <w:szCs w:val="16"/>
              </w:rPr>
              <w:t xml:space="preserve">    </w:t>
            </w:r>
          </w:p>
        </w:tc>
        <w:tc>
          <w:tcPr>
            <w:tcW w:w="1140" w:type="dxa"/>
            <w:gridSpan w:val="2"/>
            <w:shd w:val="clear" w:color="auto" w:fill="auto"/>
            <w:vAlign w:val="center"/>
          </w:tcPr>
          <w:p w:rsidR="00E42E61" w:rsidRPr="00BC1AE9" w:rsidRDefault="00E42E61" w:rsidP="00D70A85">
            <w:pPr>
              <w:jc w:val="center"/>
              <w:rPr>
                <w:rFonts w:ascii="Arial Narrow" w:hAnsi="Arial Narrow"/>
                <w:noProof/>
                <w:sz w:val="18"/>
                <w:szCs w:val="18"/>
                <w:lang w:eastAsia="es-PE"/>
              </w:rPr>
            </w:pPr>
          </w:p>
        </w:tc>
        <w:tc>
          <w:tcPr>
            <w:tcW w:w="1626" w:type="dxa"/>
            <w:gridSpan w:val="3"/>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 xml:space="preserve">¿En qué países están asociados?     </w:t>
            </w:r>
          </w:p>
        </w:tc>
        <w:tc>
          <w:tcPr>
            <w:tcW w:w="4722" w:type="dxa"/>
            <w:gridSpan w:val="2"/>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País 1:</w:t>
            </w:r>
            <w:r w:rsidR="00D70A85" w:rsidRPr="00BC1AE9">
              <w:rPr>
                <w:rFonts w:ascii="Arial Narrow" w:hAnsi="Arial Narrow"/>
                <w:sz w:val="18"/>
                <w:szCs w:val="18"/>
              </w:rPr>
              <w:t xml:space="preserve">                       </w:t>
            </w:r>
            <w:r w:rsidRPr="00BC1AE9">
              <w:rPr>
                <w:rFonts w:ascii="Arial Narrow" w:hAnsi="Arial Narrow"/>
                <w:sz w:val="18"/>
                <w:szCs w:val="18"/>
              </w:rPr>
              <w:t xml:space="preserve"> País 2:</w:t>
            </w:r>
            <w:r w:rsidR="00D70A85" w:rsidRPr="00BC1AE9">
              <w:rPr>
                <w:rFonts w:ascii="Arial Narrow" w:hAnsi="Arial Narrow"/>
                <w:sz w:val="18"/>
                <w:szCs w:val="18"/>
              </w:rPr>
              <w:t xml:space="preserve">                      </w:t>
            </w:r>
            <w:r w:rsidRPr="00BC1AE9">
              <w:rPr>
                <w:rFonts w:ascii="Arial Narrow" w:hAnsi="Arial Narrow"/>
                <w:sz w:val="18"/>
                <w:szCs w:val="18"/>
              </w:rPr>
              <w:t xml:space="preserve">País 3: </w:t>
            </w:r>
            <w:r w:rsidR="00D70A85" w:rsidRPr="00BC1AE9">
              <w:rPr>
                <w:rFonts w:ascii="Arial Narrow" w:hAnsi="Arial Narrow"/>
                <w:sz w:val="18"/>
                <w:szCs w:val="18"/>
              </w:rPr>
              <w:t xml:space="preserve">            </w:t>
            </w:r>
          </w:p>
        </w:tc>
      </w:tr>
      <w:tr w:rsidR="00E42E61" w:rsidRPr="00BC1AE9" w:rsidTr="00D70A85">
        <w:trPr>
          <w:trHeight w:val="354"/>
        </w:trPr>
        <w:tc>
          <w:tcPr>
            <w:tcW w:w="1526" w:type="dxa"/>
            <w:gridSpan w:val="2"/>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Utilidad Mensual</w:t>
            </w:r>
          </w:p>
        </w:tc>
        <w:tc>
          <w:tcPr>
            <w:tcW w:w="3124" w:type="dxa"/>
            <w:gridSpan w:val="6"/>
            <w:shd w:val="clear" w:color="auto" w:fill="auto"/>
            <w:vAlign w:val="center"/>
          </w:tcPr>
          <w:p w:rsidR="00E42E61" w:rsidRPr="00BC1AE9" w:rsidRDefault="00E42E61" w:rsidP="00D70A85">
            <w:pPr>
              <w:jc w:val="center"/>
              <w:rPr>
                <w:rFonts w:ascii="Arial Narrow" w:hAnsi="Arial Narrow"/>
                <w:noProof/>
                <w:sz w:val="18"/>
                <w:szCs w:val="18"/>
                <w:lang w:eastAsia="es-PE"/>
              </w:rPr>
            </w:pPr>
          </w:p>
        </w:tc>
        <w:tc>
          <w:tcPr>
            <w:tcW w:w="2688" w:type="dxa"/>
            <w:gridSpan w:val="4"/>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¿Tiene oficial de cumplimiento?</w:t>
            </w:r>
          </w:p>
        </w:tc>
        <w:tc>
          <w:tcPr>
            <w:tcW w:w="3660" w:type="dxa"/>
            <w:vAlign w:val="center"/>
          </w:tcPr>
          <w:p w:rsidR="00E42E61" w:rsidRPr="00BC1AE9" w:rsidRDefault="00E42E61" w:rsidP="00D70A85">
            <w:pPr>
              <w:jc w:val="center"/>
              <w:rPr>
                <w:rFonts w:ascii="Arial Narrow" w:hAnsi="Arial Narrow"/>
                <w:sz w:val="18"/>
                <w:szCs w:val="18"/>
              </w:rPr>
            </w:pPr>
          </w:p>
        </w:tc>
      </w:tr>
    </w:tbl>
    <w:p w:rsidR="00E42E61" w:rsidRPr="00BC1AE9" w:rsidRDefault="00E42E61" w:rsidP="00E42E61">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668"/>
        <w:gridCol w:w="1701"/>
        <w:gridCol w:w="850"/>
        <w:gridCol w:w="1134"/>
        <w:gridCol w:w="4820"/>
        <w:gridCol w:w="825"/>
      </w:tblGrid>
      <w:tr w:rsidR="00E42E61" w:rsidRPr="00BC1AE9" w:rsidTr="00BC1AE9">
        <w:trPr>
          <w:trHeight w:val="284"/>
        </w:trPr>
        <w:tc>
          <w:tcPr>
            <w:tcW w:w="10998" w:type="dxa"/>
            <w:gridSpan w:val="6"/>
            <w:shd w:val="clear" w:color="auto" w:fill="F2F2F2" w:themeFill="background1" w:themeFillShade="F2"/>
            <w:vAlign w:val="center"/>
          </w:tcPr>
          <w:p w:rsidR="00E42E61" w:rsidRPr="00BC1AE9" w:rsidRDefault="00E42E61" w:rsidP="00D70A85">
            <w:pPr>
              <w:rPr>
                <w:rFonts w:ascii="Arial Narrow" w:hAnsi="Arial Narrow"/>
                <w:sz w:val="18"/>
                <w:szCs w:val="18"/>
              </w:rPr>
            </w:pPr>
            <w:r w:rsidRPr="00BC1AE9">
              <w:rPr>
                <w:rFonts w:ascii="Arial Narrow" w:hAnsi="Arial Narrow"/>
                <w:b/>
                <w:sz w:val="18"/>
                <w:szCs w:val="18"/>
              </w:rPr>
              <w:t>Conoce a tu cliente</w:t>
            </w:r>
          </w:p>
        </w:tc>
      </w:tr>
      <w:tr w:rsidR="00E42E61" w:rsidRPr="00BC1AE9" w:rsidTr="00BC1AE9">
        <w:trPr>
          <w:trHeight w:val="354"/>
        </w:trPr>
        <w:tc>
          <w:tcPr>
            <w:tcW w:w="4219" w:type="dxa"/>
            <w:gridSpan w:val="3"/>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¿Declara impuestos en un país/jurisdicción diferente a Perú?</w:t>
            </w:r>
          </w:p>
        </w:tc>
        <w:tc>
          <w:tcPr>
            <w:tcW w:w="1134" w:type="dxa"/>
            <w:vAlign w:val="center"/>
          </w:tcPr>
          <w:p w:rsidR="00E42E61" w:rsidRPr="00BC1AE9" w:rsidRDefault="00E42E61" w:rsidP="00D70A85">
            <w:pPr>
              <w:rPr>
                <w:rFonts w:ascii="Arial Narrow" w:hAnsi="Arial Narrow"/>
                <w:sz w:val="18"/>
                <w:szCs w:val="18"/>
              </w:rPr>
            </w:pPr>
          </w:p>
        </w:tc>
        <w:tc>
          <w:tcPr>
            <w:tcW w:w="4820" w:type="dxa"/>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 xml:space="preserve">¿Es usted o un Familiar*una Persona Políticamente Expuesta (PEP)?   </w:t>
            </w:r>
          </w:p>
        </w:tc>
        <w:tc>
          <w:tcPr>
            <w:tcW w:w="825" w:type="dxa"/>
            <w:vAlign w:val="center"/>
          </w:tcPr>
          <w:p w:rsidR="00E42E61" w:rsidRPr="00BC1AE9" w:rsidRDefault="00E42E61" w:rsidP="00D70A85">
            <w:pPr>
              <w:rPr>
                <w:rFonts w:ascii="Arial Narrow" w:hAnsi="Arial Narrow"/>
                <w:sz w:val="18"/>
                <w:szCs w:val="18"/>
              </w:rPr>
            </w:pPr>
          </w:p>
        </w:tc>
      </w:tr>
      <w:tr w:rsidR="00E42E61" w:rsidRPr="00BC1AE9" w:rsidTr="00BC1AE9">
        <w:trPr>
          <w:trHeight w:val="132"/>
        </w:trPr>
        <w:tc>
          <w:tcPr>
            <w:tcW w:w="1668"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País:</w:t>
            </w:r>
          </w:p>
        </w:tc>
        <w:tc>
          <w:tcPr>
            <w:tcW w:w="1701" w:type="dxa"/>
            <w:vAlign w:val="center"/>
          </w:tcPr>
          <w:p w:rsidR="00E42E61" w:rsidRPr="00BC1AE9" w:rsidRDefault="00E42E61" w:rsidP="00D70A85">
            <w:pPr>
              <w:ind w:right="-108"/>
              <w:jc w:val="center"/>
              <w:rPr>
                <w:rFonts w:ascii="Arial Narrow" w:hAnsi="Arial Narrow"/>
                <w:sz w:val="18"/>
                <w:szCs w:val="18"/>
              </w:rPr>
            </w:pPr>
            <w:r w:rsidRPr="00BC1AE9">
              <w:rPr>
                <w:rFonts w:ascii="Arial Narrow" w:hAnsi="Arial Narrow"/>
                <w:sz w:val="18"/>
                <w:szCs w:val="18"/>
              </w:rPr>
              <w:t>TIN/NIIT:</w:t>
            </w:r>
          </w:p>
        </w:tc>
        <w:tc>
          <w:tcPr>
            <w:tcW w:w="1984" w:type="dxa"/>
            <w:gridSpan w:val="2"/>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No suministra TIN/NIT por:</w:t>
            </w:r>
          </w:p>
        </w:tc>
        <w:tc>
          <w:tcPr>
            <w:tcW w:w="5645" w:type="dxa"/>
            <w:gridSpan w:val="2"/>
            <w:vMerge w:val="restart"/>
            <w:vAlign w:val="center"/>
          </w:tcPr>
          <w:p w:rsidR="007E117A" w:rsidRPr="00BC1AE9" w:rsidRDefault="007E117A" w:rsidP="007E117A">
            <w:pPr>
              <w:rPr>
                <w:sz w:val="16"/>
                <w:szCs w:val="16"/>
              </w:rPr>
            </w:pPr>
            <w:r w:rsidRPr="00BC1AE9">
              <w:rPr>
                <w:sz w:val="16"/>
                <w:szCs w:val="16"/>
              </w:rPr>
              <w:t xml:space="preserve">¿Autoriza tratamiento de datos personales para finalidades </w:t>
            </w:r>
          </w:p>
          <w:p w:rsidR="00E42E61" w:rsidRPr="00BC1AE9" w:rsidRDefault="007E117A" w:rsidP="007E117A">
            <w:pPr>
              <w:rPr>
                <w:rFonts w:ascii="Arial Narrow" w:hAnsi="Arial Narrow"/>
                <w:sz w:val="18"/>
                <w:szCs w:val="18"/>
              </w:rPr>
            </w:pPr>
            <w:r w:rsidRPr="00BC1AE9">
              <w:rPr>
                <w:sz w:val="16"/>
                <w:szCs w:val="16"/>
              </w:rPr>
              <w:t>adicionales? (1)</w:t>
            </w:r>
            <w:r w:rsidR="00E42E61" w:rsidRPr="00BC1AE9">
              <w:rPr>
                <w:sz w:val="16"/>
                <w:szCs w:val="16"/>
              </w:rPr>
              <w:t xml:space="preserve"> </w:t>
            </w:r>
            <w:r w:rsidRPr="00BC1AE9">
              <w:rPr>
                <w:sz w:val="16"/>
                <w:szCs w:val="16"/>
              </w:rPr>
              <w:t xml:space="preserve">                                                                                          </w:t>
            </w:r>
            <w:r w:rsidR="00E42E61" w:rsidRPr="00BC1AE9">
              <w:rPr>
                <w:sz w:val="16"/>
                <w:szCs w:val="16"/>
              </w:rPr>
              <w:t xml:space="preserve">Sí </w:t>
            </w:r>
            <w:r w:rsidR="00E42E61" w:rsidRPr="00BC1AE9">
              <w:rPr>
                <w:sz w:val="16"/>
                <w:szCs w:val="16"/>
              </w:rPr>
              <w:fldChar w:fldCharType="begin">
                <w:ffData>
                  <w:name w:val="Casilla2"/>
                  <w:enabled/>
                  <w:calcOnExit w:val="0"/>
                  <w:checkBox>
                    <w:sizeAuto/>
                    <w:default w:val="0"/>
                  </w:checkBox>
                </w:ffData>
              </w:fldChar>
            </w:r>
            <w:r w:rsidR="00E42E61" w:rsidRPr="00BC1AE9">
              <w:rPr>
                <w:sz w:val="16"/>
                <w:szCs w:val="16"/>
              </w:rPr>
              <w:instrText xml:space="preserve"> FORMCHECKBOX </w:instrText>
            </w:r>
            <w:r w:rsidR="00AB3409">
              <w:rPr>
                <w:sz w:val="16"/>
                <w:szCs w:val="16"/>
              </w:rPr>
            </w:r>
            <w:r w:rsidR="00AB3409">
              <w:rPr>
                <w:sz w:val="16"/>
                <w:szCs w:val="16"/>
              </w:rPr>
              <w:fldChar w:fldCharType="separate"/>
            </w:r>
            <w:r w:rsidR="00E42E61" w:rsidRPr="00BC1AE9">
              <w:rPr>
                <w:sz w:val="16"/>
                <w:szCs w:val="16"/>
              </w:rPr>
              <w:fldChar w:fldCharType="end"/>
            </w:r>
            <w:r w:rsidR="00E42E61" w:rsidRPr="00BC1AE9">
              <w:rPr>
                <w:sz w:val="16"/>
                <w:szCs w:val="16"/>
              </w:rPr>
              <w:t xml:space="preserve">   No </w:t>
            </w:r>
            <w:r w:rsidR="00E42E61" w:rsidRPr="00BC1AE9">
              <w:rPr>
                <w:sz w:val="16"/>
                <w:szCs w:val="16"/>
              </w:rPr>
              <w:fldChar w:fldCharType="begin">
                <w:ffData>
                  <w:name w:val="Casilla2"/>
                  <w:enabled/>
                  <w:calcOnExit w:val="0"/>
                  <w:checkBox>
                    <w:sizeAuto/>
                    <w:default w:val="0"/>
                  </w:checkBox>
                </w:ffData>
              </w:fldChar>
            </w:r>
            <w:r w:rsidR="00E42E61" w:rsidRPr="00BC1AE9">
              <w:rPr>
                <w:sz w:val="16"/>
                <w:szCs w:val="16"/>
              </w:rPr>
              <w:instrText xml:space="preserve"> FORMCHECKBOX </w:instrText>
            </w:r>
            <w:r w:rsidR="00AB3409">
              <w:rPr>
                <w:sz w:val="16"/>
                <w:szCs w:val="16"/>
              </w:rPr>
            </w:r>
            <w:r w:rsidR="00AB3409">
              <w:rPr>
                <w:sz w:val="16"/>
                <w:szCs w:val="16"/>
              </w:rPr>
              <w:fldChar w:fldCharType="separate"/>
            </w:r>
            <w:r w:rsidR="00E42E61" w:rsidRPr="00BC1AE9">
              <w:rPr>
                <w:sz w:val="16"/>
                <w:szCs w:val="16"/>
              </w:rPr>
              <w:fldChar w:fldCharType="end"/>
            </w:r>
          </w:p>
        </w:tc>
      </w:tr>
      <w:tr w:rsidR="00E42E61" w:rsidRPr="00BC1AE9" w:rsidTr="00BC1AE9">
        <w:trPr>
          <w:trHeight w:val="222"/>
        </w:trPr>
        <w:tc>
          <w:tcPr>
            <w:tcW w:w="1668" w:type="dxa"/>
            <w:vAlign w:val="center"/>
          </w:tcPr>
          <w:p w:rsidR="00E42E61" w:rsidRPr="00BC1AE9" w:rsidRDefault="00E42E61" w:rsidP="00D70A85">
            <w:pPr>
              <w:ind w:right="-108"/>
              <w:rPr>
                <w:rFonts w:ascii="Arial Narrow" w:hAnsi="Arial Narrow"/>
                <w:sz w:val="18"/>
                <w:szCs w:val="18"/>
              </w:rPr>
            </w:pPr>
          </w:p>
        </w:tc>
        <w:tc>
          <w:tcPr>
            <w:tcW w:w="1701" w:type="dxa"/>
            <w:vAlign w:val="center"/>
          </w:tcPr>
          <w:p w:rsidR="00E42E61" w:rsidRPr="00BC1AE9" w:rsidRDefault="00E42E61" w:rsidP="00D70A85">
            <w:pPr>
              <w:ind w:right="-108"/>
              <w:rPr>
                <w:rFonts w:ascii="Arial Narrow" w:hAnsi="Arial Narrow"/>
                <w:sz w:val="18"/>
                <w:szCs w:val="18"/>
              </w:rPr>
            </w:pPr>
          </w:p>
        </w:tc>
        <w:tc>
          <w:tcPr>
            <w:tcW w:w="1984" w:type="dxa"/>
            <w:gridSpan w:val="2"/>
            <w:vAlign w:val="center"/>
          </w:tcPr>
          <w:p w:rsidR="00E42E61" w:rsidRPr="00BC1AE9" w:rsidRDefault="00E42E61" w:rsidP="00D70A85">
            <w:pPr>
              <w:ind w:right="-108"/>
              <w:rPr>
                <w:rFonts w:ascii="Arial Narrow" w:hAnsi="Arial Narrow"/>
                <w:sz w:val="18"/>
                <w:szCs w:val="18"/>
              </w:rPr>
            </w:pPr>
          </w:p>
        </w:tc>
        <w:tc>
          <w:tcPr>
            <w:tcW w:w="5645" w:type="dxa"/>
            <w:gridSpan w:val="2"/>
            <w:vMerge/>
            <w:vAlign w:val="center"/>
          </w:tcPr>
          <w:p w:rsidR="00E42E61" w:rsidRPr="00BC1AE9" w:rsidRDefault="00E42E61" w:rsidP="00D70A85">
            <w:pPr>
              <w:rPr>
                <w:rFonts w:ascii="Arial Narrow" w:hAnsi="Arial Narrow"/>
                <w:sz w:val="18"/>
                <w:szCs w:val="18"/>
              </w:rPr>
            </w:pPr>
          </w:p>
        </w:tc>
      </w:tr>
      <w:tr w:rsidR="00E42E61" w:rsidRPr="00BC1AE9" w:rsidTr="00BC1AE9">
        <w:trPr>
          <w:trHeight w:val="126"/>
        </w:trPr>
        <w:tc>
          <w:tcPr>
            <w:tcW w:w="1668" w:type="dxa"/>
            <w:vAlign w:val="center"/>
          </w:tcPr>
          <w:p w:rsidR="00E42E61" w:rsidRPr="00BC1AE9" w:rsidRDefault="00E42E61" w:rsidP="00D70A85">
            <w:pPr>
              <w:ind w:right="-108"/>
              <w:rPr>
                <w:rFonts w:ascii="Arial Narrow" w:hAnsi="Arial Narrow"/>
                <w:sz w:val="18"/>
                <w:szCs w:val="18"/>
              </w:rPr>
            </w:pPr>
          </w:p>
        </w:tc>
        <w:tc>
          <w:tcPr>
            <w:tcW w:w="1701" w:type="dxa"/>
            <w:vAlign w:val="center"/>
          </w:tcPr>
          <w:p w:rsidR="00E42E61" w:rsidRPr="00BC1AE9" w:rsidRDefault="00E42E61" w:rsidP="00D70A85">
            <w:pPr>
              <w:ind w:right="-108"/>
              <w:rPr>
                <w:rFonts w:ascii="Arial Narrow" w:hAnsi="Arial Narrow"/>
                <w:sz w:val="18"/>
                <w:szCs w:val="18"/>
              </w:rPr>
            </w:pPr>
          </w:p>
        </w:tc>
        <w:tc>
          <w:tcPr>
            <w:tcW w:w="1984" w:type="dxa"/>
            <w:gridSpan w:val="2"/>
            <w:vAlign w:val="center"/>
          </w:tcPr>
          <w:p w:rsidR="00E42E61" w:rsidRPr="00BC1AE9" w:rsidRDefault="00E42E61" w:rsidP="00D70A85">
            <w:pPr>
              <w:ind w:right="-108"/>
              <w:rPr>
                <w:rFonts w:ascii="Arial Narrow" w:hAnsi="Arial Narrow"/>
                <w:sz w:val="18"/>
                <w:szCs w:val="18"/>
              </w:rPr>
            </w:pPr>
          </w:p>
        </w:tc>
        <w:tc>
          <w:tcPr>
            <w:tcW w:w="5645" w:type="dxa"/>
            <w:gridSpan w:val="2"/>
            <w:vMerge/>
            <w:vAlign w:val="center"/>
          </w:tcPr>
          <w:p w:rsidR="00E42E61" w:rsidRPr="00BC1AE9" w:rsidRDefault="00E42E61" w:rsidP="00D70A85">
            <w:pPr>
              <w:rPr>
                <w:rFonts w:ascii="Arial Narrow" w:hAnsi="Arial Narrow"/>
                <w:sz w:val="18"/>
                <w:szCs w:val="18"/>
              </w:rPr>
            </w:pPr>
          </w:p>
        </w:tc>
      </w:tr>
      <w:tr w:rsidR="00E42E61" w:rsidRPr="00BC1AE9" w:rsidTr="00BC1AE9">
        <w:trPr>
          <w:trHeight w:val="184"/>
        </w:trPr>
        <w:tc>
          <w:tcPr>
            <w:tcW w:w="1668" w:type="dxa"/>
            <w:vAlign w:val="center"/>
          </w:tcPr>
          <w:p w:rsidR="00E42E61" w:rsidRPr="00BC1AE9" w:rsidRDefault="00E42E61" w:rsidP="00D70A85">
            <w:pPr>
              <w:ind w:right="-108"/>
              <w:rPr>
                <w:rFonts w:ascii="Arial Narrow" w:hAnsi="Arial Narrow"/>
                <w:sz w:val="18"/>
                <w:szCs w:val="18"/>
              </w:rPr>
            </w:pPr>
          </w:p>
        </w:tc>
        <w:tc>
          <w:tcPr>
            <w:tcW w:w="1701" w:type="dxa"/>
            <w:vAlign w:val="center"/>
          </w:tcPr>
          <w:p w:rsidR="00E42E61" w:rsidRPr="00BC1AE9" w:rsidRDefault="00E42E61" w:rsidP="00D70A85">
            <w:pPr>
              <w:ind w:right="-108"/>
              <w:rPr>
                <w:rFonts w:ascii="Arial Narrow" w:hAnsi="Arial Narrow"/>
                <w:sz w:val="18"/>
                <w:szCs w:val="18"/>
              </w:rPr>
            </w:pPr>
          </w:p>
        </w:tc>
        <w:tc>
          <w:tcPr>
            <w:tcW w:w="1984" w:type="dxa"/>
            <w:gridSpan w:val="2"/>
            <w:vAlign w:val="center"/>
          </w:tcPr>
          <w:p w:rsidR="00E42E61" w:rsidRPr="00BC1AE9" w:rsidRDefault="00E42E61" w:rsidP="00D70A85">
            <w:pPr>
              <w:ind w:right="-108"/>
              <w:rPr>
                <w:rFonts w:ascii="Arial Narrow" w:hAnsi="Arial Narrow"/>
                <w:sz w:val="18"/>
                <w:szCs w:val="18"/>
              </w:rPr>
            </w:pPr>
          </w:p>
        </w:tc>
        <w:tc>
          <w:tcPr>
            <w:tcW w:w="5645" w:type="dxa"/>
            <w:gridSpan w:val="2"/>
            <w:vMerge/>
            <w:vAlign w:val="center"/>
          </w:tcPr>
          <w:p w:rsidR="00E42E61" w:rsidRPr="00BC1AE9" w:rsidRDefault="00E42E61" w:rsidP="00D70A85">
            <w:pPr>
              <w:rPr>
                <w:rFonts w:ascii="Arial Narrow" w:hAnsi="Arial Narrow"/>
                <w:sz w:val="18"/>
                <w:szCs w:val="18"/>
              </w:rPr>
            </w:pPr>
          </w:p>
        </w:tc>
      </w:tr>
    </w:tbl>
    <w:p w:rsidR="00BC1AE9" w:rsidRDefault="00BC1AE9"/>
    <w:tbl>
      <w:tblPr>
        <w:tblStyle w:val="Tablaconcuadrcula"/>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E42E61" w:rsidRPr="00BC1AE9" w:rsidTr="00BC1AE9">
        <w:trPr>
          <w:trHeight w:val="284"/>
        </w:trPr>
        <w:tc>
          <w:tcPr>
            <w:tcW w:w="10908" w:type="dxa"/>
            <w:gridSpan w:val="10"/>
            <w:shd w:val="clear" w:color="auto" w:fill="F2F2F2" w:themeFill="background1" w:themeFillShade="F2"/>
            <w:vAlign w:val="center"/>
          </w:tcPr>
          <w:p w:rsidR="00E42E61" w:rsidRPr="00BC1AE9" w:rsidRDefault="00E42E61" w:rsidP="00D70A85">
            <w:pPr>
              <w:rPr>
                <w:rFonts w:ascii="Arial Narrow" w:hAnsi="Arial Narrow"/>
                <w:sz w:val="18"/>
                <w:szCs w:val="18"/>
              </w:rPr>
            </w:pPr>
            <w:r w:rsidRPr="00BC1AE9">
              <w:rPr>
                <w:rFonts w:ascii="Arial Narrow" w:hAnsi="Arial Narrow"/>
                <w:b/>
                <w:sz w:val="18"/>
                <w:szCs w:val="18"/>
              </w:rPr>
              <w:lastRenderedPageBreak/>
              <w:t>Información Personal del Cónyuge</w:t>
            </w:r>
          </w:p>
        </w:tc>
      </w:tr>
      <w:tr w:rsidR="00E42E61" w:rsidRPr="00BC1AE9" w:rsidTr="00BC1AE9">
        <w:trPr>
          <w:trHeight w:val="270"/>
        </w:trPr>
        <w:tc>
          <w:tcPr>
            <w:tcW w:w="1241"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Apellido Paterno:</w:t>
            </w:r>
          </w:p>
        </w:tc>
        <w:tc>
          <w:tcPr>
            <w:tcW w:w="1990" w:type="dxa"/>
            <w:gridSpan w:val="3"/>
            <w:vAlign w:val="center"/>
          </w:tcPr>
          <w:p w:rsidR="00E42E61" w:rsidRPr="00BC1AE9" w:rsidRDefault="00E42E61" w:rsidP="00D70A85">
            <w:pPr>
              <w:rPr>
                <w:rFonts w:ascii="Arial Narrow" w:hAnsi="Arial Narrow"/>
                <w:sz w:val="18"/>
                <w:szCs w:val="18"/>
              </w:rPr>
            </w:pPr>
          </w:p>
        </w:tc>
        <w:tc>
          <w:tcPr>
            <w:tcW w:w="1278"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Apellido Materno:</w:t>
            </w:r>
          </w:p>
        </w:tc>
        <w:tc>
          <w:tcPr>
            <w:tcW w:w="1989" w:type="dxa"/>
            <w:gridSpan w:val="3"/>
            <w:vAlign w:val="center"/>
          </w:tcPr>
          <w:p w:rsidR="00E42E61" w:rsidRPr="00BC1AE9" w:rsidRDefault="00E42E61" w:rsidP="00D70A85">
            <w:pPr>
              <w:rPr>
                <w:rFonts w:ascii="Arial Narrow" w:hAnsi="Arial Narrow"/>
                <w:sz w:val="18"/>
                <w:szCs w:val="18"/>
              </w:rPr>
            </w:pPr>
          </w:p>
        </w:tc>
        <w:tc>
          <w:tcPr>
            <w:tcW w:w="858"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Nombres:</w:t>
            </w:r>
          </w:p>
        </w:tc>
        <w:tc>
          <w:tcPr>
            <w:tcW w:w="3552" w:type="dxa"/>
            <w:vAlign w:val="center"/>
          </w:tcPr>
          <w:p w:rsidR="00E42E61" w:rsidRPr="00BC1AE9" w:rsidRDefault="00E42E61" w:rsidP="00D70A85">
            <w:pPr>
              <w:rPr>
                <w:rFonts w:ascii="Arial Narrow" w:hAnsi="Arial Narrow"/>
                <w:sz w:val="18"/>
                <w:szCs w:val="18"/>
              </w:rPr>
            </w:pPr>
          </w:p>
        </w:tc>
      </w:tr>
      <w:tr w:rsidR="00E42E61" w:rsidRPr="00BC1AE9" w:rsidTr="00BC1AE9">
        <w:trPr>
          <w:trHeight w:val="316"/>
        </w:trPr>
        <w:tc>
          <w:tcPr>
            <w:tcW w:w="1810" w:type="dxa"/>
            <w:gridSpan w:val="3"/>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Documento de Identidad</w:t>
            </w:r>
          </w:p>
        </w:tc>
        <w:tc>
          <w:tcPr>
            <w:tcW w:w="1421"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 xml:space="preserve">DNI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8"/>
                <w:szCs w:val="18"/>
              </w:rPr>
              <w:t xml:space="preserve">   CE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3267" w:type="dxa"/>
            <w:gridSpan w:val="4"/>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N°___________________________________</w:t>
            </w:r>
          </w:p>
        </w:tc>
        <w:tc>
          <w:tcPr>
            <w:tcW w:w="858"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noProof/>
                <w:sz w:val="18"/>
                <w:szCs w:val="18"/>
                <w:lang w:eastAsia="es-PE"/>
              </w:rPr>
              <w:t>Sexo:</w:t>
            </w:r>
          </w:p>
        </w:tc>
        <w:tc>
          <w:tcPr>
            <w:tcW w:w="3552" w:type="dxa"/>
            <w:vAlign w:val="center"/>
          </w:tcPr>
          <w:p w:rsidR="00E42E61" w:rsidRPr="00BC1AE9" w:rsidRDefault="00E42E61" w:rsidP="00D70A85">
            <w:pPr>
              <w:rPr>
                <w:rFonts w:ascii="Arial Narrow" w:hAnsi="Arial Narrow"/>
                <w:sz w:val="18"/>
                <w:szCs w:val="18"/>
              </w:rPr>
            </w:pPr>
            <w:r w:rsidRPr="00BC1AE9">
              <w:rPr>
                <w:rFonts w:ascii="Arial Narrow" w:hAnsi="Arial Narrow"/>
                <w:noProof/>
                <w:sz w:val="18"/>
                <w:szCs w:val="18"/>
                <w:lang w:eastAsia="es-PE"/>
              </w:rPr>
              <w:t xml:space="preserve">Masculino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noProof/>
                <w:sz w:val="18"/>
                <w:szCs w:val="18"/>
                <w:lang w:eastAsia="es-PE"/>
              </w:rPr>
              <w:t xml:space="preserve">Femenino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E42E61" w:rsidRPr="00BC1AE9" w:rsidTr="00BC1AE9">
        <w:trPr>
          <w:trHeight w:val="354"/>
        </w:trPr>
        <w:tc>
          <w:tcPr>
            <w:tcW w:w="1525" w:type="dxa"/>
            <w:gridSpan w:val="2"/>
            <w:shd w:val="clear" w:color="auto" w:fill="auto"/>
            <w:vAlign w:val="center"/>
          </w:tcPr>
          <w:p w:rsidR="00E42E61" w:rsidRPr="00BC1AE9" w:rsidRDefault="00E42E61" w:rsidP="00D70A85">
            <w:pPr>
              <w:rPr>
                <w:rFonts w:ascii="Arial Narrow" w:hAnsi="Arial Narrow"/>
                <w:noProof/>
                <w:sz w:val="18"/>
                <w:szCs w:val="18"/>
                <w:lang w:eastAsia="es-PE"/>
              </w:rPr>
            </w:pPr>
            <w:r w:rsidRPr="00BC1AE9">
              <w:rPr>
                <w:rFonts w:ascii="Arial Narrow" w:hAnsi="Arial Narrow"/>
                <w:noProof/>
                <w:sz w:val="18"/>
                <w:szCs w:val="18"/>
                <w:lang w:eastAsia="es-PE"/>
              </w:rPr>
              <w:t>Nacionalidad:</w:t>
            </w:r>
          </w:p>
        </w:tc>
        <w:tc>
          <w:tcPr>
            <w:tcW w:w="3125" w:type="dxa"/>
            <w:gridSpan w:val="4"/>
            <w:shd w:val="clear" w:color="auto" w:fill="auto"/>
            <w:vAlign w:val="center"/>
          </w:tcPr>
          <w:p w:rsidR="00E42E61" w:rsidRPr="00BC1AE9" w:rsidRDefault="00E42E61" w:rsidP="00D70A85">
            <w:pPr>
              <w:jc w:val="center"/>
              <w:rPr>
                <w:rFonts w:ascii="Arial Narrow" w:hAnsi="Arial Narrow"/>
                <w:noProof/>
                <w:sz w:val="18"/>
                <w:szCs w:val="18"/>
                <w:lang w:eastAsia="es-PE"/>
              </w:rPr>
            </w:pPr>
          </w:p>
        </w:tc>
        <w:tc>
          <w:tcPr>
            <w:tcW w:w="1626"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Fecha de Nacimiento:</w:t>
            </w:r>
          </w:p>
        </w:tc>
        <w:tc>
          <w:tcPr>
            <w:tcW w:w="4632" w:type="dxa"/>
            <w:gridSpan w:val="3"/>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______/______/______</w:t>
            </w:r>
          </w:p>
        </w:tc>
      </w:tr>
    </w:tbl>
    <w:p w:rsidR="00E42E61" w:rsidRPr="00BC1AE9" w:rsidRDefault="00E42E61" w:rsidP="00E42E61">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5677"/>
        <w:gridCol w:w="2569"/>
        <w:gridCol w:w="2662"/>
      </w:tblGrid>
      <w:tr w:rsidR="00E42E61" w:rsidRPr="00BC1AE9" w:rsidTr="00D70A85">
        <w:trPr>
          <w:trHeight w:val="222"/>
        </w:trPr>
        <w:tc>
          <w:tcPr>
            <w:tcW w:w="10908" w:type="dxa"/>
            <w:gridSpan w:val="3"/>
            <w:shd w:val="clear" w:color="auto" w:fill="F2F2F2" w:themeFill="background1" w:themeFillShade="F2"/>
          </w:tcPr>
          <w:p w:rsidR="00E42E61" w:rsidRPr="00BC1AE9" w:rsidRDefault="00E42E61" w:rsidP="00D70A85">
            <w:pPr>
              <w:rPr>
                <w:rFonts w:ascii="Arial Narrow" w:hAnsi="Arial Narrow"/>
                <w:b/>
              </w:rPr>
            </w:pPr>
            <w:r w:rsidRPr="00BC1AE9">
              <w:rPr>
                <w:rFonts w:ascii="Arial Narrow" w:hAnsi="Arial Narrow"/>
                <w:b/>
                <w:sz w:val="18"/>
              </w:rPr>
              <w:t>Referencias Personales (Pariente o amigo que no viva con usted)</w:t>
            </w:r>
          </w:p>
        </w:tc>
      </w:tr>
      <w:tr w:rsidR="00E42E61" w:rsidRPr="00BC1AE9" w:rsidTr="00D70A85">
        <w:trPr>
          <w:trHeight w:val="74"/>
        </w:trPr>
        <w:tc>
          <w:tcPr>
            <w:tcW w:w="5677" w:type="dxa"/>
          </w:tcPr>
          <w:p w:rsidR="00E42E61" w:rsidRPr="00BC1AE9" w:rsidRDefault="00E42E61" w:rsidP="00D70A85">
            <w:pPr>
              <w:rPr>
                <w:rFonts w:ascii="Arial Narrow" w:hAnsi="Arial Narrow"/>
                <w:b/>
                <w:sz w:val="18"/>
              </w:rPr>
            </w:pPr>
            <w:r w:rsidRPr="00BC1AE9">
              <w:rPr>
                <w:rFonts w:ascii="Arial Narrow" w:hAnsi="Arial Narrow"/>
                <w:b/>
                <w:sz w:val="18"/>
              </w:rPr>
              <w:t>Apellidos y Nombres:</w:t>
            </w:r>
          </w:p>
        </w:tc>
        <w:tc>
          <w:tcPr>
            <w:tcW w:w="2569" w:type="dxa"/>
          </w:tcPr>
          <w:p w:rsidR="00E42E61" w:rsidRPr="00BC1AE9" w:rsidRDefault="00E42E61" w:rsidP="00D70A85">
            <w:pPr>
              <w:rPr>
                <w:rFonts w:ascii="Arial Narrow" w:hAnsi="Arial Narrow"/>
                <w:b/>
                <w:sz w:val="18"/>
              </w:rPr>
            </w:pPr>
            <w:r w:rsidRPr="00BC1AE9">
              <w:rPr>
                <w:rFonts w:ascii="Arial Narrow" w:hAnsi="Arial Narrow"/>
                <w:b/>
                <w:sz w:val="18"/>
              </w:rPr>
              <w:t>Teléfono:</w:t>
            </w:r>
          </w:p>
        </w:tc>
        <w:tc>
          <w:tcPr>
            <w:tcW w:w="2662" w:type="dxa"/>
          </w:tcPr>
          <w:p w:rsidR="00E42E61" w:rsidRPr="00BC1AE9" w:rsidRDefault="00E42E61" w:rsidP="00D70A85">
            <w:pPr>
              <w:rPr>
                <w:rFonts w:ascii="Arial Narrow" w:hAnsi="Arial Narrow"/>
                <w:b/>
                <w:sz w:val="18"/>
              </w:rPr>
            </w:pPr>
            <w:r w:rsidRPr="00BC1AE9">
              <w:rPr>
                <w:rFonts w:ascii="Arial Narrow" w:hAnsi="Arial Narrow"/>
                <w:b/>
                <w:sz w:val="18"/>
              </w:rPr>
              <w:t>Vínculo:</w:t>
            </w:r>
          </w:p>
        </w:tc>
      </w:tr>
      <w:tr w:rsidR="00E42E61" w:rsidRPr="00BC1AE9" w:rsidTr="00D70A85">
        <w:trPr>
          <w:trHeight w:val="120"/>
        </w:trPr>
        <w:tc>
          <w:tcPr>
            <w:tcW w:w="5677" w:type="dxa"/>
          </w:tcPr>
          <w:p w:rsidR="00E42E61" w:rsidRPr="00BC1AE9" w:rsidRDefault="00E42E61" w:rsidP="00D70A85">
            <w:pPr>
              <w:rPr>
                <w:rFonts w:ascii="Arial Narrow" w:hAnsi="Arial Narrow"/>
              </w:rPr>
            </w:pPr>
          </w:p>
        </w:tc>
        <w:tc>
          <w:tcPr>
            <w:tcW w:w="2569" w:type="dxa"/>
          </w:tcPr>
          <w:p w:rsidR="00E42E61" w:rsidRPr="00BC1AE9" w:rsidRDefault="00E42E61" w:rsidP="00D70A85">
            <w:pPr>
              <w:rPr>
                <w:rFonts w:ascii="Arial Narrow" w:hAnsi="Arial Narrow"/>
              </w:rPr>
            </w:pPr>
          </w:p>
        </w:tc>
        <w:tc>
          <w:tcPr>
            <w:tcW w:w="2662" w:type="dxa"/>
          </w:tcPr>
          <w:p w:rsidR="00E42E61" w:rsidRPr="00BC1AE9" w:rsidRDefault="00E42E61" w:rsidP="00D70A85">
            <w:pPr>
              <w:rPr>
                <w:rFonts w:ascii="Arial Narrow" w:hAnsi="Arial Narrow"/>
              </w:rPr>
            </w:pPr>
          </w:p>
        </w:tc>
      </w:tr>
      <w:tr w:rsidR="00E42E61" w:rsidRPr="00BC1AE9" w:rsidTr="00D70A85">
        <w:trPr>
          <w:trHeight w:val="70"/>
        </w:trPr>
        <w:tc>
          <w:tcPr>
            <w:tcW w:w="5677" w:type="dxa"/>
          </w:tcPr>
          <w:p w:rsidR="00E42E61" w:rsidRPr="00BC1AE9" w:rsidRDefault="00E42E61" w:rsidP="00D70A85">
            <w:pPr>
              <w:rPr>
                <w:rFonts w:ascii="Arial Narrow" w:hAnsi="Arial Narrow"/>
              </w:rPr>
            </w:pPr>
          </w:p>
        </w:tc>
        <w:tc>
          <w:tcPr>
            <w:tcW w:w="2569" w:type="dxa"/>
          </w:tcPr>
          <w:p w:rsidR="00E42E61" w:rsidRPr="00BC1AE9" w:rsidRDefault="00E42E61" w:rsidP="00D70A85">
            <w:pPr>
              <w:rPr>
                <w:rFonts w:ascii="Arial Narrow" w:hAnsi="Arial Narrow"/>
              </w:rPr>
            </w:pPr>
          </w:p>
        </w:tc>
        <w:tc>
          <w:tcPr>
            <w:tcW w:w="2662" w:type="dxa"/>
          </w:tcPr>
          <w:p w:rsidR="00E42E61" w:rsidRPr="00BC1AE9" w:rsidRDefault="00E42E61" w:rsidP="00D70A85">
            <w:pPr>
              <w:rPr>
                <w:rFonts w:ascii="Arial Narrow" w:hAnsi="Arial Narrow"/>
              </w:rPr>
            </w:pPr>
          </w:p>
        </w:tc>
      </w:tr>
    </w:tbl>
    <w:tbl>
      <w:tblPr>
        <w:tblStyle w:val="Tablaconcuadrcula"/>
        <w:tblpPr w:leftFromText="141" w:rightFromText="141" w:vertAnchor="text" w:tblpY="179"/>
        <w:tblW w:w="10908"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444"/>
      </w:tblGrid>
      <w:tr w:rsidR="00E42E61" w:rsidRPr="00BC1AE9" w:rsidTr="00D70A85">
        <w:trPr>
          <w:trHeight w:val="237"/>
        </w:trPr>
        <w:tc>
          <w:tcPr>
            <w:tcW w:w="10908" w:type="dxa"/>
            <w:gridSpan w:val="11"/>
            <w:shd w:val="clear" w:color="auto" w:fill="F2F2F2" w:themeFill="background1" w:themeFillShade="F2"/>
            <w:vAlign w:val="center"/>
          </w:tcPr>
          <w:p w:rsidR="00E42E61" w:rsidRPr="00BC1AE9" w:rsidRDefault="00E42E61" w:rsidP="00D70A85">
            <w:pPr>
              <w:rPr>
                <w:rFonts w:ascii="Arial Narrow" w:hAnsi="Arial Narrow"/>
                <w:b/>
                <w:sz w:val="18"/>
                <w:szCs w:val="18"/>
              </w:rPr>
            </w:pPr>
            <w:r w:rsidRPr="00BC1AE9">
              <w:rPr>
                <w:rFonts w:ascii="Arial Narrow" w:hAnsi="Arial Narrow"/>
                <w:sz w:val="8"/>
                <w:szCs w:val="8"/>
              </w:rPr>
              <w:br w:type="column"/>
            </w:r>
            <w:r w:rsidRPr="00BC1AE9">
              <w:rPr>
                <w:rFonts w:ascii="Arial Narrow" w:hAnsi="Arial Narrow"/>
                <w:b/>
                <w:sz w:val="18"/>
                <w:szCs w:val="18"/>
              </w:rPr>
              <w:t>Datos de la Tarjeta de Crédito</w:t>
            </w:r>
          </w:p>
        </w:tc>
      </w:tr>
      <w:tr w:rsidR="00E42E61" w:rsidRPr="00BC1AE9" w:rsidTr="00D70A85">
        <w:trPr>
          <w:trHeight w:val="465"/>
        </w:trPr>
        <w:tc>
          <w:tcPr>
            <w:tcW w:w="1023" w:type="dxa"/>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Ciclo de facturación:</w:t>
            </w:r>
          </w:p>
        </w:tc>
        <w:tc>
          <w:tcPr>
            <w:tcW w:w="3315" w:type="dxa"/>
            <w:gridSpan w:val="3"/>
            <w:vAlign w:val="center"/>
          </w:tcPr>
          <w:p w:rsidR="00E42E61" w:rsidRPr="00BC1AE9" w:rsidRDefault="00E42E61" w:rsidP="00D70A85">
            <w:pPr>
              <w:jc w:val="center"/>
              <w:rPr>
                <w:rFonts w:ascii="Arial Narrow" w:hAnsi="Arial Narrow"/>
                <w:sz w:val="18"/>
                <w:szCs w:val="18"/>
              </w:rPr>
            </w:pPr>
            <w:r w:rsidRPr="00EB7570">
              <w:rPr>
                <w:rFonts w:ascii="Arial Narrow" w:hAnsi="Arial Narrow"/>
                <w:sz w:val="18"/>
                <w:szCs w:val="18"/>
              </w:rPr>
              <w:t xml:space="preserve">Ciclo 06 </w:t>
            </w:r>
            <w:r w:rsidRPr="00EB7570">
              <w:rPr>
                <w:rFonts w:ascii="Arial Narrow" w:hAnsi="Arial Narrow"/>
                <w:sz w:val="14"/>
                <w:szCs w:val="14"/>
              </w:rPr>
              <w:fldChar w:fldCharType="begin">
                <w:ffData>
                  <w:name w:val="Casilla2"/>
                  <w:enabled/>
                  <w:calcOnExit w:val="0"/>
                  <w:checkBox>
                    <w:sizeAuto/>
                    <w:default w:val="0"/>
                  </w:checkBox>
                </w:ffData>
              </w:fldChar>
            </w:r>
            <w:r w:rsidRPr="00EB7570">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EB7570">
              <w:rPr>
                <w:rFonts w:ascii="Arial Narrow" w:hAnsi="Arial Narrow"/>
                <w:sz w:val="14"/>
                <w:szCs w:val="14"/>
              </w:rPr>
              <w:fldChar w:fldCharType="end"/>
            </w:r>
            <w:r w:rsidRPr="00EB7570">
              <w:rPr>
                <w:rFonts w:ascii="Arial Narrow" w:hAnsi="Arial Narrow"/>
                <w:sz w:val="14"/>
                <w:szCs w:val="14"/>
              </w:rPr>
              <w:t xml:space="preserve">   </w:t>
            </w:r>
            <w:r w:rsidRPr="00EB7570">
              <w:rPr>
                <w:rFonts w:ascii="Arial Narrow" w:hAnsi="Arial Narrow"/>
                <w:sz w:val="18"/>
                <w:szCs w:val="18"/>
              </w:rPr>
              <w:t xml:space="preserve">Ciclo </w:t>
            </w:r>
            <w:r w:rsidR="00A9449E" w:rsidRPr="00EB7570">
              <w:rPr>
                <w:rFonts w:ascii="Arial Narrow" w:hAnsi="Arial Narrow"/>
                <w:sz w:val="18"/>
                <w:szCs w:val="18"/>
              </w:rPr>
              <w:t>10</w:t>
            </w:r>
            <w:r w:rsidRPr="00EB7570">
              <w:rPr>
                <w:rFonts w:ascii="Arial Narrow" w:hAnsi="Arial Narrow"/>
                <w:sz w:val="18"/>
                <w:szCs w:val="18"/>
              </w:rPr>
              <w:t xml:space="preserve"> </w:t>
            </w:r>
            <w:r w:rsidRPr="00EB7570">
              <w:rPr>
                <w:rFonts w:ascii="Arial Narrow" w:hAnsi="Arial Narrow"/>
                <w:sz w:val="14"/>
                <w:szCs w:val="14"/>
              </w:rPr>
              <w:fldChar w:fldCharType="begin">
                <w:ffData>
                  <w:name w:val="Casilla2"/>
                  <w:enabled/>
                  <w:calcOnExit w:val="0"/>
                  <w:checkBox>
                    <w:sizeAuto/>
                    <w:default w:val="0"/>
                  </w:checkBox>
                </w:ffData>
              </w:fldChar>
            </w:r>
            <w:r w:rsidRPr="00EB7570">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EB7570">
              <w:rPr>
                <w:rFonts w:ascii="Arial Narrow" w:hAnsi="Arial Narrow"/>
                <w:sz w:val="14"/>
                <w:szCs w:val="14"/>
              </w:rPr>
              <w:fldChar w:fldCharType="end"/>
            </w:r>
            <w:r w:rsidRPr="00EB7570">
              <w:rPr>
                <w:rFonts w:ascii="Arial Narrow" w:hAnsi="Arial Narrow"/>
                <w:sz w:val="14"/>
                <w:szCs w:val="14"/>
              </w:rPr>
              <w:t xml:space="preserve">   </w:t>
            </w:r>
            <w:r w:rsidRPr="00EB7570">
              <w:rPr>
                <w:rFonts w:ascii="Arial Narrow" w:hAnsi="Arial Narrow"/>
                <w:sz w:val="18"/>
                <w:szCs w:val="18"/>
              </w:rPr>
              <w:t>Ciclo 2</w:t>
            </w:r>
            <w:r w:rsidR="00A9449E" w:rsidRPr="00EB7570">
              <w:rPr>
                <w:rFonts w:ascii="Arial Narrow" w:hAnsi="Arial Narrow"/>
                <w:sz w:val="18"/>
                <w:szCs w:val="18"/>
              </w:rPr>
              <w:t>2</w:t>
            </w:r>
            <w:r w:rsidRPr="00EB7570">
              <w:rPr>
                <w:rFonts w:ascii="Arial Narrow" w:hAnsi="Arial Narrow"/>
                <w:sz w:val="18"/>
                <w:szCs w:val="18"/>
              </w:rPr>
              <w:t xml:space="preserve"> </w:t>
            </w:r>
            <w:r w:rsidRPr="00EB7570">
              <w:rPr>
                <w:rFonts w:ascii="Arial Narrow" w:hAnsi="Arial Narrow"/>
                <w:sz w:val="14"/>
                <w:szCs w:val="14"/>
              </w:rPr>
              <w:fldChar w:fldCharType="begin">
                <w:ffData>
                  <w:name w:val="Casilla2"/>
                  <w:enabled/>
                  <w:calcOnExit w:val="0"/>
                  <w:checkBox>
                    <w:sizeAuto/>
                    <w:default w:val="0"/>
                  </w:checkBox>
                </w:ffData>
              </w:fldChar>
            </w:r>
            <w:r w:rsidRPr="00EB7570">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EB7570">
              <w:rPr>
                <w:rFonts w:ascii="Arial Narrow" w:hAnsi="Arial Narrow"/>
                <w:sz w:val="14"/>
                <w:szCs w:val="14"/>
              </w:rPr>
              <w:fldChar w:fldCharType="end"/>
            </w:r>
          </w:p>
        </w:tc>
        <w:tc>
          <w:tcPr>
            <w:tcW w:w="1401" w:type="dxa"/>
            <w:gridSpan w:val="2"/>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Forma de pago:</w:t>
            </w:r>
          </w:p>
        </w:tc>
        <w:tc>
          <w:tcPr>
            <w:tcW w:w="2722" w:type="dxa"/>
            <w:gridSpan w:val="3"/>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 xml:space="preserve">Pago libre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8"/>
                <w:szCs w:val="18"/>
              </w:rPr>
              <w:t xml:space="preserve">   Cargo en cuenta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2447" w:type="dxa"/>
            <w:gridSpan w:val="2"/>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Disposición en Efectivo:</w:t>
            </w:r>
          </w:p>
          <w:p w:rsidR="00E42E61" w:rsidRPr="00BC1AE9" w:rsidRDefault="00E42E61" w:rsidP="00D70A85">
            <w:pPr>
              <w:rPr>
                <w:rFonts w:ascii="Arial Narrow" w:hAnsi="Arial Narrow"/>
                <w:sz w:val="18"/>
                <w:szCs w:val="18"/>
              </w:rPr>
            </w:pPr>
            <w:r w:rsidRPr="00BC1AE9">
              <w:rPr>
                <w:rFonts w:ascii="Arial Narrow" w:hAnsi="Arial Narrow"/>
                <w:sz w:val="18"/>
                <w:szCs w:val="18"/>
              </w:rPr>
              <w:t xml:space="preserve">Si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8"/>
                <w:szCs w:val="18"/>
              </w:rPr>
              <w:t xml:space="preserve">      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E42E61" w:rsidRPr="00BC1AE9" w:rsidTr="00D70A85">
        <w:trPr>
          <w:trHeight w:val="262"/>
        </w:trPr>
        <w:tc>
          <w:tcPr>
            <w:tcW w:w="1668" w:type="dxa"/>
            <w:gridSpan w:val="2"/>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Nombre de la Tarjeta:</w:t>
            </w:r>
          </w:p>
        </w:tc>
        <w:tc>
          <w:tcPr>
            <w:tcW w:w="4357" w:type="dxa"/>
            <w:gridSpan w:val="5"/>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__________________________________________________</w:t>
            </w:r>
          </w:p>
        </w:tc>
        <w:tc>
          <w:tcPr>
            <w:tcW w:w="1313" w:type="dxa"/>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Cuenta número:</w:t>
            </w:r>
          </w:p>
        </w:tc>
        <w:tc>
          <w:tcPr>
            <w:tcW w:w="3570" w:type="dxa"/>
            <w:gridSpan w:val="3"/>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________________________________________</w:t>
            </w:r>
          </w:p>
        </w:tc>
      </w:tr>
      <w:tr w:rsidR="00E42E61" w:rsidRPr="00BC1AE9" w:rsidTr="00D70A85">
        <w:trPr>
          <w:trHeight w:val="212"/>
        </w:trPr>
        <w:tc>
          <w:tcPr>
            <w:tcW w:w="1809" w:type="dxa"/>
            <w:gridSpan w:val="3"/>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Propósito de la cuenta:</w:t>
            </w:r>
          </w:p>
        </w:tc>
        <w:tc>
          <w:tcPr>
            <w:tcW w:w="2552" w:type="dxa"/>
            <w:gridSpan w:val="2"/>
            <w:vAlign w:val="center"/>
          </w:tcPr>
          <w:p w:rsidR="00E42E61" w:rsidRPr="00BC1AE9" w:rsidRDefault="00E42E61" w:rsidP="00D70A85">
            <w:pPr>
              <w:rPr>
                <w:rFonts w:ascii="Arial Narrow" w:hAnsi="Arial Narrow"/>
                <w:sz w:val="18"/>
                <w:szCs w:val="18"/>
              </w:rPr>
            </w:pPr>
          </w:p>
        </w:tc>
        <w:tc>
          <w:tcPr>
            <w:tcW w:w="5103" w:type="dxa"/>
            <w:gridSpan w:val="5"/>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¿Los fondos con los que pagará esta tarjeta son propiedad de un tercero?</w:t>
            </w:r>
          </w:p>
        </w:tc>
        <w:tc>
          <w:tcPr>
            <w:tcW w:w="1444" w:type="dxa"/>
            <w:vAlign w:val="center"/>
          </w:tcPr>
          <w:p w:rsidR="00E42E61" w:rsidRPr="00BC1AE9" w:rsidRDefault="00E42E61" w:rsidP="00D70A85">
            <w:pPr>
              <w:rPr>
                <w:rFonts w:ascii="Arial Narrow" w:hAnsi="Arial Narrow"/>
                <w:sz w:val="18"/>
                <w:szCs w:val="18"/>
              </w:rPr>
            </w:pPr>
          </w:p>
        </w:tc>
      </w:tr>
    </w:tbl>
    <w:p w:rsidR="00E42E61" w:rsidRPr="00BC1AE9" w:rsidRDefault="00E42E61" w:rsidP="00E42E61">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199"/>
      </w:tblGrid>
      <w:tr w:rsidR="00E42E61" w:rsidRPr="00BC1AE9" w:rsidTr="00D70A85">
        <w:trPr>
          <w:trHeight w:val="145"/>
        </w:trPr>
        <w:tc>
          <w:tcPr>
            <w:tcW w:w="10908" w:type="dxa"/>
            <w:gridSpan w:val="22"/>
            <w:shd w:val="clear" w:color="auto" w:fill="F2F2F2" w:themeFill="background1" w:themeFillShade="F2"/>
            <w:vAlign w:val="center"/>
          </w:tcPr>
          <w:p w:rsidR="00E42E61" w:rsidRPr="00BC1AE9" w:rsidRDefault="00E42E61" w:rsidP="00D70A85">
            <w:pPr>
              <w:rPr>
                <w:rFonts w:ascii="Arial Narrow" w:hAnsi="Arial Narrow"/>
                <w:b/>
                <w:sz w:val="18"/>
                <w:szCs w:val="18"/>
              </w:rPr>
            </w:pPr>
            <w:r w:rsidRPr="00BC1AE9">
              <w:rPr>
                <w:rFonts w:ascii="Arial Narrow" w:hAnsi="Arial Narrow"/>
                <w:b/>
                <w:sz w:val="18"/>
                <w:szCs w:val="18"/>
              </w:rPr>
              <w:t>Envío de Tarjeta y Correspondencia</w:t>
            </w:r>
          </w:p>
        </w:tc>
      </w:tr>
      <w:tr w:rsidR="00E42E61" w:rsidRPr="00BC1AE9" w:rsidTr="00D70A85">
        <w:trPr>
          <w:trHeight w:val="261"/>
        </w:trPr>
        <w:tc>
          <w:tcPr>
            <w:tcW w:w="2254" w:type="dxa"/>
            <w:gridSpan w:val="4"/>
            <w:vAlign w:val="center"/>
          </w:tcPr>
          <w:p w:rsidR="00E42E61" w:rsidRPr="00BC1AE9" w:rsidRDefault="00E42E61" w:rsidP="00D70A85">
            <w:pPr>
              <w:rPr>
                <w:rFonts w:ascii="Arial Narrow" w:hAnsi="Arial Narrow"/>
                <w:noProof/>
                <w:sz w:val="18"/>
                <w:szCs w:val="18"/>
                <w:lang w:eastAsia="es-PE"/>
              </w:rPr>
            </w:pPr>
            <w:r w:rsidRPr="00BC1AE9">
              <w:rPr>
                <w:rFonts w:ascii="Arial Narrow" w:hAnsi="Arial Narrow"/>
                <w:b/>
                <w:sz w:val="18"/>
                <w:szCs w:val="18"/>
              </w:rPr>
              <w:t>Envío de Estado de Cuenta:</w:t>
            </w:r>
          </w:p>
        </w:tc>
        <w:tc>
          <w:tcPr>
            <w:tcW w:w="8654" w:type="dxa"/>
            <w:gridSpan w:val="18"/>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Físico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Virtual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Ambos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E42E61" w:rsidRPr="00BC1AE9" w:rsidTr="00D70A85">
        <w:trPr>
          <w:trHeight w:val="261"/>
        </w:trPr>
        <w:tc>
          <w:tcPr>
            <w:tcW w:w="3227" w:type="dxa"/>
            <w:gridSpan w:val="6"/>
            <w:vAlign w:val="center"/>
          </w:tcPr>
          <w:p w:rsidR="00E42E61" w:rsidRPr="00BC1AE9" w:rsidRDefault="00E42E61" w:rsidP="00D70A85">
            <w:pPr>
              <w:rPr>
                <w:rFonts w:ascii="Arial Narrow" w:hAnsi="Arial Narrow"/>
                <w:noProof/>
                <w:sz w:val="18"/>
                <w:szCs w:val="18"/>
                <w:lang w:eastAsia="es-PE"/>
              </w:rPr>
            </w:pPr>
            <w:r w:rsidRPr="00BC1AE9">
              <w:rPr>
                <w:rFonts w:ascii="Arial Narrow" w:hAnsi="Arial Narrow"/>
                <w:b/>
                <w:sz w:val="18"/>
                <w:szCs w:val="18"/>
              </w:rPr>
              <w:t>Autorizo Transacciones por Internet:</w:t>
            </w:r>
          </w:p>
        </w:tc>
        <w:tc>
          <w:tcPr>
            <w:tcW w:w="1701" w:type="dxa"/>
            <w:gridSpan w:val="5"/>
            <w:vAlign w:val="center"/>
          </w:tcPr>
          <w:p w:rsidR="00E42E61" w:rsidRPr="00BC1AE9" w:rsidRDefault="00E42E61" w:rsidP="00D70A85">
            <w:pPr>
              <w:ind w:right="-106"/>
              <w:jc w:val="center"/>
              <w:rPr>
                <w:rFonts w:ascii="Arial Narrow" w:hAnsi="Arial Narrow"/>
                <w:sz w:val="18"/>
                <w:szCs w:val="18"/>
              </w:rPr>
            </w:pPr>
            <w:r w:rsidRPr="00BC1AE9">
              <w:rPr>
                <w:rFonts w:ascii="Arial Narrow" w:hAnsi="Arial Narrow"/>
                <w:sz w:val="18"/>
                <w:szCs w:val="18"/>
              </w:rPr>
              <w:t xml:space="preserve">Sí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3014" w:type="dxa"/>
            <w:gridSpan w:val="6"/>
            <w:vAlign w:val="center"/>
          </w:tcPr>
          <w:p w:rsidR="00E42E61" w:rsidRPr="00BC1AE9" w:rsidRDefault="00E42E61" w:rsidP="00D70A85">
            <w:pPr>
              <w:rPr>
                <w:rFonts w:ascii="Arial Narrow" w:hAnsi="Arial Narrow"/>
                <w:noProof/>
                <w:sz w:val="18"/>
                <w:szCs w:val="18"/>
                <w:lang w:eastAsia="es-PE"/>
              </w:rPr>
            </w:pPr>
            <w:r w:rsidRPr="00BC1AE9">
              <w:rPr>
                <w:rFonts w:ascii="Arial Narrow" w:hAnsi="Arial Narrow"/>
                <w:b/>
                <w:sz w:val="18"/>
                <w:szCs w:val="18"/>
              </w:rPr>
              <w:t>Autorizo Transacciones Internacionales</w:t>
            </w:r>
          </w:p>
        </w:tc>
        <w:tc>
          <w:tcPr>
            <w:tcW w:w="2966" w:type="dxa"/>
            <w:gridSpan w:val="5"/>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Sí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E42E61" w:rsidRPr="00BC1AE9" w:rsidTr="00D70A85">
        <w:trPr>
          <w:trHeight w:val="261"/>
        </w:trPr>
        <w:tc>
          <w:tcPr>
            <w:tcW w:w="2093" w:type="dxa"/>
            <w:gridSpan w:val="3"/>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 xml:space="preserve">Enviar mi correspondencia a: </w:t>
            </w:r>
          </w:p>
        </w:tc>
        <w:tc>
          <w:tcPr>
            <w:tcW w:w="2209" w:type="dxa"/>
            <w:gridSpan w:val="6"/>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 xml:space="preserve">Domicilio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Trabajo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21" w:type="dxa"/>
            <w:gridSpan w:val="5"/>
            <w:vAlign w:val="center"/>
          </w:tcPr>
          <w:p w:rsidR="00E42E61" w:rsidRPr="00BC1AE9" w:rsidRDefault="00E42E61" w:rsidP="00D70A85">
            <w:pPr>
              <w:ind w:right="-106"/>
              <w:rPr>
                <w:rFonts w:ascii="Arial Narrow" w:hAnsi="Arial Narrow"/>
                <w:sz w:val="18"/>
                <w:szCs w:val="18"/>
              </w:rPr>
            </w:pPr>
            <w:r w:rsidRPr="00BC1AE9">
              <w:rPr>
                <w:rFonts w:ascii="Arial Narrow" w:hAnsi="Arial Narrow"/>
                <w:sz w:val="18"/>
                <w:szCs w:val="18"/>
              </w:rPr>
              <w:t>Enviar mi Tarjeta a:</w:t>
            </w:r>
          </w:p>
        </w:tc>
        <w:tc>
          <w:tcPr>
            <w:tcW w:w="5085" w:type="dxa"/>
            <w:gridSpan w:val="8"/>
            <w:vAlign w:val="center"/>
          </w:tcPr>
          <w:p w:rsidR="00E42E61" w:rsidRPr="00BC1AE9" w:rsidRDefault="00E42E61" w:rsidP="00D70A85">
            <w:pPr>
              <w:ind w:right="-62"/>
              <w:rPr>
                <w:rFonts w:ascii="Arial Narrow" w:hAnsi="Arial Narrow"/>
                <w:sz w:val="18"/>
                <w:szCs w:val="18"/>
              </w:rPr>
            </w:pPr>
            <w:r w:rsidRPr="00BC1AE9">
              <w:rPr>
                <w:rFonts w:ascii="Arial Narrow" w:hAnsi="Arial Narrow"/>
                <w:sz w:val="18"/>
                <w:szCs w:val="18"/>
              </w:rPr>
              <w:t xml:space="preserve">Domicilio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Trabajo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Otro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____________________________</w:t>
            </w:r>
          </w:p>
        </w:tc>
      </w:tr>
      <w:tr w:rsidR="00E42E61" w:rsidRPr="00BC1AE9" w:rsidTr="00D70A85">
        <w:trPr>
          <w:trHeight w:val="261"/>
        </w:trPr>
        <w:tc>
          <w:tcPr>
            <w:tcW w:w="10908" w:type="dxa"/>
            <w:gridSpan w:val="22"/>
            <w:vAlign w:val="center"/>
          </w:tcPr>
          <w:p w:rsidR="00E42E61" w:rsidRPr="00BC1AE9" w:rsidRDefault="00E42E61" w:rsidP="00D70A85">
            <w:pPr>
              <w:rPr>
                <w:rFonts w:ascii="Arial Narrow" w:hAnsi="Arial Narrow"/>
                <w:b/>
                <w:sz w:val="18"/>
                <w:szCs w:val="18"/>
              </w:rPr>
            </w:pPr>
            <w:r w:rsidRPr="00BC1AE9">
              <w:rPr>
                <w:rFonts w:ascii="Arial Narrow" w:hAnsi="Arial Narrow"/>
                <w:b/>
                <w:sz w:val="18"/>
                <w:szCs w:val="18"/>
              </w:rPr>
              <w:t>Dirección para entrega de Tarjeta (Sólo en caso de elegir OTRO como Envío de Tarjeta)</w:t>
            </w:r>
          </w:p>
        </w:tc>
      </w:tr>
      <w:tr w:rsidR="00E42E61" w:rsidRPr="00BC1AE9" w:rsidTr="00D70A85">
        <w:trPr>
          <w:trHeight w:val="261"/>
        </w:trPr>
        <w:tc>
          <w:tcPr>
            <w:tcW w:w="1211"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Tipo de Vía:</w:t>
            </w:r>
          </w:p>
        </w:tc>
        <w:tc>
          <w:tcPr>
            <w:tcW w:w="1460" w:type="dxa"/>
            <w:gridSpan w:val="4"/>
            <w:shd w:val="clear" w:color="auto" w:fill="FFFFFF" w:themeFill="background1"/>
            <w:vAlign w:val="center"/>
          </w:tcPr>
          <w:p w:rsidR="00E42E61" w:rsidRPr="00BC1AE9" w:rsidRDefault="00E42E61" w:rsidP="00D70A85">
            <w:pPr>
              <w:rPr>
                <w:rFonts w:ascii="Arial Narrow" w:hAnsi="Arial Narrow"/>
                <w:sz w:val="18"/>
                <w:szCs w:val="18"/>
              </w:rPr>
            </w:pPr>
          </w:p>
        </w:tc>
        <w:tc>
          <w:tcPr>
            <w:tcW w:w="1350" w:type="dxa"/>
            <w:gridSpan w:val="3"/>
            <w:shd w:val="clear" w:color="auto" w:fill="FFFFFF" w:themeFill="background1"/>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Nombre de la Vía:</w:t>
            </w:r>
          </w:p>
        </w:tc>
        <w:tc>
          <w:tcPr>
            <w:tcW w:w="6887" w:type="dxa"/>
            <w:gridSpan w:val="14"/>
            <w:shd w:val="clear" w:color="auto" w:fill="FFFFFF" w:themeFill="background1"/>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1211"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Número:</w:t>
            </w:r>
          </w:p>
        </w:tc>
        <w:tc>
          <w:tcPr>
            <w:tcW w:w="1460" w:type="dxa"/>
            <w:gridSpan w:val="4"/>
            <w:shd w:val="clear" w:color="auto" w:fill="auto"/>
            <w:vAlign w:val="center"/>
          </w:tcPr>
          <w:p w:rsidR="00E42E61" w:rsidRPr="00BC1AE9" w:rsidRDefault="00E42E61" w:rsidP="00D70A85">
            <w:pPr>
              <w:rPr>
                <w:rFonts w:ascii="Arial Narrow" w:hAnsi="Arial Narrow"/>
                <w:sz w:val="18"/>
                <w:szCs w:val="18"/>
              </w:rPr>
            </w:pPr>
          </w:p>
        </w:tc>
        <w:tc>
          <w:tcPr>
            <w:tcW w:w="1870" w:type="dxa"/>
            <w:gridSpan w:val="5"/>
            <w:shd w:val="clear" w:color="auto" w:fill="auto"/>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Sector/Etapa/Zona/Grupo:</w:t>
            </w:r>
          </w:p>
        </w:tc>
        <w:tc>
          <w:tcPr>
            <w:tcW w:w="2584" w:type="dxa"/>
            <w:gridSpan w:val="5"/>
            <w:shd w:val="clear" w:color="auto" w:fill="auto"/>
            <w:vAlign w:val="center"/>
          </w:tcPr>
          <w:p w:rsidR="00E42E61" w:rsidRPr="00BC1AE9" w:rsidRDefault="00E42E61" w:rsidP="00D70A85">
            <w:pPr>
              <w:rPr>
                <w:rFonts w:ascii="Arial Narrow" w:hAnsi="Arial Narrow"/>
                <w:sz w:val="18"/>
                <w:szCs w:val="18"/>
              </w:rPr>
            </w:pPr>
          </w:p>
        </w:tc>
        <w:tc>
          <w:tcPr>
            <w:tcW w:w="860" w:type="dxa"/>
            <w:gridSpan w:val="3"/>
            <w:shd w:val="clear" w:color="auto" w:fill="auto"/>
            <w:vAlign w:val="center"/>
          </w:tcPr>
          <w:p w:rsidR="00E42E61" w:rsidRPr="00BC1AE9" w:rsidRDefault="00E42E61" w:rsidP="00D70A85">
            <w:pPr>
              <w:ind w:right="-108"/>
              <w:rPr>
                <w:rFonts w:ascii="Arial Narrow" w:hAnsi="Arial Narrow"/>
                <w:sz w:val="18"/>
                <w:szCs w:val="18"/>
              </w:rPr>
            </w:pPr>
            <w:proofErr w:type="spellStart"/>
            <w:r w:rsidRPr="00BC1AE9">
              <w:rPr>
                <w:rFonts w:ascii="Arial Narrow" w:hAnsi="Arial Narrow"/>
                <w:sz w:val="18"/>
                <w:szCs w:val="18"/>
              </w:rPr>
              <w:t>Dpto</w:t>
            </w:r>
            <w:proofErr w:type="spellEnd"/>
            <w:r w:rsidRPr="00BC1AE9">
              <w:rPr>
                <w:rFonts w:ascii="Arial Narrow" w:hAnsi="Arial Narrow"/>
                <w:sz w:val="18"/>
                <w:szCs w:val="18"/>
              </w:rPr>
              <w:t xml:space="preserve"> / </w:t>
            </w:r>
            <w:proofErr w:type="spellStart"/>
            <w:r w:rsidRPr="00BC1AE9">
              <w:rPr>
                <w:rFonts w:ascii="Arial Narrow" w:hAnsi="Arial Narrow"/>
                <w:sz w:val="18"/>
                <w:szCs w:val="18"/>
              </w:rPr>
              <w:t>Int</w:t>
            </w:r>
            <w:proofErr w:type="spellEnd"/>
            <w:r w:rsidRPr="00BC1AE9">
              <w:rPr>
                <w:rFonts w:ascii="Arial Narrow" w:hAnsi="Arial Narrow"/>
                <w:sz w:val="18"/>
                <w:szCs w:val="18"/>
              </w:rPr>
              <w:t>.:</w:t>
            </w:r>
          </w:p>
        </w:tc>
        <w:tc>
          <w:tcPr>
            <w:tcW w:w="864" w:type="dxa"/>
            <w:gridSpan w:val="2"/>
            <w:vAlign w:val="center"/>
          </w:tcPr>
          <w:p w:rsidR="00E42E61" w:rsidRPr="00BC1AE9" w:rsidRDefault="00E42E61" w:rsidP="00D70A85">
            <w:pPr>
              <w:rPr>
                <w:rFonts w:ascii="Arial Narrow" w:hAnsi="Arial Narrow"/>
                <w:sz w:val="18"/>
                <w:szCs w:val="18"/>
              </w:rPr>
            </w:pPr>
          </w:p>
        </w:tc>
        <w:tc>
          <w:tcPr>
            <w:tcW w:w="860" w:type="dxa"/>
            <w:vAlign w:val="center"/>
          </w:tcPr>
          <w:p w:rsidR="00E42E61" w:rsidRPr="00BC1AE9" w:rsidRDefault="00E42E61" w:rsidP="00D70A85">
            <w:pPr>
              <w:ind w:right="-108"/>
              <w:rPr>
                <w:rFonts w:ascii="Arial Narrow" w:hAnsi="Arial Narrow"/>
                <w:sz w:val="18"/>
                <w:szCs w:val="18"/>
              </w:rPr>
            </w:pPr>
            <w:proofErr w:type="spellStart"/>
            <w:r w:rsidRPr="00BC1AE9">
              <w:rPr>
                <w:rFonts w:ascii="Arial Narrow" w:hAnsi="Arial Narrow"/>
                <w:sz w:val="18"/>
                <w:szCs w:val="18"/>
              </w:rPr>
              <w:t>Mz</w:t>
            </w:r>
            <w:proofErr w:type="spellEnd"/>
            <w:r w:rsidRPr="00BC1AE9">
              <w:rPr>
                <w:rFonts w:ascii="Arial Narrow" w:hAnsi="Arial Narrow"/>
                <w:sz w:val="18"/>
                <w:szCs w:val="18"/>
              </w:rPr>
              <w:t>. / Lote:</w:t>
            </w:r>
          </w:p>
        </w:tc>
        <w:tc>
          <w:tcPr>
            <w:tcW w:w="1199" w:type="dxa"/>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1211"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Urbanización:</w:t>
            </w:r>
          </w:p>
        </w:tc>
        <w:tc>
          <w:tcPr>
            <w:tcW w:w="3330" w:type="dxa"/>
            <w:gridSpan w:val="9"/>
            <w:shd w:val="clear" w:color="auto" w:fill="auto"/>
            <w:vAlign w:val="center"/>
          </w:tcPr>
          <w:p w:rsidR="00E42E61" w:rsidRPr="00BC1AE9" w:rsidRDefault="00E42E61" w:rsidP="00D70A85">
            <w:pPr>
              <w:ind w:right="-108"/>
              <w:rPr>
                <w:rFonts w:ascii="Arial Narrow" w:hAnsi="Arial Narrow"/>
                <w:sz w:val="18"/>
                <w:szCs w:val="18"/>
              </w:rPr>
            </w:pPr>
          </w:p>
        </w:tc>
        <w:tc>
          <w:tcPr>
            <w:tcW w:w="720" w:type="dxa"/>
            <w:gridSpan w:val="3"/>
            <w:shd w:val="clear" w:color="auto" w:fill="auto"/>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Distrito:</w:t>
            </w:r>
          </w:p>
        </w:tc>
        <w:tc>
          <w:tcPr>
            <w:tcW w:w="2292" w:type="dxa"/>
            <w:gridSpan w:val="3"/>
            <w:shd w:val="clear" w:color="auto" w:fill="auto"/>
            <w:vAlign w:val="center"/>
          </w:tcPr>
          <w:p w:rsidR="00E42E61" w:rsidRPr="00BC1AE9" w:rsidRDefault="00E42E61" w:rsidP="00D70A85">
            <w:pPr>
              <w:ind w:right="-34"/>
              <w:rPr>
                <w:rFonts w:ascii="Arial Narrow" w:hAnsi="Arial Narrow"/>
                <w:sz w:val="18"/>
                <w:szCs w:val="18"/>
              </w:rPr>
            </w:pPr>
          </w:p>
        </w:tc>
        <w:tc>
          <w:tcPr>
            <w:tcW w:w="866" w:type="dxa"/>
            <w:gridSpan w:val="3"/>
            <w:shd w:val="clear" w:color="auto" w:fill="auto"/>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Provincia:</w:t>
            </w:r>
          </w:p>
        </w:tc>
        <w:tc>
          <w:tcPr>
            <w:tcW w:w="2489" w:type="dxa"/>
            <w:gridSpan w:val="3"/>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1211" w:type="dxa"/>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Departamento:</w:t>
            </w:r>
          </w:p>
        </w:tc>
        <w:tc>
          <w:tcPr>
            <w:tcW w:w="2757" w:type="dxa"/>
            <w:gridSpan w:val="6"/>
            <w:shd w:val="clear" w:color="auto" w:fill="auto"/>
            <w:vAlign w:val="center"/>
          </w:tcPr>
          <w:p w:rsidR="00E42E61" w:rsidRPr="00BC1AE9" w:rsidRDefault="00E42E61" w:rsidP="00D70A85">
            <w:pPr>
              <w:rPr>
                <w:rFonts w:ascii="Arial Narrow" w:hAnsi="Arial Narrow"/>
                <w:sz w:val="18"/>
                <w:szCs w:val="18"/>
              </w:rPr>
            </w:pPr>
          </w:p>
        </w:tc>
        <w:tc>
          <w:tcPr>
            <w:tcW w:w="1150" w:type="dxa"/>
            <w:gridSpan w:val="5"/>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Teléfono Fijo:</w:t>
            </w:r>
          </w:p>
        </w:tc>
        <w:tc>
          <w:tcPr>
            <w:tcW w:w="2007" w:type="dxa"/>
            <w:gridSpan w:val="3"/>
            <w:shd w:val="clear" w:color="auto" w:fill="auto"/>
            <w:vAlign w:val="center"/>
          </w:tcPr>
          <w:p w:rsidR="00E42E61" w:rsidRPr="00BC1AE9" w:rsidRDefault="00E42E61" w:rsidP="00D70A85">
            <w:pPr>
              <w:rPr>
                <w:rFonts w:ascii="Arial Narrow" w:hAnsi="Arial Narrow"/>
                <w:sz w:val="18"/>
                <w:szCs w:val="18"/>
              </w:rPr>
            </w:pPr>
          </w:p>
        </w:tc>
        <w:tc>
          <w:tcPr>
            <w:tcW w:w="1294" w:type="dxa"/>
            <w:gridSpan w:val="4"/>
            <w:shd w:val="clear" w:color="auto" w:fill="FFFFFF" w:themeFill="background1"/>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Teléfono Celular:</w:t>
            </w:r>
          </w:p>
        </w:tc>
        <w:tc>
          <w:tcPr>
            <w:tcW w:w="2489" w:type="dxa"/>
            <w:gridSpan w:val="3"/>
            <w:shd w:val="clear" w:color="auto" w:fill="FFFFFF" w:themeFill="background1"/>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1820" w:type="dxa"/>
            <w:gridSpan w:val="2"/>
            <w:shd w:val="clear" w:color="auto" w:fill="auto"/>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Referencias (Dirección):</w:t>
            </w:r>
          </w:p>
        </w:tc>
        <w:tc>
          <w:tcPr>
            <w:tcW w:w="9088" w:type="dxa"/>
            <w:gridSpan w:val="20"/>
            <w:shd w:val="clear" w:color="auto" w:fill="auto"/>
            <w:vAlign w:val="center"/>
          </w:tcPr>
          <w:p w:rsidR="00E42E61" w:rsidRPr="00BC1AE9" w:rsidRDefault="00E42E61" w:rsidP="00D70A85">
            <w:pPr>
              <w:rPr>
                <w:rFonts w:ascii="Arial Narrow" w:hAnsi="Arial Narrow"/>
                <w:sz w:val="18"/>
                <w:szCs w:val="18"/>
              </w:rPr>
            </w:pPr>
          </w:p>
        </w:tc>
      </w:tr>
    </w:tbl>
    <w:p w:rsidR="00E42E61" w:rsidRPr="00BC1AE9" w:rsidRDefault="00E42E61" w:rsidP="00E42E61">
      <w:pPr>
        <w:spacing w:after="0"/>
        <w:rPr>
          <w:rFonts w:ascii="Arial Narrow" w:hAnsi="Arial Narrow"/>
          <w:b/>
          <w:sz w:val="16"/>
          <w:szCs w:val="16"/>
        </w:rPr>
      </w:pPr>
    </w:p>
    <w:tbl>
      <w:tblPr>
        <w:tblStyle w:val="Tablaconcuadrcula"/>
        <w:tblW w:w="10908"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22"/>
      </w:tblGrid>
      <w:tr w:rsidR="00E42E61" w:rsidRPr="00BC1AE9" w:rsidTr="00D70A85">
        <w:trPr>
          <w:trHeight w:val="120"/>
        </w:trPr>
        <w:tc>
          <w:tcPr>
            <w:tcW w:w="10908" w:type="dxa"/>
            <w:gridSpan w:val="13"/>
            <w:shd w:val="clear" w:color="auto" w:fill="F2F2F2" w:themeFill="background1" w:themeFillShade="F2"/>
            <w:vAlign w:val="center"/>
          </w:tcPr>
          <w:p w:rsidR="00E42E61" w:rsidRPr="00BC1AE9" w:rsidRDefault="00E42E61" w:rsidP="00D70A85">
            <w:pPr>
              <w:rPr>
                <w:rFonts w:ascii="Arial Narrow" w:hAnsi="Arial Narrow"/>
                <w:sz w:val="18"/>
                <w:szCs w:val="18"/>
              </w:rPr>
            </w:pPr>
            <w:r w:rsidRPr="00BC1AE9">
              <w:rPr>
                <w:rFonts w:ascii="Arial Narrow" w:hAnsi="Arial Narrow"/>
                <w:b/>
                <w:sz w:val="18"/>
                <w:szCs w:val="18"/>
              </w:rPr>
              <w:t>Tarjeta de Crédito Adicional</w:t>
            </w:r>
          </w:p>
        </w:tc>
      </w:tr>
      <w:tr w:rsidR="00E42E61" w:rsidRPr="00BC1AE9" w:rsidTr="00D70A85">
        <w:trPr>
          <w:trHeight w:val="261"/>
        </w:trPr>
        <w:tc>
          <w:tcPr>
            <w:tcW w:w="1384" w:type="dxa"/>
            <w:shd w:val="clear" w:color="auto" w:fill="F2F2F2" w:themeFill="background1" w:themeFillShade="F2"/>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Apellido Paterno:</w:t>
            </w:r>
          </w:p>
        </w:tc>
        <w:tc>
          <w:tcPr>
            <w:tcW w:w="2151" w:type="dxa"/>
            <w:gridSpan w:val="2"/>
            <w:shd w:val="clear" w:color="auto" w:fill="F2F2F2" w:themeFill="background1" w:themeFillShade="F2"/>
            <w:vAlign w:val="center"/>
          </w:tcPr>
          <w:p w:rsidR="00E42E61" w:rsidRPr="00BC1AE9" w:rsidRDefault="00E42E61" w:rsidP="00D70A85">
            <w:pPr>
              <w:rPr>
                <w:rFonts w:ascii="Arial Narrow" w:hAnsi="Arial Narrow"/>
                <w:sz w:val="18"/>
                <w:szCs w:val="18"/>
              </w:rPr>
            </w:pPr>
          </w:p>
        </w:tc>
        <w:tc>
          <w:tcPr>
            <w:tcW w:w="1393" w:type="dxa"/>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Apellido Materno:</w:t>
            </w:r>
          </w:p>
        </w:tc>
        <w:tc>
          <w:tcPr>
            <w:tcW w:w="2033" w:type="dxa"/>
            <w:gridSpan w:val="4"/>
            <w:vAlign w:val="center"/>
          </w:tcPr>
          <w:p w:rsidR="00E42E61" w:rsidRPr="00BC1AE9" w:rsidRDefault="00E42E61" w:rsidP="00D70A85">
            <w:pPr>
              <w:rPr>
                <w:rFonts w:ascii="Arial Narrow" w:hAnsi="Arial Narrow"/>
                <w:sz w:val="18"/>
                <w:szCs w:val="18"/>
              </w:rPr>
            </w:pPr>
          </w:p>
        </w:tc>
        <w:tc>
          <w:tcPr>
            <w:tcW w:w="802" w:type="dxa"/>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Nombres:</w:t>
            </w:r>
          </w:p>
        </w:tc>
        <w:tc>
          <w:tcPr>
            <w:tcW w:w="3145" w:type="dxa"/>
            <w:gridSpan w:val="4"/>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1822" w:type="dxa"/>
            <w:gridSpan w:val="2"/>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Documento de identidad:</w:t>
            </w:r>
          </w:p>
        </w:tc>
        <w:tc>
          <w:tcPr>
            <w:tcW w:w="1713" w:type="dxa"/>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 xml:space="preserve"> DNI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CE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3094" w:type="dxa"/>
            <w:gridSpan w:val="4"/>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N°_________________________________</w:t>
            </w:r>
          </w:p>
        </w:tc>
        <w:tc>
          <w:tcPr>
            <w:tcW w:w="1760" w:type="dxa"/>
            <w:gridSpan w:val="3"/>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Fecha de Nacimiento:</w:t>
            </w:r>
          </w:p>
        </w:tc>
        <w:tc>
          <w:tcPr>
            <w:tcW w:w="2519" w:type="dxa"/>
            <w:gridSpan w:val="3"/>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______/______/______</w:t>
            </w:r>
          </w:p>
        </w:tc>
      </w:tr>
      <w:tr w:rsidR="00E42E61" w:rsidRPr="00BC1AE9" w:rsidTr="00D70A85">
        <w:trPr>
          <w:trHeight w:val="261"/>
        </w:trPr>
        <w:tc>
          <w:tcPr>
            <w:tcW w:w="1822" w:type="dxa"/>
            <w:gridSpan w:val="2"/>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Nombre en Tarjeta:</w:t>
            </w:r>
          </w:p>
        </w:tc>
        <w:tc>
          <w:tcPr>
            <w:tcW w:w="3569" w:type="dxa"/>
            <w:gridSpan w:val="3"/>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_______________________________________</w:t>
            </w:r>
          </w:p>
        </w:tc>
        <w:tc>
          <w:tcPr>
            <w:tcW w:w="954" w:type="dxa"/>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Teléfono:</w:t>
            </w:r>
          </w:p>
        </w:tc>
        <w:tc>
          <w:tcPr>
            <w:tcW w:w="2044" w:type="dxa"/>
            <w:gridSpan w:val="4"/>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______________________</w:t>
            </w:r>
          </w:p>
        </w:tc>
        <w:tc>
          <w:tcPr>
            <w:tcW w:w="861" w:type="dxa"/>
            <w:vAlign w:val="center"/>
          </w:tcPr>
          <w:p w:rsidR="00E42E61" w:rsidRPr="00BC1AE9" w:rsidRDefault="00E42E61" w:rsidP="00D70A85">
            <w:pPr>
              <w:rPr>
                <w:rFonts w:ascii="Arial Narrow" w:hAnsi="Arial Narrow"/>
                <w:sz w:val="18"/>
                <w:szCs w:val="18"/>
              </w:rPr>
            </w:pPr>
            <w:r w:rsidRPr="00BC1AE9">
              <w:rPr>
                <w:rFonts w:ascii="Arial Narrow" w:hAnsi="Arial Narrow"/>
                <w:sz w:val="18"/>
                <w:szCs w:val="18"/>
              </w:rPr>
              <w:t>Sexo:</w:t>
            </w:r>
          </w:p>
        </w:tc>
        <w:tc>
          <w:tcPr>
            <w:tcW w:w="736" w:type="dxa"/>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M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922" w:type="dxa"/>
            <w:vAlign w:val="center"/>
          </w:tcPr>
          <w:p w:rsidR="00E42E61" w:rsidRPr="00BC1AE9" w:rsidRDefault="00E42E61" w:rsidP="00D70A85">
            <w:pPr>
              <w:jc w:val="center"/>
              <w:rPr>
                <w:rFonts w:ascii="Arial Narrow" w:hAnsi="Arial Narrow"/>
                <w:sz w:val="18"/>
                <w:szCs w:val="18"/>
              </w:rPr>
            </w:pPr>
            <w:r w:rsidRPr="00BC1AE9">
              <w:rPr>
                <w:rFonts w:ascii="Arial Narrow" w:hAnsi="Arial Narrow"/>
                <w:sz w:val="18"/>
                <w:szCs w:val="18"/>
              </w:rPr>
              <w:t xml:space="preserve">F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E42E61" w:rsidRPr="00BC1AE9" w:rsidTr="00D70A85">
        <w:trPr>
          <w:gridAfter w:val="8"/>
          <w:wAfter w:w="5517" w:type="dxa"/>
          <w:trHeight w:val="261"/>
        </w:trPr>
        <w:tc>
          <w:tcPr>
            <w:tcW w:w="1822" w:type="dxa"/>
            <w:gridSpan w:val="2"/>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Parentesco:</w:t>
            </w:r>
          </w:p>
        </w:tc>
        <w:tc>
          <w:tcPr>
            <w:tcW w:w="3569" w:type="dxa"/>
            <w:gridSpan w:val="3"/>
            <w:vAlign w:val="center"/>
          </w:tcPr>
          <w:p w:rsidR="00E42E61" w:rsidRPr="00BC1AE9" w:rsidRDefault="00E42E61" w:rsidP="00D70A85">
            <w:pPr>
              <w:ind w:right="-108"/>
              <w:rPr>
                <w:rFonts w:ascii="Arial Narrow" w:hAnsi="Arial Narrow"/>
                <w:sz w:val="18"/>
                <w:szCs w:val="18"/>
              </w:rPr>
            </w:pPr>
            <w:r w:rsidRPr="00BC1AE9">
              <w:rPr>
                <w:rFonts w:ascii="Arial Narrow" w:hAnsi="Arial Narrow"/>
                <w:sz w:val="18"/>
                <w:szCs w:val="18"/>
              </w:rPr>
              <w:t>_______________________________________</w:t>
            </w:r>
          </w:p>
        </w:tc>
      </w:tr>
    </w:tbl>
    <w:p w:rsidR="00E42E61" w:rsidRPr="00BC1AE9" w:rsidRDefault="00E42E61" w:rsidP="00E42E61">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2109"/>
        <w:gridCol w:w="2092"/>
        <w:gridCol w:w="2570"/>
        <w:gridCol w:w="1880"/>
        <w:gridCol w:w="2257"/>
      </w:tblGrid>
      <w:tr w:rsidR="00E42E61" w:rsidRPr="00BC1AE9" w:rsidTr="00D70A85">
        <w:trPr>
          <w:trHeight w:val="288"/>
        </w:trPr>
        <w:tc>
          <w:tcPr>
            <w:tcW w:w="10908" w:type="dxa"/>
            <w:gridSpan w:val="5"/>
            <w:shd w:val="clear" w:color="auto" w:fill="F2F2F2" w:themeFill="background1" w:themeFillShade="F2"/>
            <w:vAlign w:val="center"/>
          </w:tcPr>
          <w:p w:rsidR="00E42E61" w:rsidRPr="00BC1AE9" w:rsidRDefault="00E42E61" w:rsidP="00D70A85">
            <w:pPr>
              <w:rPr>
                <w:rFonts w:ascii="Arial Narrow" w:hAnsi="Arial Narrow"/>
                <w:b/>
                <w:sz w:val="18"/>
                <w:szCs w:val="18"/>
              </w:rPr>
            </w:pPr>
            <w:r w:rsidRPr="00BC1AE9">
              <w:rPr>
                <w:rFonts w:ascii="Arial Narrow" w:hAnsi="Arial Narrow"/>
                <w:b/>
                <w:sz w:val="18"/>
                <w:szCs w:val="18"/>
              </w:rPr>
              <w:t>Autorización de Entrega de Tarjeta a una Tercera Persona (MANDATARIO)</w:t>
            </w:r>
          </w:p>
        </w:tc>
      </w:tr>
      <w:tr w:rsidR="00E42E61" w:rsidRPr="00BC1AE9" w:rsidTr="00D70A85">
        <w:trPr>
          <w:trHeight w:val="433"/>
        </w:trPr>
        <w:tc>
          <w:tcPr>
            <w:tcW w:w="10908" w:type="dxa"/>
            <w:gridSpan w:val="5"/>
            <w:vAlign w:val="center"/>
          </w:tcPr>
          <w:p w:rsidR="00E42E61" w:rsidRPr="00BC1AE9" w:rsidRDefault="00E42E61" w:rsidP="00D70A85">
            <w:pPr>
              <w:rPr>
                <w:rFonts w:ascii="Arial Narrow" w:hAnsi="Arial Narrow"/>
                <w:sz w:val="18"/>
                <w:szCs w:val="18"/>
              </w:rPr>
            </w:pPr>
            <w:r w:rsidRPr="00BC1AE9">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E42E61" w:rsidRPr="00BC1AE9" w:rsidTr="00D70A85">
        <w:trPr>
          <w:trHeight w:val="246"/>
        </w:trPr>
        <w:tc>
          <w:tcPr>
            <w:tcW w:w="2109" w:type="dxa"/>
            <w:vAlign w:val="center"/>
          </w:tcPr>
          <w:p w:rsidR="00E42E61" w:rsidRPr="00BC1AE9" w:rsidRDefault="00E42E61" w:rsidP="00D70A85">
            <w:pPr>
              <w:jc w:val="center"/>
              <w:rPr>
                <w:rFonts w:ascii="Arial Narrow" w:hAnsi="Arial Narrow"/>
                <w:b/>
                <w:sz w:val="18"/>
                <w:szCs w:val="18"/>
              </w:rPr>
            </w:pPr>
            <w:r w:rsidRPr="00BC1AE9">
              <w:rPr>
                <w:rFonts w:ascii="Arial Narrow" w:hAnsi="Arial Narrow"/>
                <w:b/>
                <w:sz w:val="18"/>
                <w:szCs w:val="18"/>
              </w:rPr>
              <w:t>Apellidos Paterno</w:t>
            </w:r>
          </w:p>
        </w:tc>
        <w:tc>
          <w:tcPr>
            <w:tcW w:w="2092" w:type="dxa"/>
            <w:vAlign w:val="center"/>
          </w:tcPr>
          <w:p w:rsidR="00E42E61" w:rsidRPr="00BC1AE9" w:rsidRDefault="00E42E61" w:rsidP="00D70A85">
            <w:pPr>
              <w:jc w:val="center"/>
              <w:rPr>
                <w:rFonts w:ascii="Arial Narrow" w:hAnsi="Arial Narrow"/>
                <w:b/>
                <w:sz w:val="18"/>
                <w:szCs w:val="18"/>
              </w:rPr>
            </w:pPr>
            <w:r w:rsidRPr="00BC1AE9">
              <w:rPr>
                <w:rFonts w:ascii="Arial Narrow" w:hAnsi="Arial Narrow"/>
                <w:b/>
                <w:sz w:val="18"/>
                <w:szCs w:val="18"/>
              </w:rPr>
              <w:t>Apellido Materno</w:t>
            </w:r>
          </w:p>
        </w:tc>
        <w:tc>
          <w:tcPr>
            <w:tcW w:w="2570" w:type="dxa"/>
            <w:vAlign w:val="center"/>
          </w:tcPr>
          <w:p w:rsidR="00E42E61" w:rsidRPr="00BC1AE9" w:rsidRDefault="00E42E61" w:rsidP="00D70A85">
            <w:pPr>
              <w:jc w:val="center"/>
              <w:rPr>
                <w:rFonts w:ascii="Arial Narrow" w:hAnsi="Arial Narrow"/>
                <w:b/>
                <w:sz w:val="18"/>
                <w:szCs w:val="18"/>
              </w:rPr>
            </w:pPr>
            <w:r w:rsidRPr="00BC1AE9">
              <w:rPr>
                <w:rFonts w:ascii="Arial Narrow" w:hAnsi="Arial Narrow"/>
                <w:b/>
                <w:sz w:val="18"/>
                <w:szCs w:val="18"/>
              </w:rPr>
              <w:t>Nombres</w:t>
            </w:r>
          </w:p>
        </w:tc>
        <w:tc>
          <w:tcPr>
            <w:tcW w:w="1880" w:type="dxa"/>
            <w:vAlign w:val="center"/>
          </w:tcPr>
          <w:p w:rsidR="00E42E61" w:rsidRPr="00BC1AE9" w:rsidRDefault="00E42E61" w:rsidP="00D70A85">
            <w:pPr>
              <w:ind w:right="-70"/>
              <w:jc w:val="center"/>
              <w:rPr>
                <w:rFonts w:ascii="Arial Narrow" w:hAnsi="Arial Narrow"/>
                <w:b/>
                <w:sz w:val="18"/>
                <w:szCs w:val="18"/>
              </w:rPr>
            </w:pPr>
            <w:r w:rsidRPr="00BC1AE9">
              <w:rPr>
                <w:rFonts w:ascii="Arial Narrow" w:hAnsi="Arial Narrow"/>
                <w:b/>
                <w:sz w:val="18"/>
                <w:szCs w:val="18"/>
              </w:rPr>
              <w:t>Documento de Identidad</w:t>
            </w:r>
          </w:p>
        </w:tc>
        <w:tc>
          <w:tcPr>
            <w:tcW w:w="2257" w:type="dxa"/>
            <w:vAlign w:val="center"/>
          </w:tcPr>
          <w:p w:rsidR="00E42E61" w:rsidRPr="00BC1AE9" w:rsidRDefault="00E42E61" w:rsidP="00D70A85">
            <w:pPr>
              <w:jc w:val="center"/>
              <w:rPr>
                <w:rFonts w:ascii="Arial Narrow" w:hAnsi="Arial Narrow"/>
                <w:b/>
                <w:sz w:val="18"/>
                <w:szCs w:val="18"/>
              </w:rPr>
            </w:pPr>
            <w:r w:rsidRPr="00BC1AE9">
              <w:rPr>
                <w:rFonts w:ascii="Arial Narrow" w:hAnsi="Arial Narrow"/>
                <w:b/>
                <w:sz w:val="18"/>
                <w:szCs w:val="18"/>
              </w:rPr>
              <w:t>Vínculo</w:t>
            </w:r>
          </w:p>
        </w:tc>
      </w:tr>
      <w:tr w:rsidR="00E42E61" w:rsidRPr="00BC1AE9" w:rsidTr="00D70A85">
        <w:trPr>
          <w:trHeight w:val="261"/>
        </w:trPr>
        <w:tc>
          <w:tcPr>
            <w:tcW w:w="2109" w:type="dxa"/>
            <w:vAlign w:val="center"/>
          </w:tcPr>
          <w:p w:rsidR="00E42E61" w:rsidRPr="00BC1AE9" w:rsidRDefault="00E42E61" w:rsidP="00D70A85">
            <w:pPr>
              <w:rPr>
                <w:rFonts w:ascii="Arial Narrow" w:hAnsi="Arial Narrow"/>
                <w:sz w:val="18"/>
                <w:szCs w:val="18"/>
              </w:rPr>
            </w:pPr>
          </w:p>
        </w:tc>
        <w:tc>
          <w:tcPr>
            <w:tcW w:w="2092" w:type="dxa"/>
            <w:vAlign w:val="center"/>
          </w:tcPr>
          <w:p w:rsidR="00E42E61" w:rsidRPr="00BC1AE9" w:rsidRDefault="00E42E61" w:rsidP="00D70A85">
            <w:pPr>
              <w:rPr>
                <w:rFonts w:ascii="Arial Narrow" w:hAnsi="Arial Narrow"/>
                <w:sz w:val="18"/>
                <w:szCs w:val="18"/>
              </w:rPr>
            </w:pPr>
          </w:p>
        </w:tc>
        <w:tc>
          <w:tcPr>
            <w:tcW w:w="2570" w:type="dxa"/>
            <w:vAlign w:val="center"/>
          </w:tcPr>
          <w:p w:rsidR="00E42E61" w:rsidRPr="00BC1AE9" w:rsidRDefault="00E42E61" w:rsidP="00D70A85">
            <w:pPr>
              <w:rPr>
                <w:rFonts w:ascii="Arial Narrow" w:hAnsi="Arial Narrow"/>
                <w:sz w:val="18"/>
                <w:szCs w:val="18"/>
              </w:rPr>
            </w:pPr>
          </w:p>
        </w:tc>
        <w:tc>
          <w:tcPr>
            <w:tcW w:w="1880" w:type="dxa"/>
            <w:vAlign w:val="center"/>
          </w:tcPr>
          <w:p w:rsidR="00E42E61" w:rsidRPr="00BC1AE9" w:rsidRDefault="00E42E61" w:rsidP="00D70A85">
            <w:pPr>
              <w:rPr>
                <w:rFonts w:ascii="Arial Narrow" w:hAnsi="Arial Narrow"/>
                <w:sz w:val="18"/>
                <w:szCs w:val="18"/>
              </w:rPr>
            </w:pPr>
          </w:p>
        </w:tc>
        <w:tc>
          <w:tcPr>
            <w:tcW w:w="2257" w:type="dxa"/>
            <w:vAlign w:val="center"/>
          </w:tcPr>
          <w:p w:rsidR="00E42E61" w:rsidRPr="00BC1AE9" w:rsidRDefault="00E42E61" w:rsidP="00D70A85">
            <w:pPr>
              <w:rPr>
                <w:rFonts w:ascii="Arial Narrow" w:hAnsi="Arial Narrow"/>
                <w:sz w:val="18"/>
                <w:szCs w:val="18"/>
              </w:rPr>
            </w:pPr>
          </w:p>
        </w:tc>
      </w:tr>
      <w:tr w:rsidR="00E42E61" w:rsidRPr="00BC1AE9" w:rsidTr="00D70A85">
        <w:trPr>
          <w:trHeight w:val="261"/>
        </w:trPr>
        <w:tc>
          <w:tcPr>
            <w:tcW w:w="2109" w:type="dxa"/>
            <w:vAlign w:val="center"/>
          </w:tcPr>
          <w:p w:rsidR="00E42E61" w:rsidRPr="00BC1AE9" w:rsidRDefault="00E42E61" w:rsidP="00D70A85">
            <w:pPr>
              <w:rPr>
                <w:rFonts w:ascii="Arial Narrow" w:hAnsi="Arial Narrow"/>
                <w:sz w:val="18"/>
                <w:szCs w:val="18"/>
              </w:rPr>
            </w:pPr>
          </w:p>
        </w:tc>
        <w:tc>
          <w:tcPr>
            <w:tcW w:w="2092" w:type="dxa"/>
            <w:vAlign w:val="center"/>
          </w:tcPr>
          <w:p w:rsidR="00E42E61" w:rsidRPr="00BC1AE9" w:rsidRDefault="00E42E61" w:rsidP="00D70A85">
            <w:pPr>
              <w:rPr>
                <w:rFonts w:ascii="Arial Narrow" w:hAnsi="Arial Narrow"/>
                <w:sz w:val="18"/>
                <w:szCs w:val="18"/>
              </w:rPr>
            </w:pPr>
          </w:p>
        </w:tc>
        <w:tc>
          <w:tcPr>
            <w:tcW w:w="2570" w:type="dxa"/>
            <w:vAlign w:val="center"/>
          </w:tcPr>
          <w:p w:rsidR="00E42E61" w:rsidRPr="00BC1AE9" w:rsidRDefault="00E42E61" w:rsidP="00D70A85">
            <w:pPr>
              <w:rPr>
                <w:rFonts w:ascii="Arial Narrow" w:hAnsi="Arial Narrow"/>
                <w:sz w:val="18"/>
                <w:szCs w:val="18"/>
              </w:rPr>
            </w:pPr>
          </w:p>
        </w:tc>
        <w:tc>
          <w:tcPr>
            <w:tcW w:w="1880" w:type="dxa"/>
            <w:vAlign w:val="center"/>
          </w:tcPr>
          <w:p w:rsidR="00E42E61" w:rsidRPr="00BC1AE9" w:rsidRDefault="00E42E61" w:rsidP="00D70A85">
            <w:pPr>
              <w:rPr>
                <w:rFonts w:ascii="Arial Narrow" w:hAnsi="Arial Narrow"/>
                <w:sz w:val="18"/>
                <w:szCs w:val="18"/>
              </w:rPr>
            </w:pPr>
          </w:p>
        </w:tc>
        <w:tc>
          <w:tcPr>
            <w:tcW w:w="2257" w:type="dxa"/>
            <w:vAlign w:val="center"/>
          </w:tcPr>
          <w:p w:rsidR="00E42E61" w:rsidRPr="00BC1AE9" w:rsidRDefault="00E42E61" w:rsidP="00D70A85">
            <w:pPr>
              <w:rPr>
                <w:rFonts w:ascii="Arial Narrow" w:hAnsi="Arial Narrow"/>
                <w:sz w:val="18"/>
                <w:szCs w:val="18"/>
              </w:rPr>
            </w:pPr>
          </w:p>
        </w:tc>
      </w:tr>
    </w:tbl>
    <w:p w:rsidR="00E42E61" w:rsidRPr="00BC1AE9" w:rsidRDefault="00E42E61" w:rsidP="00E42E61">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10908"/>
      </w:tblGrid>
      <w:tr w:rsidR="00E42E61" w:rsidRPr="00BC1AE9" w:rsidTr="005633E4">
        <w:trPr>
          <w:trHeight w:val="212"/>
        </w:trPr>
        <w:tc>
          <w:tcPr>
            <w:tcW w:w="10908" w:type="dxa"/>
            <w:tcBorders>
              <w:bottom w:val="single" w:sz="4" w:space="0" w:color="auto"/>
            </w:tcBorders>
            <w:shd w:val="clear" w:color="auto" w:fill="F2F2F2" w:themeFill="background1" w:themeFillShade="F2"/>
          </w:tcPr>
          <w:p w:rsidR="00E42E61" w:rsidRPr="00BC1AE9" w:rsidRDefault="00E42E61" w:rsidP="00D70A85">
            <w:pPr>
              <w:rPr>
                <w:rFonts w:ascii="Arial Narrow" w:hAnsi="Arial Narrow"/>
                <w:sz w:val="18"/>
                <w:szCs w:val="18"/>
              </w:rPr>
            </w:pPr>
            <w:r w:rsidRPr="00BC1AE9">
              <w:rPr>
                <w:rFonts w:ascii="Arial Narrow" w:hAnsi="Arial Narrow"/>
                <w:b/>
                <w:sz w:val="18"/>
                <w:szCs w:val="18"/>
              </w:rPr>
              <w:t>Declaración de la Veracidad de los Datos Consignados</w:t>
            </w:r>
          </w:p>
        </w:tc>
      </w:tr>
      <w:tr w:rsidR="00E42E61" w:rsidRPr="00BC1AE9" w:rsidTr="005633E4">
        <w:trPr>
          <w:trHeight w:val="212"/>
        </w:trPr>
        <w:tc>
          <w:tcPr>
            <w:tcW w:w="10908" w:type="dxa"/>
            <w:tcBorders>
              <w:bottom w:val="single" w:sz="4" w:space="0" w:color="auto"/>
            </w:tcBorders>
          </w:tcPr>
          <w:p w:rsidR="00E42E61" w:rsidRPr="00BC1AE9" w:rsidRDefault="00E42E61" w:rsidP="00D70A85">
            <w:pPr>
              <w:jc w:val="both"/>
              <w:rPr>
                <w:rFonts w:ascii="Arial Narrow" w:hAnsi="Arial Narrow"/>
              </w:rPr>
            </w:pPr>
            <w:r w:rsidRPr="00BC1AE9">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w:t>
            </w:r>
            <w:r w:rsidR="007E117A" w:rsidRPr="00BC1AE9">
              <w:rPr>
                <w:rFonts w:ascii="Arial Narrow" w:hAnsi="Arial Narrow"/>
              </w:rPr>
              <w:t>LA</w:t>
            </w:r>
            <w:r w:rsidRPr="00BC1AE9">
              <w:rPr>
                <w:rFonts w:ascii="Arial Narrow" w:hAnsi="Arial Narrow"/>
              </w:rPr>
              <w:t xml:space="preserve"> FINANCIERA verificar los datos de considerarlo conveniente. En caso sea denegada la presente solicitud, los documentos </w:t>
            </w:r>
            <w:proofErr w:type="spellStart"/>
            <w:r w:rsidRPr="00BC1AE9">
              <w:rPr>
                <w:rFonts w:ascii="Arial Narrow" w:hAnsi="Arial Narrow"/>
              </w:rPr>
              <w:t>sustentatorios</w:t>
            </w:r>
            <w:proofErr w:type="spellEnd"/>
            <w:r w:rsidRPr="00BC1AE9">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p w:rsidR="00E42E61" w:rsidRPr="00BC1AE9" w:rsidRDefault="00E42E61" w:rsidP="00D70A85">
            <w:pPr>
              <w:jc w:val="both"/>
              <w:rPr>
                <w:rFonts w:ascii="Arial Narrow" w:hAnsi="Arial Narrow"/>
              </w:rPr>
            </w:pPr>
          </w:p>
          <w:p w:rsidR="007E117A" w:rsidRPr="00BC1AE9" w:rsidRDefault="007E117A" w:rsidP="007E117A">
            <w:pPr>
              <w:pStyle w:val="Prrafodelista"/>
              <w:numPr>
                <w:ilvl w:val="0"/>
                <w:numId w:val="22"/>
              </w:numPr>
              <w:ind w:right="142"/>
              <w:rPr>
                <w:rFonts w:ascii="Arial Narrow" w:hAnsi="Arial Narrow" w:cs="Arial"/>
                <w:b/>
                <w:szCs w:val="18"/>
              </w:rPr>
            </w:pPr>
            <w:bookmarkStart w:id="1" w:name="_Hlk534298239"/>
            <w:r w:rsidRPr="00BC1AE9">
              <w:rPr>
                <w:rFonts w:ascii="Arial Narrow" w:hAnsi="Arial Narrow" w:cs="Arial"/>
                <w:b/>
                <w:szCs w:val="18"/>
              </w:rPr>
              <w:t>CONDICIONES PARA EL TRATAMIENTO DE DATOS PERSONALES</w:t>
            </w:r>
          </w:p>
          <w:bookmarkEnd w:id="1"/>
          <w:p w:rsidR="007E117A" w:rsidRPr="00F260FA" w:rsidRDefault="007E117A" w:rsidP="007E117A">
            <w:pPr>
              <w:ind w:right="142"/>
              <w:jc w:val="both"/>
              <w:rPr>
                <w:rFonts w:ascii="Arial Narrow" w:hAnsi="Arial Narrow" w:cs="Arial"/>
                <w:b/>
                <w:sz w:val="14"/>
                <w:szCs w:val="14"/>
              </w:rPr>
            </w:pPr>
          </w:p>
          <w:p w:rsidR="007E117A" w:rsidRPr="00BC1AE9" w:rsidRDefault="007E117A" w:rsidP="007E117A">
            <w:pPr>
              <w:ind w:right="142"/>
              <w:jc w:val="both"/>
              <w:rPr>
                <w:rFonts w:ascii="Arial Narrow" w:hAnsi="Arial Narrow" w:cs="Arial"/>
                <w:szCs w:val="18"/>
              </w:rPr>
            </w:pPr>
            <w:r w:rsidRPr="00BC1AE9">
              <w:rPr>
                <w:rFonts w:ascii="Arial Narrow" w:hAnsi="Arial Narrow" w:cs="Arial"/>
                <w:szCs w:val="18"/>
              </w:rPr>
              <w:t>En cumplimiento de lo dispuesto por la Ley N° 29773, Ley de Protección de Datos Personales y su Reglamento aprobado por Decreto Supremo N° 003-2013-JUS, CrediScotia Financiera S.A., en adelante LA FINANCIERA, desea poner de conocimiento de sus usuarios o clientes, los siguientes aspectos relacionados con sus datos personales:</w:t>
            </w:r>
          </w:p>
          <w:p w:rsidR="007E117A" w:rsidRPr="00BC1AE9" w:rsidRDefault="007E117A" w:rsidP="007E117A">
            <w:pPr>
              <w:ind w:right="142"/>
              <w:jc w:val="both"/>
              <w:rPr>
                <w:rFonts w:ascii="Arial Narrow" w:hAnsi="Arial Narrow" w:cs="Arial"/>
                <w:szCs w:val="18"/>
              </w:rPr>
            </w:pPr>
          </w:p>
          <w:p w:rsidR="007E117A" w:rsidRPr="00BC1AE9" w:rsidRDefault="007E117A" w:rsidP="007E117A">
            <w:pPr>
              <w:pStyle w:val="Prrafodelista"/>
              <w:numPr>
                <w:ilvl w:val="0"/>
                <w:numId w:val="21"/>
              </w:numPr>
              <w:ind w:right="142"/>
              <w:jc w:val="both"/>
              <w:rPr>
                <w:rFonts w:ascii="Arial Narrow" w:hAnsi="Arial Narrow" w:cs="Arial"/>
                <w:szCs w:val="18"/>
              </w:rPr>
            </w:pPr>
            <w:r w:rsidRPr="00BC1AE9">
              <w:rPr>
                <w:rFonts w:ascii="Arial Narrow" w:hAnsi="Arial Narrow" w:cs="Arial"/>
                <w:szCs w:val="18"/>
              </w:rPr>
              <w:t xml:space="preserve">LA FINANCIERA es el titular del banco de datos personales en el que se almacenan los datos personales facilitados para tramitar la presente solicitud o contrato. LA FINANCIERA es una institución financiera que forma parte del grupo económico internacional de </w:t>
            </w:r>
            <w:proofErr w:type="spellStart"/>
            <w:r w:rsidRPr="00BC1AE9">
              <w:rPr>
                <w:rFonts w:ascii="Arial Narrow" w:hAnsi="Arial Narrow" w:cs="Arial"/>
                <w:szCs w:val="18"/>
              </w:rPr>
              <w:t>The</w:t>
            </w:r>
            <w:proofErr w:type="spellEnd"/>
            <w:r w:rsidRPr="00BC1AE9">
              <w:rPr>
                <w:rFonts w:ascii="Arial Narrow" w:hAnsi="Arial Narrow" w:cs="Arial"/>
                <w:szCs w:val="18"/>
              </w:rPr>
              <w:t xml:space="preserve"> Bank </w:t>
            </w:r>
            <w:proofErr w:type="spellStart"/>
            <w:r w:rsidRPr="00BC1AE9">
              <w:rPr>
                <w:rFonts w:ascii="Arial Narrow" w:hAnsi="Arial Narrow" w:cs="Arial"/>
                <w:szCs w:val="18"/>
              </w:rPr>
              <w:t>of</w:t>
            </w:r>
            <w:proofErr w:type="spellEnd"/>
            <w:r w:rsidRPr="00BC1AE9">
              <w:rPr>
                <w:rFonts w:ascii="Arial Narrow" w:hAnsi="Arial Narrow" w:cs="Arial"/>
                <w:szCs w:val="18"/>
              </w:rPr>
              <w:t xml:space="preserve"> Nova Scotia (en adelante “BNS”), con domicilio en Av. Paseo de la República 3587 – San Isidro. La existencia de este banco de datos personales ha sido declarada a la Autoridad Nacional de Protección de Datos Personales, mediante su inscripción en el Registro de Protección de Datos Personales con la denominación “Personas Naturales” y el código: RNPDP N°1047.</w:t>
            </w:r>
          </w:p>
          <w:p w:rsidR="007E117A" w:rsidRPr="00F260FA" w:rsidRDefault="007E117A" w:rsidP="007E117A">
            <w:pPr>
              <w:pStyle w:val="Prrafodelista"/>
              <w:ind w:left="360" w:right="142"/>
              <w:jc w:val="both"/>
              <w:rPr>
                <w:rFonts w:ascii="Arial Narrow" w:hAnsi="Arial Narrow" w:cs="Arial"/>
                <w:sz w:val="14"/>
                <w:szCs w:val="14"/>
              </w:rPr>
            </w:pPr>
          </w:p>
          <w:p w:rsidR="007E117A" w:rsidRPr="00BC1AE9" w:rsidRDefault="007E117A" w:rsidP="007E117A">
            <w:pPr>
              <w:pStyle w:val="Prrafodelista"/>
              <w:numPr>
                <w:ilvl w:val="0"/>
                <w:numId w:val="21"/>
              </w:numPr>
              <w:ind w:right="142"/>
              <w:jc w:val="both"/>
              <w:rPr>
                <w:rFonts w:ascii="Arial Narrow" w:hAnsi="Arial Narrow" w:cs="Arial"/>
                <w:szCs w:val="18"/>
              </w:rPr>
            </w:pPr>
            <w:r w:rsidRPr="00BC1AE9">
              <w:rPr>
                <w:rFonts w:ascii="Arial Narrow" w:hAnsi="Arial Narrow" w:cs="Arial"/>
                <w:b/>
                <w:szCs w:val="18"/>
              </w:rPr>
              <w:t>Finalidades necesarias para la relación contractual o pre contractual</w:t>
            </w:r>
            <w:r w:rsidRPr="00BC1AE9">
              <w:rPr>
                <w:rFonts w:ascii="Arial Narrow" w:hAnsi="Arial Narrow" w:cs="Arial"/>
                <w:szCs w:val="18"/>
              </w:rPr>
              <w:t>: El tratamiento de los datos personales es condición necesaria para los fines propios de la preparación, celebración y ejecución de la relación contractual de los productos y/o servicios que usted contrate. Éstos serán usados para i) la evaluación y ejecución de las solicitudes y/o contratos de productos o servicios ofrecidos por LA FINANCIERA de acuerdo a la legislación vigente, incluyendo la evaluación de la capacidad de pago y comportamiento crediticio en el sistema financiero; ii) entender sus necesidades y mejorar su experiencia respecto de  los productos y/o servicios contratados; iii) el cumplimiento de los requerimientos legales y normativos de cualquier regulador nacional o extranjero, iv) el cobro de obligaciones; iv) proteger la seguridad de sus transacciones en cualquier canal y su integridad en nuestras agencias y otras instalaciones; y/o, v) otras finalidades que no requieran consentimiento expreso de acuerdo a la legislación.</w:t>
            </w:r>
          </w:p>
          <w:p w:rsidR="007E117A" w:rsidRPr="00BC1AE9" w:rsidRDefault="007E117A" w:rsidP="007E117A">
            <w:pPr>
              <w:pStyle w:val="Prrafodelista"/>
              <w:ind w:left="360" w:right="142"/>
              <w:jc w:val="both"/>
              <w:rPr>
                <w:rFonts w:ascii="Arial Narrow" w:hAnsi="Arial Narrow" w:cs="Arial"/>
                <w:szCs w:val="18"/>
              </w:rPr>
            </w:pPr>
          </w:p>
          <w:p w:rsidR="007E117A" w:rsidRPr="00BC1AE9" w:rsidRDefault="007E117A" w:rsidP="007E117A">
            <w:pPr>
              <w:pStyle w:val="Prrafodelista"/>
              <w:numPr>
                <w:ilvl w:val="0"/>
                <w:numId w:val="21"/>
              </w:numPr>
              <w:ind w:right="142"/>
              <w:jc w:val="both"/>
              <w:rPr>
                <w:rFonts w:ascii="Arial Narrow" w:hAnsi="Arial Narrow" w:cs="Arial"/>
                <w:szCs w:val="18"/>
              </w:rPr>
            </w:pPr>
            <w:r w:rsidRPr="00BC1AE9">
              <w:rPr>
                <w:rFonts w:ascii="Arial Narrow" w:hAnsi="Arial Narrow" w:cs="Arial"/>
                <w:b/>
                <w:szCs w:val="18"/>
              </w:rPr>
              <w:t>Finalidades adicionales</w:t>
            </w:r>
            <w:r w:rsidRPr="00BC1AE9">
              <w:rPr>
                <w:rFonts w:ascii="Arial Narrow" w:hAnsi="Arial Narrow" w:cs="Arial"/>
                <w:szCs w:val="18"/>
              </w:rPr>
              <w:t>: Usted autoriza a LA FINANCIERA a analizar sus datos y poder crear, administrar, ofrecer y enviarle -</w:t>
            </w:r>
            <w:r w:rsidRPr="00BC1AE9">
              <w:rPr>
                <w:rFonts w:ascii="Arial Narrow" w:hAnsi="Arial Narrow" w:cs="Arial"/>
                <w:color w:val="1D1D1B"/>
                <w:szCs w:val="18"/>
              </w:rPr>
              <w:t>a través de sus diferentes canales</w:t>
            </w:r>
            <w:r w:rsidRPr="00BC1AE9">
              <w:rPr>
                <w:rFonts w:ascii="Arial Narrow" w:hAnsi="Arial Narrow" w:cs="Arial"/>
                <w:szCs w:val="18"/>
              </w:rPr>
              <w:t xml:space="preserve"> físicos o digitales (por ejemplo: envío por </w:t>
            </w:r>
            <w:r w:rsidRPr="00BC1AE9">
              <w:rPr>
                <w:rFonts w:ascii="Arial Narrow" w:hAnsi="Arial Narrow" w:cs="Arial"/>
                <w:i/>
                <w:szCs w:val="18"/>
              </w:rPr>
              <w:t>courier</w:t>
            </w:r>
            <w:r w:rsidRPr="00BC1AE9">
              <w:rPr>
                <w:rFonts w:ascii="Arial Narrow" w:hAnsi="Arial Narrow" w:cs="Arial"/>
                <w:szCs w:val="18"/>
              </w:rPr>
              <w:t xml:space="preserve"> al domicilio, llamadas telefónicas, mensajes SMS, correos electrónicos, redes sociales, entre otros) ofertas comerciales, publicidad, encuestas, invitaciones, funcionalidades e información en general sobre otros productos o servicios que brinde LA FINANCIERA, el Grupo Scotiabank Perú</w:t>
            </w:r>
            <w:r w:rsidRPr="00BC1AE9">
              <w:rPr>
                <w:rFonts w:ascii="Arial Narrow" w:hAnsi="Arial Narrow" w:cs="Arial"/>
                <w:szCs w:val="18"/>
                <w:vertAlign w:val="superscript"/>
              </w:rPr>
              <w:t>(*)</w:t>
            </w:r>
            <w:r w:rsidRPr="00BC1AE9">
              <w:rPr>
                <w:rFonts w:ascii="Arial Narrow" w:hAnsi="Arial Narrow" w:cs="Arial"/>
                <w:szCs w:val="18"/>
              </w:rPr>
              <w:t xml:space="preserve"> y/o sus aliados comerciales. </w:t>
            </w:r>
          </w:p>
          <w:p w:rsidR="007E117A" w:rsidRPr="00BC1AE9" w:rsidRDefault="007E117A" w:rsidP="007E117A">
            <w:pPr>
              <w:ind w:right="142"/>
              <w:jc w:val="both"/>
              <w:rPr>
                <w:rFonts w:ascii="Arial Narrow" w:hAnsi="Arial Narrow" w:cs="Arial"/>
                <w:szCs w:val="18"/>
              </w:rPr>
            </w:pPr>
          </w:p>
          <w:p w:rsidR="007E117A" w:rsidRPr="00BC1AE9" w:rsidRDefault="007E117A" w:rsidP="007E117A">
            <w:pPr>
              <w:pStyle w:val="Prrafodelista"/>
              <w:ind w:left="360" w:right="142"/>
              <w:jc w:val="both"/>
              <w:rPr>
                <w:rFonts w:ascii="Arial Narrow" w:hAnsi="Arial Narrow" w:cs="Arial"/>
                <w:szCs w:val="18"/>
              </w:rPr>
            </w:pPr>
            <w:r w:rsidRPr="00BC1AE9">
              <w:rPr>
                <w:rFonts w:ascii="Arial Narrow" w:hAnsi="Arial Narrow" w:cs="Arial"/>
                <w:szCs w:val="18"/>
              </w:rPr>
              <w:t>En caso no autorice las finalidades adicionales, sus datos personales sólo se usarán para las finalidades necesarias para la relación contractual o pre contractual señaladas en el punto 2.</w:t>
            </w:r>
          </w:p>
          <w:p w:rsidR="007E117A" w:rsidRPr="00BC1AE9" w:rsidRDefault="007E117A" w:rsidP="007E117A">
            <w:pPr>
              <w:pStyle w:val="Prrafodelista"/>
              <w:ind w:left="360" w:right="142"/>
              <w:jc w:val="both"/>
              <w:rPr>
                <w:rFonts w:ascii="Arial Narrow" w:hAnsi="Arial Narrow" w:cs="Arial"/>
                <w:szCs w:val="18"/>
              </w:rPr>
            </w:pPr>
          </w:p>
          <w:p w:rsidR="007E117A" w:rsidRPr="00BC1AE9" w:rsidRDefault="007E117A" w:rsidP="007E117A">
            <w:pPr>
              <w:pStyle w:val="Prrafodelista"/>
              <w:ind w:left="360" w:right="142"/>
              <w:jc w:val="both"/>
              <w:rPr>
                <w:rFonts w:ascii="Arial Narrow" w:hAnsi="Arial Narrow" w:cs="Arial"/>
                <w:szCs w:val="18"/>
              </w:rPr>
            </w:pPr>
            <w:r w:rsidRPr="00BC1AE9">
              <w:rPr>
                <w:rFonts w:ascii="Arial Narrow" w:hAnsi="Arial Narrow" w:cs="Arial"/>
                <w:szCs w:val="18"/>
                <w:vertAlign w:val="superscript"/>
              </w:rPr>
              <w:t>(*)</w:t>
            </w:r>
            <w:r w:rsidRPr="00BC1AE9">
              <w:rPr>
                <w:rFonts w:ascii="Arial Narrow" w:hAnsi="Arial Narrow" w:cs="Arial"/>
                <w:szCs w:val="18"/>
              </w:rPr>
              <w:t xml:space="preserve"> El Grupo Scotiabank Perú (en adelante “Grupo SBP”) son: Scotiabank, Scotia Bolsa, Scotia Fondos, Profuturo AFP, Servicio Cobranza e Inversiones y otras que se aprecian en la página web www.crediscotia.com.pe o aquellas que pudieran crearse en el futuro y que se incluirán en dicha lista.</w:t>
            </w:r>
          </w:p>
          <w:p w:rsidR="007E117A" w:rsidRPr="00BC1AE9" w:rsidRDefault="007E117A" w:rsidP="007E117A">
            <w:pPr>
              <w:pStyle w:val="Prrafodelista"/>
              <w:ind w:left="360" w:right="142"/>
              <w:jc w:val="both"/>
              <w:rPr>
                <w:rFonts w:ascii="Arial Narrow" w:hAnsi="Arial Narrow" w:cs="Arial"/>
                <w:szCs w:val="18"/>
              </w:rPr>
            </w:pPr>
          </w:p>
          <w:p w:rsidR="007E117A" w:rsidRPr="00BC1AE9" w:rsidRDefault="007E117A" w:rsidP="007E117A">
            <w:pPr>
              <w:pStyle w:val="Prrafodelista"/>
              <w:numPr>
                <w:ilvl w:val="0"/>
                <w:numId w:val="21"/>
              </w:numPr>
              <w:ind w:right="142"/>
              <w:jc w:val="both"/>
              <w:rPr>
                <w:rFonts w:ascii="Arial Narrow" w:hAnsi="Arial Narrow" w:cs="Arial"/>
                <w:szCs w:val="18"/>
              </w:rPr>
            </w:pPr>
            <w:r w:rsidRPr="00BC1AE9">
              <w:rPr>
                <w:rFonts w:ascii="Arial Narrow" w:hAnsi="Arial Narrow" w:cs="Arial"/>
                <w:b/>
                <w:szCs w:val="18"/>
              </w:rPr>
              <w:t>Trasferencia y destinatarios:</w:t>
            </w:r>
            <w:r w:rsidRPr="00BC1AE9">
              <w:rPr>
                <w:rFonts w:ascii="Arial Narrow" w:hAnsi="Arial Narrow" w:cs="Arial"/>
                <w:szCs w:val="18"/>
              </w:rPr>
              <w:t xml:space="preserve"> LA FINANCIERA podrá trasferir y dar tratamiento a sus datos personales, de manera directa o por intermedio de terceros (Grupo SBP, BNS, aliados comerciales y/o proveedores, nacionales o internacionales, que podrá consultar en la página web </w:t>
            </w:r>
            <w:hyperlink r:id="rId11" w:history="1">
              <w:r w:rsidRPr="00BC1AE9">
                <w:rPr>
                  <w:rStyle w:val="Hipervnculo"/>
                  <w:rFonts w:ascii="Arial Narrow" w:hAnsi="Arial Narrow" w:cs="Arial"/>
                  <w:szCs w:val="18"/>
                </w:rPr>
                <w:t>www.crediscotia.com.pe</w:t>
              </w:r>
            </w:hyperlink>
            <w:r w:rsidRPr="00BC1AE9">
              <w:rPr>
                <w:rFonts w:ascii="Arial Narrow" w:hAnsi="Arial Narrow" w:cs="Arial"/>
                <w:szCs w:val="18"/>
              </w:rPr>
              <w:t>) para los fines propios de la relación contractual y para las finalidades adicionales, en caso usted las autorice.</w:t>
            </w:r>
          </w:p>
          <w:p w:rsidR="007E117A" w:rsidRPr="00BC1AE9" w:rsidRDefault="007E117A" w:rsidP="007E117A">
            <w:pPr>
              <w:pStyle w:val="Prrafodelista"/>
              <w:ind w:left="360" w:right="142"/>
              <w:jc w:val="both"/>
              <w:rPr>
                <w:rFonts w:ascii="Arial Narrow" w:hAnsi="Arial Narrow" w:cs="Arial"/>
                <w:szCs w:val="18"/>
              </w:rPr>
            </w:pPr>
          </w:p>
          <w:p w:rsidR="007E117A" w:rsidRPr="00BC1AE9" w:rsidRDefault="007E117A" w:rsidP="007E117A">
            <w:pPr>
              <w:pStyle w:val="Prrafodelista"/>
              <w:numPr>
                <w:ilvl w:val="0"/>
                <w:numId w:val="21"/>
              </w:numPr>
              <w:ind w:right="142"/>
              <w:jc w:val="both"/>
              <w:rPr>
                <w:rFonts w:ascii="Arial Narrow" w:hAnsi="Arial Narrow" w:cs="Arial"/>
                <w:szCs w:val="18"/>
              </w:rPr>
            </w:pPr>
            <w:bookmarkStart w:id="2" w:name="_Hlk534721962"/>
            <w:r w:rsidRPr="00BC1AE9">
              <w:rPr>
                <w:rFonts w:ascii="Arial Narrow" w:hAnsi="Arial Narrow" w:cs="Arial"/>
                <w:b/>
                <w:szCs w:val="18"/>
              </w:rPr>
              <w:t>Plazo de conservación:</w:t>
            </w:r>
            <w:r w:rsidRPr="00BC1AE9">
              <w:rPr>
                <w:rFonts w:ascii="Arial Narrow" w:hAnsi="Arial Narrow" w:cs="Arial"/>
                <w:szCs w:val="18"/>
              </w:rPr>
              <w:t xml:space="preserve"> Los datos personales se conservarán durante la evaluación de las solicitudes y/o vigencia de contratos y hasta por el plazo legal aplicable a las empresas del sistema financiero. En caso usted autorice su uso para finalidades adicionales, los datos personales se conservarán mientras usted no solicite su cancelación.</w:t>
            </w:r>
          </w:p>
          <w:bookmarkEnd w:id="2"/>
          <w:p w:rsidR="007E117A" w:rsidRPr="00BC1AE9" w:rsidRDefault="007E117A" w:rsidP="007E117A">
            <w:pPr>
              <w:pStyle w:val="Prrafodelista"/>
              <w:ind w:left="360" w:right="142"/>
              <w:jc w:val="both"/>
              <w:rPr>
                <w:rFonts w:ascii="Arial Narrow" w:hAnsi="Arial Narrow" w:cs="Arial"/>
                <w:szCs w:val="18"/>
              </w:rPr>
            </w:pPr>
          </w:p>
          <w:p w:rsidR="007E117A" w:rsidRPr="00BC1AE9" w:rsidRDefault="007E117A" w:rsidP="007E117A">
            <w:pPr>
              <w:pStyle w:val="Prrafodelista"/>
              <w:numPr>
                <w:ilvl w:val="0"/>
                <w:numId w:val="21"/>
              </w:numPr>
              <w:ind w:right="142"/>
              <w:jc w:val="both"/>
              <w:rPr>
                <w:rFonts w:ascii="Arial Narrow" w:hAnsi="Arial Narrow" w:cs="Arial"/>
                <w:szCs w:val="18"/>
              </w:rPr>
            </w:pPr>
            <w:r w:rsidRPr="00BC1AE9">
              <w:rPr>
                <w:rFonts w:ascii="Arial Narrow" w:hAnsi="Arial Narrow" w:cs="Arial"/>
                <w:b/>
                <w:szCs w:val="18"/>
              </w:rPr>
              <w:t>Derechos del titular de los datos:</w:t>
            </w:r>
            <w:r w:rsidRPr="00BC1AE9">
              <w:rPr>
                <w:rFonts w:ascii="Arial Narrow" w:hAnsi="Arial Narrow" w:cs="Arial"/>
                <w:szCs w:val="18"/>
              </w:rPr>
              <w:t xml:space="preserve"> Como titular de sus datos personales, usted tiene los derechos de acceder a sus datos en posesión de LA FINANCIERA, conocer las características de su tratamiento; rectificarlos en caso de ser inexactos o incompletos; solicitar sean suprimidos o cancelados al considerarlos innecesarios para las finalidades previamente expuestas o bien oponerse a su tratamiento para fines específicos. Usted puede, en cualquier momento, revocar el consentimiento brindado para las finalidades adicionales </w:t>
            </w:r>
            <w:r w:rsidRPr="00BC1AE9">
              <w:rPr>
                <w:rFonts w:ascii="Arial Narrow" w:hAnsi="Arial Narrow" w:cs="Arial"/>
                <w:bCs/>
                <w:szCs w:val="18"/>
              </w:rPr>
              <w:t>o ejercer los otros derechos que la ley otorga</w:t>
            </w:r>
            <w:r w:rsidRPr="00BC1AE9">
              <w:rPr>
                <w:rFonts w:ascii="Arial Narrow" w:hAnsi="Arial Narrow" w:cs="Arial"/>
                <w:szCs w:val="18"/>
              </w:rPr>
              <w:t xml:space="preserve">, para lo cual deberá presentar una solicitud escrita en cualquiera de nuestras agencias o mediante el correo electrónico </w:t>
            </w:r>
            <w:hyperlink r:id="rId12" w:history="1">
              <w:r w:rsidRPr="00BC1AE9">
                <w:rPr>
                  <w:rStyle w:val="Hipervnculo"/>
                  <w:rFonts w:ascii="Arial Narrow" w:hAnsi="Arial Narrow" w:cs="Arial"/>
                  <w:szCs w:val="18"/>
                </w:rPr>
                <w:t>derechos_arco@crediscotia.com.pe</w:t>
              </w:r>
            </w:hyperlink>
            <w:r w:rsidRPr="00BC1AE9">
              <w:rPr>
                <w:rFonts w:ascii="Arial Narrow" w:hAnsi="Arial Narrow" w:cs="Arial"/>
                <w:szCs w:val="18"/>
              </w:rPr>
              <w:t xml:space="preserve">, incluyendo su nombre completo y domicilio u otro medio para recibir respuesta, documentos que acrediten su identidad o representación legal, descripción clara y precisa de los datos respecto de los que busca ejercer sus derechos y otros elementos o documentos que faciliten la localización de los datos. </w:t>
            </w:r>
          </w:p>
          <w:p w:rsidR="007E117A" w:rsidRPr="00BC1AE9" w:rsidRDefault="007E117A" w:rsidP="007E117A">
            <w:pPr>
              <w:pStyle w:val="Prrafodelista"/>
              <w:ind w:left="360" w:right="142"/>
              <w:jc w:val="both"/>
              <w:rPr>
                <w:rFonts w:ascii="Arial Narrow" w:hAnsi="Arial Narrow" w:cs="Arial"/>
                <w:szCs w:val="18"/>
              </w:rPr>
            </w:pPr>
          </w:p>
          <w:p w:rsidR="007E117A" w:rsidRPr="00BC1AE9" w:rsidRDefault="007E117A" w:rsidP="007E117A">
            <w:pPr>
              <w:ind w:right="144"/>
              <w:jc w:val="both"/>
              <w:rPr>
                <w:rFonts w:ascii="Arial Narrow" w:hAnsi="Arial Narrow" w:cs="Arial"/>
                <w:sz w:val="28"/>
              </w:rPr>
            </w:pPr>
            <w:r w:rsidRPr="00BC1AE9">
              <w:rPr>
                <w:rFonts w:ascii="Arial Narrow" w:hAnsi="Arial Narrow" w:cs="Arial"/>
                <w:szCs w:val="18"/>
              </w:rPr>
              <w:t xml:space="preserve">LA FINANCIERA declara que ha adoptado las medidas necesarias para mantener seguros sus datos personales. Puede consultar más detalle sobre nuestras políticas de privacidad en </w:t>
            </w:r>
            <w:hyperlink r:id="rId13" w:history="1">
              <w:r w:rsidRPr="00BC1AE9">
                <w:rPr>
                  <w:rStyle w:val="Hipervnculo"/>
                  <w:rFonts w:ascii="Arial Narrow" w:hAnsi="Arial Narrow" w:cs="Arial"/>
                  <w:szCs w:val="18"/>
                </w:rPr>
                <w:t>www.crediscotia.com.pe</w:t>
              </w:r>
            </w:hyperlink>
            <w:r w:rsidRPr="00BC1AE9">
              <w:rPr>
                <w:rFonts w:ascii="Arial Narrow" w:hAnsi="Arial Narrow" w:cs="Arial"/>
                <w:szCs w:val="18"/>
              </w:rPr>
              <w:t>.</w:t>
            </w:r>
          </w:p>
          <w:p w:rsidR="00E42E61" w:rsidRPr="00BC1AE9" w:rsidRDefault="007E117A" w:rsidP="007E117A">
            <w:pPr>
              <w:jc w:val="both"/>
              <w:rPr>
                <w:rFonts w:ascii="Arial Narrow" w:hAnsi="Arial Narrow" w:cs="Arial"/>
              </w:rPr>
            </w:pPr>
            <w:r w:rsidRPr="00BC1AE9">
              <w:rPr>
                <w:rFonts w:ascii="Arial Narrow" w:hAnsi="Arial Narrow"/>
                <w:b/>
              </w:rPr>
              <w:t xml:space="preserve"> </w:t>
            </w:r>
          </w:p>
        </w:tc>
      </w:tr>
    </w:tbl>
    <w:p w:rsidR="00E42E61" w:rsidRPr="00BC1AE9" w:rsidRDefault="00E42E61" w:rsidP="00E42E61">
      <w:pPr>
        <w:spacing w:after="0"/>
        <w:rPr>
          <w:rFonts w:ascii="Arial Narrow" w:hAnsi="Arial Narrow"/>
          <w:b/>
          <w:sz w:val="16"/>
          <w:szCs w:val="16"/>
        </w:rPr>
      </w:pPr>
    </w:p>
    <w:tbl>
      <w:tblPr>
        <w:tblStyle w:val="Tablaconcuadrcula"/>
        <w:tblW w:w="10908" w:type="dxa"/>
        <w:tblLayout w:type="fixed"/>
        <w:tblLook w:val="04A0" w:firstRow="1" w:lastRow="0" w:firstColumn="1" w:lastColumn="0" w:noHBand="0" w:noVBand="1"/>
      </w:tblPr>
      <w:tblGrid>
        <w:gridCol w:w="2698"/>
        <w:gridCol w:w="2707"/>
        <w:gridCol w:w="2699"/>
        <w:gridCol w:w="2804"/>
      </w:tblGrid>
      <w:tr w:rsidR="00E42E61" w:rsidRPr="00BC1AE9" w:rsidTr="00D70A85">
        <w:trPr>
          <w:trHeight w:val="211"/>
        </w:trPr>
        <w:tc>
          <w:tcPr>
            <w:tcW w:w="10908" w:type="dxa"/>
            <w:gridSpan w:val="4"/>
            <w:shd w:val="clear" w:color="auto" w:fill="F2F2F2" w:themeFill="background1" w:themeFillShade="F2"/>
          </w:tcPr>
          <w:p w:rsidR="00E42E61" w:rsidRPr="00BC1AE9" w:rsidRDefault="00E42E61" w:rsidP="00D70A85">
            <w:pPr>
              <w:rPr>
                <w:rFonts w:ascii="Arial Narrow" w:hAnsi="Arial Narrow"/>
                <w:b/>
                <w:sz w:val="18"/>
                <w:szCs w:val="18"/>
              </w:rPr>
            </w:pPr>
            <w:r w:rsidRPr="00BC1AE9">
              <w:rPr>
                <w:rFonts w:ascii="Arial Narrow" w:hAnsi="Arial Narrow"/>
                <w:b/>
                <w:sz w:val="18"/>
                <w:szCs w:val="18"/>
              </w:rPr>
              <w:t>Uso Interno de la Financiera</w:t>
            </w:r>
          </w:p>
        </w:tc>
      </w:tr>
      <w:tr w:rsidR="00E42E61" w:rsidRPr="00BC1AE9" w:rsidTr="00D70A85">
        <w:trPr>
          <w:trHeight w:val="270"/>
        </w:trPr>
        <w:tc>
          <w:tcPr>
            <w:tcW w:w="2698" w:type="dxa"/>
            <w:vAlign w:val="center"/>
          </w:tcPr>
          <w:p w:rsidR="00E42E61" w:rsidRPr="00BC1AE9" w:rsidRDefault="00E42E61" w:rsidP="00D70A85">
            <w:pPr>
              <w:jc w:val="center"/>
              <w:rPr>
                <w:rFonts w:ascii="Arial Narrow" w:hAnsi="Arial Narrow"/>
                <w:b/>
                <w:sz w:val="18"/>
                <w:szCs w:val="18"/>
              </w:rPr>
            </w:pPr>
            <w:r w:rsidRPr="00BC1AE9">
              <w:rPr>
                <w:rFonts w:ascii="Arial Narrow" w:hAnsi="Arial Narrow"/>
                <w:b/>
                <w:sz w:val="18"/>
                <w:szCs w:val="18"/>
              </w:rPr>
              <w:t>Agencia</w:t>
            </w:r>
          </w:p>
        </w:tc>
        <w:tc>
          <w:tcPr>
            <w:tcW w:w="2707" w:type="dxa"/>
            <w:vAlign w:val="center"/>
          </w:tcPr>
          <w:p w:rsidR="00E42E61" w:rsidRPr="00BC1AE9" w:rsidRDefault="00E42E61" w:rsidP="00D70A85">
            <w:pPr>
              <w:jc w:val="center"/>
              <w:rPr>
                <w:rFonts w:ascii="Arial Narrow" w:hAnsi="Arial Narrow"/>
                <w:b/>
                <w:sz w:val="18"/>
                <w:szCs w:val="18"/>
              </w:rPr>
            </w:pPr>
            <w:r w:rsidRPr="00BC1AE9">
              <w:rPr>
                <w:rFonts w:ascii="Arial Narrow" w:hAnsi="Arial Narrow"/>
                <w:b/>
                <w:sz w:val="18"/>
                <w:szCs w:val="18"/>
              </w:rPr>
              <w:t>Funcionario</w:t>
            </w:r>
          </w:p>
        </w:tc>
        <w:tc>
          <w:tcPr>
            <w:tcW w:w="2699" w:type="dxa"/>
            <w:vAlign w:val="center"/>
          </w:tcPr>
          <w:p w:rsidR="00E42E61" w:rsidRPr="00BC1AE9" w:rsidRDefault="00E42E61" w:rsidP="00D70A85">
            <w:pPr>
              <w:jc w:val="center"/>
              <w:rPr>
                <w:rFonts w:ascii="Arial Narrow" w:hAnsi="Arial Narrow"/>
                <w:b/>
                <w:sz w:val="18"/>
                <w:szCs w:val="18"/>
              </w:rPr>
            </w:pPr>
            <w:r w:rsidRPr="00BC1AE9">
              <w:rPr>
                <w:rFonts w:ascii="Arial Narrow" w:hAnsi="Arial Narrow"/>
                <w:b/>
                <w:sz w:val="18"/>
                <w:szCs w:val="18"/>
              </w:rPr>
              <w:t>Asistente de Negocios</w:t>
            </w:r>
          </w:p>
        </w:tc>
        <w:tc>
          <w:tcPr>
            <w:tcW w:w="2804" w:type="dxa"/>
            <w:vAlign w:val="center"/>
          </w:tcPr>
          <w:p w:rsidR="00E42E61" w:rsidRPr="00BC1AE9" w:rsidRDefault="00E42E61" w:rsidP="00D70A85">
            <w:pPr>
              <w:jc w:val="center"/>
              <w:rPr>
                <w:rFonts w:ascii="Arial Narrow" w:hAnsi="Arial Narrow"/>
                <w:b/>
                <w:sz w:val="18"/>
                <w:szCs w:val="18"/>
              </w:rPr>
            </w:pPr>
            <w:r w:rsidRPr="00BC1AE9">
              <w:rPr>
                <w:rFonts w:ascii="Arial Narrow" w:hAnsi="Arial Narrow"/>
                <w:b/>
                <w:sz w:val="18"/>
                <w:szCs w:val="18"/>
              </w:rPr>
              <w:t>Promotora</w:t>
            </w:r>
          </w:p>
        </w:tc>
      </w:tr>
      <w:tr w:rsidR="00E42E61" w:rsidRPr="00BC1AE9" w:rsidTr="00D70A85">
        <w:trPr>
          <w:trHeight w:val="270"/>
        </w:trPr>
        <w:tc>
          <w:tcPr>
            <w:tcW w:w="2698" w:type="dxa"/>
            <w:vAlign w:val="center"/>
          </w:tcPr>
          <w:p w:rsidR="00E42E61" w:rsidRPr="00BC1AE9" w:rsidRDefault="00E42E61" w:rsidP="00D70A85">
            <w:pPr>
              <w:rPr>
                <w:rFonts w:ascii="Arial Narrow" w:hAnsi="Arial Narrow"/>
                <w:b/>
                <w:sz w:val="18"/>
                <w:szCs w:val="18"/>
              </w:rPr>
            </w:pPr>
          </w:p>
        </w:tc>
        <w:tc>
          <w:tcPr>
            <w:tcW w:w="2707" w:type="dxa"/>
            <w:vAlign w:val="center"/>
          </w:tcPr>
          <w:p w:rsidR="00E42E61" w:rsidRPr="00BC1AE9" w:rsidRDefault="00E42E61" w:rsidP="00D70A85">
            <w:pPr>
              <w:rPr>
                <w:rFonts w:ascii="Arial Narrow" w:hAnsi="Arial Narrow"/>
                <w:b/>
                <w:sz w:val="18"/>
                <w:szCs w:val="18"/>
              </w:rPr>
            </w:pPr>
          </w:p>
        </w:tc>
        <w:tc>
          <w:tcPr>
            <w:tcW w:w="2699" w:type="dxa"/>
            <w:vAlign w:val="center"/>
          </w:tcPr>
          <w:p w:rsidR="00E42E61" w:rsidRPr="00BC1AE9" w:rsidRDefault="00E42E61" w:rsidP="00D70A85">
            <w:pPr>
              <w:rPr>
                <w:rFonts w:ascii="Arial Narrow" w:hAnsi="Arial Narrow"/>
                <w:b/>
                <w:sz w:val="18"/>
                <w:szCs w:val="18"/>
              </w:rPr>
            </w:pPr>
          </w:p>
        </w:tc>
        <w:tc>
          <w:tcPr>
            <w:tcW w:w="2804" w:type="dxa"/>
            <w:vAlign w:val="center"/>
          </w:tcPr>
          <w:p w:rsidR="00E42E61" w:rsidRPr="00BC1AE9" w:rsidRDefault="00E42E61" w:rsidP="00D70A85">
            <w:pPr>
              <w:rPr>
                <w:rFonts w:ascii="Arial Narrow" w:hAnsi="Arial Narrow"/>
                <w:b/>
                <w:sz w:val="18"/>
                <w:szCs w:val="18"/>
              </w:rPr>
            </w:pPr>
          </w:p>
        </w:tc>
      </w:tr>
      <w:tr w:rsidR="00E42E61" w:rsidRPr="00BC1AE9" w:rsidTr="00D70A85">
        <w:trPr>
          <w:trHeight w:val="209"/>
        </w:trPr>
        <w:tc>
          <w:tcPr>
            <w:tcW w:w="5405" w:type="dxa"/>
            <w:gridSpan w:val="2"/>
            <w:vAlign w:val="center"/>
          </w:tcPr>
          <w:p w:rsidR="00E42E61" w:rsidRPr="00BC1AE9" w:rsidRDefault="00E42E61" w:rsidP="00D70A85">
            <w:pPr>
              <w:jc w:val="center"/>
              <w:rPr>
                <w:rFonts w:ascii="Arial Narrow" w:hAnsi="Arial Narrow"/>
                <w:b/>
                <w:sz w:val="18"/>
                <w:szCs w:val="18"/>
              </w:rPr>
            </w:pPr>
            <w:r w:rsidRPr="00BC1AE9">
              <w:rPr>
                <w:rFonts w:ascii="Arial Narrow" w:hAnsi="Arial Narrow"/>
                <w:b/>
                <w:sz w:val="18"/>
                <w:szCs w:val="18"/>
              </w:rPr>
              <w:t>Observaciones</w:t>
            </w:r>
          </w:p>
        </w:tc>
        <w:tc>
          <w:tcPr>
            <w:tcW w:w="2699" w:type="dxa"/>
            <w:vAlign w:val="center"/>
          </w:tcPr>
          <w:p w:rsidR="00E42E61" w:rsidRPr="00BC1AE9" w:rsidRDefault="00E42E61" w:rsidP="00D70A85">
            <w:pPr>
              <w:jc w:val="center"/>
              <w:rPr>
                <w:rFonts w:ascii="Arial Narrow" w:hAnsi="Arial Narrow"/>
                <w:b/>
                <w:sz w:val="18"/>
                <w:szCs w:val="18"/>
              </w:rPr>
            </w:pPr>
            <w:r w:rsidRPr="00BC1AE9">
              <w:rPr>
                <w:rFonts w:ascii="Arial Narrow" w:hAnsi="Arial Narrow"/>
                <w:b/>
                <w:sz w:val="18"/>
                <w:szCs w:val="18"/>
              </w:rPr>
              <w:t>Código del Vendedor</w:t>
            </w:r>
          </w:p>
        </w:tc>
        <w:tc>
          <w:tcPr>
            <w:tcW w:w="2804" w:type="dxa"/>
            <w:vAlign w:val="center"/>
          </w:tcPr>
          <w:p w:rsidR="00E42E61" w:rsidRPr="00BC1AE9" w:rsidRDefault="00E42E61" w:rsidP="00D70A85">
            <w:pPr>
              <w:jc w:val="center"/>
              <w:rPr>
                <w:rFonts w:ascii="Arial Narrow" w:hAnsi="Arial Narrow"/>
                <w:b/>
                <w:sz w:val="18"/>
                <w:szCs w:val="18"/>
              </w:rPr>
            </w:pPr>
            <w:r w:rsidRPr="00BC1AE9">
              <w:rPr>
                <w:rFonts w:ascii="Arial Narrow" w:hAnsi="Arial Narrow"/>
                <w:b/>
                <w:sz w:val="18"/>
                <w:szCs w:val="18"/>
              </w:rPr>
              <w:t>Línea de Crédito Aprobada</w:t>
            </w:r>
          </w:p>
        </w:tc>
      </w:tr>
      <w:tr w:rsidR="00E42E61" w:rsidRPr="00BC1AE9" w:rsidTr="00D70A85">
        <w:trPr>
          <w:trHeight w:val="245"/>
        </w:trPr>
        <w:tc>
          <w:tcPr>
            <w:tcW w:w="5405" w:type="dxa"/>
            <w:gridSpan w:val="2"/>
            <w:vAlign w:val="center"/>
          </w:tcPr>
          <w:p w:rsidR="00E42E61" w:rsidRPr="00BC1AE9" w:rsidRDefault="00E42E61" w:rsidP="00D70A85">
            <w:pPr>
              <w:rPr>
                <w:rFonts w:ascii="Arial Narrow" w:hAnsi="Arial Narrow"/>
                <w:b/>
                <w:sz w:val="18"/>
                <w:szCs w:val="18"/>
              </w:rPr>
            </w:pPr>
          </w:p>
        </w:tc>
        <w:tc>
          <w:tcPr>
            <w:tcW w:w="2699" w:type="dxa"/>
            <w:vAlign w:val="center"/>
          </w:tcPr>
          <w:p w:rsidR="00E42E61" w:rsidRPr="00BC1AE9" w:rsidRDefault="00E42E61" w:rsidP="00D70A85">
            <w:pPr>
              <w:rPr>
                <w:rFonts w:ascii="Arial Narrow" w:hAnsi="Arial Narrow"/>
                <w:b/>
                <w:sz w:val="18"/>
                <w:szCs w:val="18"/>
              </w:rPr>
            </w:pPr>
          </w:p>
        </w:tc>
        <w:tc>
          <w:tcPr>
            <w:tcW w:w="2804" w:type="dxa"/>
            <w:vAlign w:val="center"/>
          </w:tcPr>
          <w:p w:rsidR="00E42E61" w:rsidRPr="00BC1AE9" w:rsidRDefault="00E42E61" w:rsidP="00D70A85">
            <w:pPr>
              <w:rPr>
                <w:rFonts w:ascii="Arial Narrow" w:hAnsi="Arial Narrow"/>
                <w:b/>
                <w:sz w:val="18"/>
                <w:szCs w:val="18"/>
              </w:rPr>
            </w:pPr>
          </w:p>
        </w:tc>
      </w:tr>
      <w:tr w:rsidR="00E42E61" w:rsidRPr="00BC1AE9" w:rsidTr="00D70A85">
        <w:trPr>
          <w:trHeight w:val="987"/>
        </w:trPr>
        <w:tc>
          <w:tcPr>
            <w:tcW w:w="2698" w:type="dxa"/>
            <w:vAlign w:val="bottom"/>
          </w:tcPr>
          <w:p w:rsidR="00E42E61" w:rsidRPr="00BC1AE9" w:rsidRDefault="00E42E61" w:rsidP="00D70A85">
            <w:pPr>
              <w:tabs>
                <w:tab w:val="left" w:pos="583"/>
              </w:tabs>
              <w:rPr>
                <w:rFonts w:ascii="Arial Narrow" w:hAnsi="Arial Narrow"/>
                <w:b/>
                <w:sz w:val="18"/>
                <w:szCs w:val="18"/>
              </w:rPr>
            </w:pPr>
          </w:p>
        </w:tc>
        <w:tc>
          <w:tcPr>
            <w:tcW w:w="2707" w:type="dxa"/>
            <w:vAlign w:val="bottom"/>
          </w:tcPr>
          <w:p w:rsidR="00E42E61" w:rsidRPr="00BC1AE9" w:rsidRDefault="00E42E61" w:rsidP="00D70A85">
            <w:pPr>
              <w:tabs>
                <w:tab w:val="left" w:pos="583"/>
              </w:tabs>
              <w:rPr>
                <w:rFonts w:ascii="Arial Narrow" w:hAnsi="Arial Narrow"/>
                <w:b/>
                <w:sz w:val="18"/>
                <w:szCs w:val="18"/>
              </w:rPr>
            </w:pPr>
          </w:p>
          <w:p w:rsidR="00E42E61" w:rsidRPr="00BC1AE9" w:rsidRDefault="00E42E61" w:rsidP="00D70A85">
            <w:pPr>
              <w:tabs>
                <w:tab w:val="left" w:pos="583"/>
              </w:tabs>
              <w:rPr>
                <w:rFonts w:ascii="Arial Narrow" w:hAnsi="Arial Narrow"/>
                <w:b/>
                <w:sz w:val="18"/>
                <w:szCs w:val="18"/>
              </w:rPr>
            </w:pPr>
          </w:p>
          <w:p w:rsidR="00E42E61" w:rsidRPr="00BC1AE9" w:rsidRDefault="00E42E61" w:rsidP="00D70A85">
            <w:pPr>
              <w:tabs>
                <w:tab w:val="left" w:pos="583"/>
              </w:tabs>
              <w:rPr>
                <w:rFonts w:ascii="Arial Narrow" w:hAnsi="Arial Narrow"/>
                <w:b/>
                <w:sz w:val="18"/>
                <w:szCs w:val="18"/>
              </w:rPr>
            </w:pPr>
          </w:p>
        </w:tc>
        <w:tc>
          <w:tcPr>
            <w:tcW w:w="2699" w:type="dxa"/>
            <w:vAlign w:val="bottom"/>
          </w:tcPr>
          <w:p w:rsidR="00E42E61" w:rsidRPr="00BC1AE9" w:rsidRDefault="00E42E61" w:rsidP="00D70A85">
            <w:pPr>
              <w:tabs>
                <w:tab w:val="left" w:pos="583"/>
              </w:tabs>
              <w:rPr>
                <w:rFonts w:ascii="Arial Narrow" w:hAnsi="Arial Narrow"/>
                <w:b/>
                <w:sz w:val="18"/>
                <w:szCs w:val="18"/>
              </w:rPr>
            </w:pPr>
          </w:p>
          <w:p w:rsidR="00E42E61" w:rsidRPr="00BC1AE9" w:rsidRDefault="00E42E61" w:rsidP="00D70A85">
            <w:pPr>
              <w:tabs>
                <w:tab w:val="left" w:pos="583"/>
              </w:tabs>
              <w:rPr>
                <w:rFonts w:ascii="Arial Narrow" w:hAnsi="Arial Narrow"/>
                <w:b/>
                <w:sz w:val="18"/>
                <w:szCs w:val="18"/>
              </w:rPr>
            </w:pPr>
          </w:p>
        </w:tc>
        <w:tc>
          <w:tcPr>
            <w:tcW w:w="2804" w:type="dxa"/>
            <w:vAlign w:val="bottom"/>
          </w:tcPr>
          <w:p w:rsidR="00E42E61" w:rsidRPr="00BC1AE9" w:rsidRDefault="00E42E61" w:rsidP="00D70A85">
            <w:pPr>
              <w:tabs>
                <w:tab w:val="left" w:pos="583"/>
              </w:tabs>
              <w:rPr>
                <w:rFonts w:ascii="Arial Narrow" w:hAnsi="Arial Narrow"/>
                <w:b/>
                <w:sz w:val="18"/>
                <w:szCs w:val="18"/>
              </w:rPr>
            </w:pPr>
          </w:p>
          <w:p w:rsidR="00E42E61" w:rsidRPr="00BC1AE9" w:rsidRDefault="00E42E61" w:rsidP="00D70A85">
            <w:pPr>
              <w:jc w:val="center"/>
              <w:rPr>
                <w:rFonts w:ascii="Arial Narrow" w:hAnsi="Arial Narrow"/>
                <w:b/>
                <w:sz w:val="18"/>
                <w:szCs w:val="18"/>
              </w:rPr>
            </w:pPr>
          </w:p>
        </w:tc>
      </w:tr>
      <w:tr w:rsidR="00E42E61" w:rsidRPr="00BC1AE9" w:rsidTr="00D70A85">
        <w:trPr>
          <w:trHeight w:val="218"/>
        </w:trPr>
        <w:tc>
          <w:tcPr>
            <w:tcW w:w="2698" w:type="dxa"/>
            <w:vAlign w:val="center"/>
          </w:tcPr>
          <w:p w:rsidR="00E42E61" w:rsidRPr="00BC1AE9" w:rsidRDefault="00E42E61" w:rsidP="00D70A85">
            <w:pPr>
              <w:tabs>
                <w:tab w:val="left" w:pos="583"/>
              </w:tabs>
              <w:jc w:val="center"/>
              <w:rPr>
                <w:rFonts w:ascii="Arial Narrow" w:hAnsi="Arial Narrow"/>
                <w:b/>
                <w:sz w:val="18"/>
                <w:szCs w:val="18"/>
              </w:rPr>
            </w:pPr>
            <w:r w:rsidRPr="00BC1AE9">
              <w:rPr>
                <w:rFonts w:ascii="Arial Narrow" w:hAnsi="Arial Narrow"/>
                <w:b/>
                <w:sz w:val="18"/>
                <w:szCs w:val="18"/>
              </w:rPr>
              <w:t>Firma Evaluador</w:t>
            </w:r>
          </w:p>
        </w:tc>
        <w:tc>
          <w:tcPr>
            <w:tcW w:w="2707" w:type="dxa"/>
            <w:vAlign w:val="center"/>
          </w:tcPr>
          <w:p w:rsidR="00E42E61" w:rsidRPr="00BC1AE9" w:rsidRDefault="00E42E61" w:rsidP="00D70A85">
            <w:pPr>
              <w:tabs>
                <w:tab w:val="left" w:pos="583"/>
              </w:tabs>
              <w:jc w:val="center"/>
              <w:rPr>
                <w:rFonts w:ascii="Arial Narrow" w:hAnsi="Arial Narrow"/>
                <w:b/>
                <w:sz w:val="18"/>
                <w:szCs w:val="18"/>
              </w:rPr>
            </w:pPr>
            <w:r w:rsidRPr="00BC1AE9">
              <w:rPr>
                <w:rFonts w:ascii="Arial Narrow" w:hAnsi="Arial Narrow"/>
                <w:b/>
                <w:sz w:val="18"/>
                <w:szCs w:val="18"/>
              </w:rPr>
              <w:t>Firma Excepción 1</w:t>
            </w:r>
          </w:p>
        </w:tc>
        <w:tc>
          <w:tcPr>
            <w:tcW w:w="2699" w:type="dxa"/>
            <w:vAlign w:val="center"/>
          </w:tcPr>
          <w:p w:rsidR="00E42E61" w:rsidRPr="00BC1AE9" w:rsidRDefault="00E42E61" w:rsidP="00D70A85">
            <w:pPr>
              <w:tabs>
                <w:tab w:val="left" w:pos="583"/>
              </w:tabs>
              <w:jc w:val="center"/>
              <w:rPr>
                <w:rFonts w:ascii="Arial Narrow" w:hAnsi="Arial Narrow"/>
                <w:b/>
                <w:sz w:val="18"/>
                <w:szCs w:val="18"/>
              </w:rPr>
            </w:pPr>
            <w:r w:rsidRPr="00BC1AE9">
              <w:rPr>
                <w:rFonts w:ascii="Arial Narrow" w:hAnsi="Arial Narrow"/>
                <w:b/>
                <w:sz w:val="18"/>
                <w:szCs w:val="18"/>
              </w:rPr>
              <w:t>Firma Excepción 2</w:t>
            </w:r>
          </w:p>
        </w:tc>
        <w:tc>
          <w:tcPr>
            <w:tcW w:w="2804" w:type="dxa"/>
            <w:vAlign w:val="center"/>
          </w:tcPr>
          <w:p w:rsidR="00E42E61" w:rsidRPr="00BC1AE9" w:rsidRDefault="00E42E61" w:rsidP="00D70A85">
            <w:pPr>
              <w:tabs>
                <w:tab w:val="left" w:pos="583"/>
              </w:tabs>
              <w:jc w:val="center"/>
              <w:rPr>
                <w:rFonts w:ascii="Arial Narrow" w:hAnsi="Arial Narrow"/>
                <w:b/>
                <w:sz w:val="18"/>
                <w:szCs w:val="18"/>
              </w:rPr>
            </w:pPr>
            <w:r w:rsidRPr="00BC1AE9">
              <w:rPr>
                <w:rFonts w:ascii="Arial Narrow" w:hAnsi="Arial Narrow"/>
                <w:b/>
                <w:sz w:val="18"/>
                <w:szCs w:val="18"/>
              </w:rPr>
              <w:t>Fecha de Calificación</w:t>
            </w:r>
          </w:p>
        </w:tc>
      </w:tr>
    </w:tbl>
    <w:p w:rsidR="00641CF1" w:rsidRPr="00BC1AE9" w:rsidRDefault="00E42E61" w:rsidP="00E42E61">
      <w:pPr>
        <w:spacing w:after="0"/>
        <w:jc w:val="center"/>
        <w:rPr>
          <w:rFonts w:ascii="Arial Narrow" w:hAnsi="Arial Narrow"/>
          <w:b/>
        </w:rPr>
      </w:pPr>
      <w:r w:rsidRPr="00BC1AE9">
        <w:rPr>
          <w:rFonts w:ascii="Arial Narrow" w:hAnsi="Arial Narrow"/>
          <w:b/>
        </w:rPr>
        <w:br w:type="column"/>
      </w:r>
      <w:r w:rsidR="00641CF1" w:rsidRPr="00BC1AE9">
        <w:rPr>
          <w:rFonts w:ascii="Arial Narrow" w:hAnsi="Arial Narrow"/>
          <w:b/>
        </w:rPr>
        <w:t xml:space="preserve">Hoja Resumen del producto: Tarjeta </w:t>
      </w:r>
      <w:r w:rsidR="00641CF1" w:rsidRPr="00BC1AE9">
        <w:rPr>
          <w:rFonts w:ascii="Arial Narrow" w:eastAsia="Times New Roman" w:hAnsi="Arial Narrow" w:cs="Times New Roman"/>
          <w:b/>
          <w:bCs/>
          <w:i/>
          <w:lang w:eastAsia="es-PE"/>
        </w:rPr>
        <w:t>única</w:t>
      </w:r>
      <w:r w:rsidR="00641CF1" w:rsidRPr="00BC1AE9">
        <w:rPr>
          <w:rFonts w:ascii="Arial Narrow" w:hAnsi="Arial Narrow"/>
          <w:b/>
        </w:rPr>
        <w:t xml:space="preserve"> VISA y Tommy </w:t>
      </w:r>
      <w:proofErr w:type="spellStart"/>
      <w:r w:rsidR="00641CF1" w:rsidRPr="00BC1AE9">
        <w:rPr>
          <w:rFonts w:ascii="Arial Narrow" w:hAnsi="Arial Narrow"/>
          <w:b/>
        </w:rPr>
        <w:t>Hilfiger</w:t>
      </w:r>
      <w:proofErr w:type="spellEnd"/>
    </w:p>
    <w:p w:rsidR="00641CF1" w:rsidRPr="00BC1AE9" w:rsidRDefault="00641CF1" w:rsidP="00641CF1">
      <w:pPr>
        <w:spacing w:after="0"/>
        <w:jc w:val="center"/>
        <w:rPr>
          <w:rFonts w:ascii="Arial Narrow" w:hAnsi="Arial Narrow"/>
        </w:rPr>
      </w:pPr>
      <w:r w:rsidRPr="00BC1AE9">
        <w:rPr>
          <w:rFonts w:ascii="Arial Narrow" w:hAnsi="Arial Narrow"/>
        </w:rPr>
        <w:t>Ley N°28587, sus modificaciones y Reglamento correspondiente</w:t>
      </w:r>
    </w:p>
    <w:tbl>
      <w:tblPr>
        <w:tblW w:w="11140" w:type="dxa"/>
        <w:tblCellMar>
          <w:left w:w="70" w:type="dxa"/>
          <w:right w:w="70" w:type="dxa"/>
        </w:tblCellMar>
        <w:tblLook w:val="04A0" w:firstRow="1" w:lastRow="0" w:firstColumn="1" w:lastColumn="0" w:noHBand="0" w:noVBand="1"/>
      </w:tblPr>
      <w:tblGrid>
        <w:gridCol w:w="5508"/>
        <w:gridCol w:w="2651"/>
        <w:gridCol w:w="2981"/>
      </w:tblGrid>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1CF1" w:rsidRPr="00BC1AE9" w:rsidRDefault="00641CF1" w:rsidP="00D70A85">
            <w:pPr>
              <w:spacing w:after="0" w:line="240" w:lineRule="auto"/>
              <w:rPr>
                <w:rFonts w:ascii="Arial Narrow" w:eastAsia="Times New Roman" w:hAnsi="Arial Narrow" w:cs="Times New Roman"/>
                <w:b/>
                <w:bCs/>
                <w:sz w:val="24"/>
                <w:lang w:eastAsia="es-PE"/>
              </w:rPr>
            </w:pPr>
            <w:r w:rsidRPr="00BC1AE9">
              <w:rPr>
                <w:rFonts w:ascii="Arial Narrow" w:eastAsia="Times New Roman" w:hAnsi="Arial Narrow" w:cs="Times New Roman"/>
                <w:b/>
                <w:bCs/>
                <w:sz w:val="24"/>
                <w:lang w:eastAsia="es-PE"/>
              </w:rPr>
              <w:t>PLAN TARIFARIO</w:t>
            </w:r>
          </w:p>
        </w:tc>
        <w:tc>
          <w:tcPr>
            <w:tcW w:w="26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41CF1" w:rsidRPr="00BC1AE9" w:rsidRDefault="00641CF1" w:rsidP="00D70A85">
            <w:pPr>
              <w:spacing w:after="0" w:line="240" w:lineRule="auto"/>
              <w:jc w:val="center"/>
              <w:rPr>
                <w:rFonts w:ascii="Arial Narrow" w:eastAsia="Times New Roman" w:hAnsi="Arial Narrow" w:cs="Times New Roman"/>
                <w:b/>
                <w:bCs/>
                <w:sz w:val="24"/>
                <w:lang w:eastAsia="es-PE"/>
              </w:rPr>
            </w:pPr>
            <w:r w:rsidRPr="00BC1AE9">
              <w:rPr>
                <w:rFonts w:ascii="Arial Narrow" w:eastAsia="Times New Roman" w:hAnsi="Arial Narrow" w:cs="Times New Roman"/>
                <w:b/>
                <w:bCs/>
                <w:i/>
                <w:sz w:val="24"/>
                <w:lang w:eastAsia="es-PE"/>
              </w:rPr>
              <w:t>única</w:t>
            </w:r>
            <w:r w:rsidRPr="00BC1AE9">
              <w:rPr>
                <w:rFonts w:ascii="Arial Narrow" w:eastAsia="Times New Roman" w:hAnsi="Arial Narrow" w:cs="Times New Roman"/>
                <w:b/>
                <w:bCs/>
                <w:sz w:val="24"/>
                <w:lang w:eastAsia="es-PE"/>
              </w:rPr>
              <w:t xml:space="preserve"> VISA    </w:t>
            </w:r>
            <w:r w:rsidRPr="00BC1AE9">
              <w:rPr>
                <w:rFonts w:ascii="Arial Narrow" w:hAnsi="Arial Narrow"/>
                <w:sz w:val="24"/>
                <w:szCs w:val="14"/>
                <w:shd w:val="clear" w:color="auto" w:fill="FFFFFF" w:themeFill="background1"/>
              </w:rPr>
              <w:fldChar w:fldCharType="begin">
                <w:ffData>
                  <w:name w:val="Casilla2"/>
                  <w:enabled/>
                  <w:calcOnExit w:val="0"/>
                  <w:checkBox>
                    <w:sizeAuto/>
                    <w:default w:val="0"/>
                  </w:checkBox>
                </w:ffData>
              </w:fldChar>
            </w:r>
            <w:r w:rsidRPr="00BC1AE9">
              <w:rPr>
                <w:rFonts w:ascii="Arial Narrow" w:hAnsi="Arial Narrow"/>
                <w:sz w:val="24"/>
                <w:szCs w:val="14"/>
                <w:shd w:val="clear" w:color="auto" w:fill="FFFFFF" w:themeFill="background1"/>
              </w:rPr>
              <w:instrText xml:space="preserve"> FORMCHECKBOX </w:instrText>
            </w:r>
            <w:r w:rsidR="00AB3409">
              <w:rPr>
                <w:rFonts w:ascii="Arial Narrow" w:hAnsi="Arial Narrow"/>
                <w:sz w:val="24"/>
                <w:szCs w:val="14"/>
                <w:shd w:val="clear" w:color="auto" w:fill="FFFFFF" w:themeFill="background1"/>
              </w:rPr>
            </w:r>
            <w:r w:rsidR="00AB3409">
              <w:rPr>
                <w:rFonts w:ascii="Arial Narrow" w:hAnsi="Arial Narrow"/>
                <w:sz w:val="24"/>
                <w:szCs w:val="14"/>
                <w:shd w:val="clear" w:color="auto" w:fill="FFFFFF" w:themeFill="background1"/>
              </w:rPr>
              <w:fldChar w:fldCharType="separate"/>
            </w:r>
            <w:r w:rsidRPr="00BC1AE9">
              <w:rPr>
                <w:rFonts w:ascii="Arial Narrow" w:hAnsi="Arial Narrow"/>
                <w:sz w:val="24"/>
                <w:szCs w:val="14"/>
                <w:shd w:val="clear" w:color="auto" w:fill="FFFFFF" w:themeFill="background1"/>
              </w:rPr>
              <w:fldChar w:fldCharType="end"/>
            </w:r>
          </w:p>
        </w:tc>
        <w:tc>
          <w:tcPr>
            <w:tcW w:w="2981" w:type="dxa"/>
            <w:tcBorders>
              <w:top w:val="single" w:sz="4" w:space="0" w:color="auto"/>
              <w:left w:val="nil"/>
              <w:bottom w:val="single" w:sz="4" w:space="0" w:color="auto"/>
              <w:right w:val="single" w:sz="4" w:space="0" w:color="auto"/>
            </w:tcBorders>
            <w:shd w:val="clear" w:color="auto" w:fill="F2F2F2" w:themeFill="background1" w:themeFillShade="F2"/>
          </w:tcPr>
          <w:p w:rsidR="00641CF1" w:rsidRPr="00BC1AE9" w:rsidRDefault="00641CF1" w:rsidP="00D70A85">
            <w:pPr>
              <w:spacing w:after="0" w:line="240" w:lineRule="auto"/>
              <w:jc w:val="center"/>
              <w:rPr>
                <w:rFonts w:ascii="Arial Narrow" w:eastAsia="Times New Roman" w:hAnsi="Arial Narrow" w:cs="Times New Roman"/>
                <w:b/>
                <w:bCs/>
                <w:sz w:val="24"/>
                <w:lang w:eastAsia="es-PE"/>
              </w:rPr>
            </w:pPr>
            <w:r w:rsidRPr="00BC1AE9">
              <w:rPr>
                <w:rFonts w:ascii="Arial Narrow" w:eastAsia="Times New Roman" w:hAnsi="Arial Narrow" w:cs="Times New Roman"/>
                <w:b/>
                <w:bCs/>
                <w:sz w:val="24"/>
                <w:lang w:eastAsia="es-PE"/>
              </w:rPr>
              <w:t xml:space="preserve">Tommy </w:t>
            </w:r>
            <w:proofErr w:type="spellStart"/>
            <w:r w:rsidRPr="00BC1AE9">
              <w:rPr>
                <w:rFonts w:ascii="Arial Narrow" w:eastAsia="Times New Roman" w:hAnsi="Arial Narrow" w:cs="Times New Roman"/>
                <w:b/>
                <w:bCs/>
                <w:sz w:val="24"/>
                <w:lang w:eastAsia="es-PE"/>
              </w:rPr>
              <w:t>Hilfiger</w:t>
            </w:r>
            <w:proofErr w:type="spellEnd"/>
            <w:r w:rsidRPr="00BC1AE9">
              <w:rPr>
                <w:rFonts w:ascii="Arial Narrow" w:eastAsia="Times New Roman" w:hAnsi="Arial Narrow" w:cs="Times New Roman"/>
                <w:b/>
                <w:bCs/>
                <w:sz w:val="24"/>
                <w:lang w:eastAsia="es-PE"/>
              </w:rPr>
              <w:t xml:space="preserve">   </w:t>
            </w:r>
            <w:r w:rsidRPr="00BC1AE9">
              <w:rPr>
                <w:rFonts w:ascii="Arial Narrow" w:hAnsi="Arial Narrow"/>
                <w:sz w:val="24"/>
                <w:szCs w:val="14"/>
                <w:shd w:val="clear" w:color="auto" w:fill="0D0D0D" w:themeFill="text1" w:themeFillTint="F2"/>
              </w:rPr>
              <w:fldChar w:fldCharType="begin">
                <w:ffData>
                  <w:name w:val="Casilla2"/>
                  <w:enabled/>
                  <w:calcOnExit w:val="0"/>
                  <w:checkBox>
                    <w:sizeAuto/>
                    <w:default w:val="0"/>
                  </w:checkBox>
                </w:ffData>
              </w:fldChar>
            </w:r>
            <w:r w:rsidRPr="00BC1AE9">
              <w:rPr>
                <w:rFonts w:ascii="Arial Narrow" w:hAnsi="Arial Narrow"/>
                <w:sz w:val="24"/>
                <w:szCs w:val="14"/>
                <w:shd w:val="clear" w:color="auto" w:fill="0D0D0D" w:themeFill="text1" w:themeFillTint="F2"/>
              </w:rPr>
              <w:instrText xml:space="preserve"> FORMCHECKBOX </w:instrText>
            </w:r>
            <w:r w:rsidR="00AB3409">
              <w:rPr>
                <w:rFonts w:ascii="Arial Narrow" w:hAnsi="Arial Narrow"/>
                <w:sz w:val="24"/>
                <w:szCs w:val="14"/>
                <w:shd w:val="clear" w:color="auto" w:fill="0D0D0D" w:themeFill="text1" w:themeFillTint="F2"/>
              </w:rPr>
            </w:r>
            <w:r w:rsidR="00AB3409">
              <w:rPr>
                <w:rFonts w:ascii="Arial Narrow" w:hAnsi="Arial Narrow"/>
                <w:sz w:val="24"/>
                <w:szCs w:val="14"/>
                <w:shd w:val="clear" w:color="auto" w:fill="0D0D0D" w:themeFill="text1" w:themeFillTint="F2"/>
              </w:rPr>
              <w:fldChar w:fldCharType="separate"/>
            </w:r>
            <w:r w:rsidRPr="00BC1AE9">
              <w:rPr>
                <w:rFonts w:ascii="Arial Narrow" w:hAnsi="Arial Narrow"/>
                <w:sz w:val="24"/>
                <w:szCs w:val="14"/>
                <w:shd w:val="clear" w:color="auto" w:fill="0D0D0D" w:themeFill="text1" w:themeFillTint="F2"/>
              </w:rPr>
              <w:fldChar w:fldCharType="end"/>
            </w:r>
          </w:p>
        </w:tc>
      </w:tr>
      <w:tr w:rsidR="00641CF1" w:rsidRPr="00BC1AE9"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1CF1" w:rsidRPr="00BC1AE9" w:rsidRDefault="00641CF1" w:rsidP="00D70A85">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TASAS</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TEA Fija - Compras en Cuotas </w:t>
            </w:r>
            <w:r w:rsidRPr="00BC1AE9">
              <w:rPr>
                <w:rFonts w:ascii="Arial Narrow" w:eastAsia="Times New Roman" w:hAnsi="Arial Narrow" w:cs="Times New Roman"/>
                <w:b/>
                <w:sz w:val="24"/>
                <w:vertAlign w:val="superscript"/>
                <w:lang w:eastAsia="es-PE"/>
              </w:rPr>
              <w:t>1</w:t>
            </w:r>
            <w:r w:rsidRPr="00BC1AE9">
              <w:rPr>
                <w:rFonts w:ascii="Arial Narrow" w:eastAsia="Times New Roman" w:hAnsi="Arial Narrow" w:cs="Times New Roman"/>
                <w:b/>
                <w:sz w:val="24"/>
                <w:lang w:eastAsia="es-PE"/>
              </w:rPr>
              <w:t xml:space="preserve"> (2 hasta 36 cuotas)</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30.00% - 88.50%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25.05%</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TEA Fija - Compras en Rotativo</w:t>
            </w:r>
            <w:r w:rsidRPr="00BC1AE9">
              <w:rPr>
                <w:rFonts w:ascii="Arial Narrow" w:eastAsia="Times New Roman" w:hAnsi="Arial Narrow" w:cs="Times New Roman"/>
                <w:b/>
                <w:sz w:val="24"/>
                <w:vertAlign w:val="superscript"/>
                <w:lang w:eastAsia="es-PE"/>
              </w:rPr>
              <w:t xml:space="preserve"> 1</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79.00% - 88.50%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87.24%</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TEA Fija - Disposición de Efectivo o consumos en Casinos y Casas de Juegos (Cuotas y Rotativo) </w:t>
            </w:r>
            <w:r w:rsidRPr="00BC1AE9">
              <w:rPr>
                <w:rFonts w:ascii="Arial Narrow" w:eastAsia="Times New Roman" w:hAnsi="Arial Narrow" w:cs="Times New Roman"/>
                <w:b/>
                <w:sz w:val="24"/>
                <w:vertAlign w:val="superscript"/>
                <w:lang w:eastAsia="es-PE"/>
              </w:rPr>
              <w:t>2</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89.99% - 99.00%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99.00%</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ind w:right="-111"/>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TEA Fija - Reprogramación de consumo o deuda (2 hasta 36 cuotas) </w:t>
            </w:r>
            <w:r w:rsidRPr="00BC1AE9">
              <w:rPr>
                <w:rFonts w:ascii="Arial Narrow" w:eastAsia="Times New Roman" w:hAnsi="Arial Narrow" w:cs="Times New Roman"/>
                <w:b/>
                <w:sz w:val="24"/>
                <w:vertAlign w:val="superscript"/>
                <w:lang w:eastAsia="es-PE"/>
              </w:rPr>
              <w:t>1</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79.00% - 99.00%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87.24% - 99.00%</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TEA Fija - Línea de Efectivo al instante (2 hasta 36 cuotas)</w:t>
            </w:r>
            <w:r w:rsidRPr="00BC1AE9">
              <w:rPr>
                <w:rFonts w:ascii="Arial Narrow" w:eastAsia="Times New Roman" w:hAnsi="Arial Narrow" w:cs="Times New Roman"/>
                <w:b/>
                <w:sz w:val="24"/>
                <w:vertAlign w:val="superscript"/>
                <w:lang w:eastAsia="es-PE"/>
              </w:rPr>
              <w:t xml:space="preserve"> 3</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19.00% - 63.00%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19.00% - 63.00%</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TEA Fija - Compra de Deuda (2 hasta 36 cuotas) </w:t>
            </w:r>
            <w:r w:rsidRPr="00BC1AE9">
              <w:rPr>
                <w:rFonts w:ascii="Arial Narrow" w:eastAsia="Times New Roman" w:hAnsi="Arial Narrow" w:cs="Times New Roman"/>
                <w:b/>
                <w:sz w:val="24"/>
                <w:vertAlign w:val="superscript"/>
                <w:lang w:eastAsia="es-PE"/>
              </w:rPr>
              <w:t>4</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12.55% - 26.74%</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12.55% - 26.74%</w:t>
            </w:r>
          </w:p>
        </w:tc>
      </w:tr>
      <w:tr w:rsidR="00641CF1" w:rsidRPr="00BC1AE9"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41CF1" w:rsidRPr="00BC1AE9" w:rsidRDefault="00641CF1" w:rsidP="00D70A85">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TASA DE COSTO EFECTIVO ANUAL</w:t>
            </w:r>
          </w:p>
        </w:tc>
      </w:tr>
      <w:tr w:rsidR="00641CF1" w:rsidRPr="00BC1AE9"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both"/>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Ejemplo Explicativo de Tasa de Costo Efectivo Anual (TCEA) sólo para el sistema rotativo sin deuda anterior, incluye intereses, gasto de seguro de desgravamen y membresía anual (al mes 12). Se considera para el ejemplo el envío de estado de cuenta virtual, el cual no tiene costo. </w:t>
            </w:r>
          </w:p>
        </w:tc>
        <w:tc>
          <w:tcPr>
            <w:tcW w:w="2651" w:type="dxa"/>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Consumo S/ 1,000 TEA 88.50%, pago 12 meses y factor revolvente 24:              TCEA= </w:t>
            </w:r>
            <w:r w:rsidR="00537A77" w:rsidRPr="00BC1AE9">
              <w:rPr>
                <w:rFonts w:ascii="Arial Narrow" w:eastAsia="Times New Roman" w:hAnsi="Arial Narrow" w:cs="Times New Roman"/>
                <w:b/>
                <w:sz w:val="24"/>
                <w:lang w:eastAsia="es-PE"/>
              </w:rPr>
              <w:t>113.77</w:t>
            </w:r>
            <w:r w:rsidRPr="00BC1AE9">
              <w:rPr>
                <w:rFonts w:ascii="Arial Narrow" w:eastAsia="Times New Roman" w:hAnsi="Arial Narrow" w:cs="Times New Roman"/>
                <w:b/>
                <w:sz w:val="24"/>
                <w:lang w:eastAsia="es-PE"/>
              </w:rPr>
              <w:t>%</w:t>
            </w:r>
          </w:p>
        </w:tc>
        <w:tc>
          <w:tcPr>
            <w:tcW w:w="2981" w:type="dxa"/>
            <w:tcBorders>
              <w:top w:val="nil"/>
              <w:left w:val="nil"/>
              <w:bottom w:val="single" w:sz="4" w:space="0" w:color="auto"/>
              <w:right w:val="single" w:sz="4" w:space="0" w:color="auto"/>
            </w:tcBorders>
            <w:shd w:val="clear" w:color="auto" w:fill="auto"/>
            <w:vAlign w:val="center"/>
          </w:tcPr>
          <w:p w:rsidR="00641CF1" w:rsidRPr="00BC1AE9" w:rsidRDefault="00641CF1" w:rsidP="00D70A85">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Consumo S/ 1,000 TEA 87.24%, pago 12 meses y factor revolvente 24:                  TCEA= </w:t>
            </w:r>
            <w:r w:rsidR="00537A77" w:rsidRPr="00BC1AE9">
              <w:rPr>
                <w:rFonts w:ascii="Arial Narrow" w:eastAsia="Times New Roman" w:hAnsi="Arial Narrow" w:cs="Times New Roman"/>
                <w:b/>
                <w:sz w:val="24"/>
                <w:lang w:eastAsia="es-PE"/>
              </w:rPr>
              <w:t>107.60</w:t>
            </w:r>
            <w:r w:rsidRPr="00BC1AE9">
              <w:rPr>
                <w:rFonts w:ascii="Arial Narrow" w:eastAsia="Times New Roman" w:hAnsi="Arial Narrow" w:cs="Times New Roman"/>
                <w:b/>
                <w:sz w:val="24"/>
                <w:lang w:eastAsia="es-PE"/>
              </w:rPr>
              <w:t>%</w:t>
            </w:r>
          </w:p>
        </w:tc>
      </w:tr>
      <w:tr w:rsidR="00641CF1" w:rsidRPr="00BC1AE9"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41CF1" w:rsidRPr="00BC1AE9" w:rsidRDefault="00641CF1" w:rsidP="00D70A85">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PENALIDAD EN CASO DE INCUMPLIMIENTO</w:t>
            </w:r>
          </w:p>
        </w:tc>
      </w:tr>
      <w:tr w:rsidR="00641CF1" w:rsidRPr="00BC1AE9"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rPr>
                <w:rFonts w:ascii="Arial Narrow" w:eastAsia="Times New Roman" w:hAnsi="Arial Narrow" w:cs="Times New Roman"/>
                <w:sz w:val="24"/>
                <w:lang w:eastAsia="es-PE"/>
              </w:rPr>
            </w:pPr>
            <w:r w:rsidRPr="00BC1AE9">
              <w:rPr>
                <w:rFonts w:ascii="Arial Narrow" w:hAnsi="Arial Narrow" w:cs="Arial"/>
              </w:rPr>
              <w:t>Ante el incumplimiento del pago según las condiciones pactadas, se procederá a realizar el reporte correspondiente a las Centrales de Riesgo con la calificación que corresponda de conformidad con el Reglamento para la Evaluación y Clasificación del Deudor y la Exigencia de Provisiones Vigente.</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641CF1" w:rsidRPr="00BC1AE9" w:rsidRDefault="00641CF1" w:rsidP="00D70A85">
            <w:pPr>
              <w:spacing w:after="0" w:line="240" w:lineRule="auto"/>
              <w:jc w:val="both"/>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Penalidad por pago tardío para Línea de Tarjeta de Crédito</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rsidR="00641CF1" w:rsidRPr="00BC1AE9" w:rsidRDefault="00641CF1" w:rsidP="00D70A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BC1AE9">
              <w:rPr>
                <w:rFonts w:ascii="Arial Narrow" w:hAnsi="Arial Narrow" w:cs="Arial"/>
              </w:rPr>
              <w:t xml:space="preserve">La Penalidad por pago tardío aplica en soles y </w:t>
            </w:r>
            <w:r w:rsidR="005270DB">
              <w:rPr>
                <w:rFonts w:ascii="Arial Narrow" w:hAnsi="Arial Narrow" w:cs="Arial"/>
              </w:rPr>
              <w:t>según</w:t>
            </w:r>
            <w:r w:rsidRPr="00BC1AE9">
              <w:rPr>
                <w:rFonts w:ascii="Arial Narrow" w:hAnsi="Arial Narrow" w:cs="Arial"/>
              </w:rPr>
              <w:t xml:space="preserve"> nivel de atraso. 3.5% sobre el monto impago del Pago Mínimo. Monto</w:t>
            </w:r>
          </w:p>
          <w:p w:rsidR="00641CF1" w:rsidRPr="00BC1AE9" w:rsidRDefault="00641CF1" w:rsidP="00D70A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BC1AE9">
              <w:rPr>
                <w:rFonts w:ascii="Arial Narrow" w:hAnsi="Arial Narrow" w:cs="Arial"/>
              </w:rPr>
              <w:t>máximo en cada tramo de mora S/ 99</w:t>
            </w:r>
          </w:p>
          <w:p w:rsidR="00641CF1" w:rsidRPr="00BC1AE9" w:rsidRDefault="00641CF1" w:rsidP="0080508A">
            <w:pPr>
              <w:spacing w:after="0" w:line="240" w:lineRule="auto"/>
              <w:jc w:val="center"/>
              <w:rPr>
                <w:rFonts w:ascii="Arial Narrow" w:eastAsia="Times New Roman" w:hAnsi="Arial Narrow" w:cs="Times New Roman"/>
                <w:b/>
                <w:bCs/>
                <w:sz w:val="24"/>
                <w:lang w:eastAsia="es-PE"/>
              </w:rPr>
            </w:pPr>
            <w:r w:rsidRPr="00BC1AE9">
              <w:rPr>
                <w:rFonts w:ascii="Arial Narrow" w:eastAsia="Times New Roman" w:hAnsi="Arial Narrow" w:cs="Times New Roman"/>
                <w:b/>
                <w:sz w:val="24"/>
                <w:lang w:eastAsia="es-PE"/>
              </w:rPr>
              <w:t xml:space="preserve">Monto </w:t>
            </w:r>
            <w:r w:rsidR="0080508A" w:rsidRPr="00BC1AE9">
              <w:rPr>
                <w:rFonts w:ascii="Arial Narrow" w:eastAsia="Times New Roman" w:hAnsi="Arial Narrow" w:cs="Times New Roman"/>
                <w:b/>
                <w:sz w:val="24"/>
                <w:lang w:eastAsia="es-PE"/>
              </w:rPr>
              <w:t>mínimo al día 1 de atraso: S/ 45.00; al día 30 de atraso: S/ 50</w:t>
            </w:r>
            <w:r w:rsidR="00675AFE" w:rsidRPr="00BC1AE9">
              <w:rPr>
                <w:rFonts w:ascii="Arial Narrow" w:eastAsia="Times New Roman" w:hAnsi="Arial Narrow" w:cs="Times New Roman"/>
                <w:b/>
                <w:sz w:val="24"/>
                <w:lang w:eastAsia="es-PE"/>
              </w:rPr>
              <w:t>.00; al día 60</w:t>
            </w:r>
            <w:r w:rsidRPr="00BC1AE9">
              <w:rPr>
                <w:rFonts w:ascii="Arial Narrow" w:eastAsia="Times New Roman" w:hAnsi="Arial Narrow" w:cs="Times New Roman"/>
                <w:b/>
                <w:sz w:val="24"/>
                <w:lang w:eastAsia="es-PE"/>
              </w:rPr>
              <w:t xml:space="preserve"> de atraso: S/ </w:t>
            </w:r>
            <w:r w:rsidR="00675AFE" w:rsidRPr="00BC1AE9">
              <w:rPr>
                <w:rFonts w:ascii="Arial Narrow" w:eastAsia="Times New Roman" w:hAnsi="Arial Narrow" w:cs="Times New Roman"/>
                <w:b/>
                <w:sz w:val="24"/>
                <w:lang w:eastAsia="es-PE"/>
              </w:rPr>
              <w:t>55</w:t>
            </w:r>
            <w:r w:rsidR="0080508A" w:rsidRPr="00BC1AE9">
              <w:rPr>
                <w:rFonts w:ascii="Arial Narrow" w:eastAsia="Times New Roman" w:hAnsi="Arial Narrow" w:cs="Times New Roman"/>
                <w:b/>
                <w:sz w:val="24"/>
                <w:lang w:eastAsia="es-PE"/>
              </w:rPr>
              <w:t>.00; al día 90 de atraso: S/ 55</w:t>
            </w:r>
            <w:r w:rsidR="00675AFE" w:rsidRPr="00BC1AE9">
              <w:rPr>
                <w:rFonts w:ascii="Arial Narrow" w:eastAsia="Times New Roman" w:hAnsi="Arial Narrow" w:cs="Times New Roman"/>
                <w:b/>
                <w:sz w:val="24"/>
                <w:lang w:eastAsia="es-PE"/>
              </w:rPr>
              <w:t>.00; al día 120 de atraso: S/ 55</w:t>
            </w:r>
            <w:r w:rsidRPr="00BC1AE9">
              <w:rPr>
                <w:rFonts w:ascii="Arial Narrow" w:eastAsia="Times New Roman" w:hAnsi="Arial Narrow" w:cs="Times New Roman"/>
                <w:b/>
                <w:sz w:val="24"/>
                <w:lang w:eastAsia="es-PE"/>
              </w:rPr>
              <w:t xml:space="preserve">.00 </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641CF1" w:rsidRPr="00BC1AE9" w:rsidRDefault="00641CF1" w:rsidP="00D70A85">
            <w:pPr>
              <w:spacing w:after="0" w:line="240" w:lineRule="auto"/>
              <w:jc w:val="both"/>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Penalidad por pago tardío para Línea de Efectivo al Instante</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rsidR="00675AFE" w:rsidRPr="00BC1AE9" w:rsidRDefault="00675AFE" w:rsidP="00675A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BC1AE9">
              <w:rPr>
                <w:rFonts w:ascii="Arial Narrow" w:hAnsi="Arial Narrow" w:cs="Arial"/>
              </w:rPr>
              <w:t xml:space="preserve">La Penalidad por pago tardío aplica en soles y </w:t>
            </w:r>
            <w:r w:rsidR="005270DB">
              <w:rPr>
                <w:rFonts w:ascii="Arial Narrow" w:hAnsi="Arial Narrow" w:cs="Arial"/>
              </w:rPr>
              <w:t>según</w:t>
            </w:r>
            <w:r w:rsidRPr="00BC1AE9">
              <w:rPr>
                <w:rFonts w:ascii="Arial Narrow" w:hAnsi="Arial Narrow" w:cs="Arial"/>
              </w:rPr>
              <w:t xml:space="preserve"> nivel de atraso. 3.5% sobre el monto impago del Pago Mínimo. Monto</w:t>
            </w:r>
          </w:p>
          <w:p w:rsidR="00675AFE" w:rsidRPr="00BC1AE9" w:rsidRDefault="00675AFE" w:rsidP="00675A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BC1AE9">
              <w:rPr>
                <w:rFonts w:ascii="Arial Narrow" w:hAnsi="Arial Narrow" w:cs="Arial"/>
              </w:rPr>
              <w:t>máximo en cada tramo de mora S/ 99</w:t>
            </w:r>
          </w:p>
          <w:p w:rsidR="00641CF1" w:rsidRPr="00BC1AE9" w:rsidRDefault="00675AFE" w:rsidP="00675AFE">
            <w:pPr>
              <w:spacing w:after="0" w:line="240" w:lineRule="auto"/>
              <w:jc w:val="center"/>
              <w:rPr>
                <w:rFonts w:ascii="Arial Narrow" w:eastAsia="Times New Roman" w:hAnsi="Arial Narrow" w:cs="Times New Roman"/>
                <w:b/>
                <w:bCs/>
                <w:sz w:val="24"/>
                <w:lang w:eastAsia="es-PE"/>
              </w:rPr>
            </w:pPr>
            <w:r w:rsidRPr="00BC1AE9">
              <w:rPr>
                <w:rFonts w:ascii="Arial Narrow" w:eastAsia="Times New Roman" w:hAnsi="Arial Narrow" w:cs="Times New Roman"/>
                <w:b/>
                <w:sz w:val="24"/>
                <w:lang w:eastAsia="es-PE"/>
              </w:rPr>
              <w:t>Monto mínimo al día 1 de atraso: S/ 45.00; al día 30 de atraso: S/ 50.00; al día 60 de atraso: S/ 55.00; al día 90 de atraso: S/ 55.00; al día 120 de atraso: S/ 55.00</w:t>
            </w:r>
          </w:p>
        </w:tc>
      </w:tr>
      <w:tr w:rsidR="00641CF1" w:rsidRPr="00BC1AE9"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COMISIONES DEL PRODUCTO</w:t>
            </w:r>
          </w:p>
        </w:tc>
      </w:tr>
      <w:tr w:rsidR="00641CF1" w:rsidRPr="00BC1AE9"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Categoría: Membresía</w:t>
            </w:r>
          </w:p>
        </w:tc>
        <w:tc>
          <w:tcPr>
            <w:tcW w:w="2651" w:type="dxa"/>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641CF1" w:rsidRPr="00BC1AE9" w:rsidRDefault="00641CF1" w:rsidP="00D70A85">
            <w:pPr>
              <w:spacing w:after="0" w:line="240" w:lineRule="auto"/>
              <w:jc w:val="center"/>
              <w:rPr>
                <w:rFonts w:ascii="Arial Narrow" w:eastAsia="Times New Roman" w:hAnsi="Arial Narrow" w:cs="Times New Roman"/>
                <w:lang w:eastAsia="es-PE"/>
              </w:rPr>
            </w:pPr>
          </w:p>
        </w:tc>
      </w:tr>
      <w:tr w:rsidR="00641CF1" w:rsidRPr="00BC1AE9"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Membresía Anual:</w:t>
            </w:r>
          </w:p>
        </w:tc>
        <w:tc>
          <w:tcPr>
            <w:tcW w:w="2651" w:type="dxa"/>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641CF1" w:rsidRPr="00BC1AE9" w:rsidRDefault="00641CF1" w:rsidP="00D70A85">
            <w:pPr>
              <w:spacing w:after="0" w:line="240" w:lineRule="auto"/>
              <w:jc w:val="center"/>
              <w:rPr>
                <w:rFonts w:ascii="Arial Narrow" w:eastAsia="Times New Roman" w:hAnsi="Arial Narrow" w:cs="Times New Roman"/>
                <w:lang w:eastAsia="es-PE"/>
              </w:rPr>
            </w:pPr>
          </w:p>
        </w:tc>
      </w:tr>
      <w:tr w:rsidR="00641CF1" w:rsidRPr="00BC1AE9"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Membresía Anual</w:t>
            </w:r>
          </w:p>
        </w:tc>
        <w:tc>
          <w:tcPr>
            <w:tcW w:w="2651" w:type="dxa"/>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 29.00</w:t>
            </w:r>
          </w:p>
        </w:tc>
        <w:tc>
          <w:tcPr>
            <w:tcW w:w="2981" w:type="dxa"/>
            <w:tcBorders>
              <w:top w:val="nil"/>
              <w:left w:val="nil"/>
              <w:bottom w:val="single" w:sz="4" w:space="0" w:color="auto"/>
              <w:right w:val="single" w:sz="4" w:space="0" w:color="auto"/>
            </w:tcBorders>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N/A</w:t>
            </w:r>
          </w:p>
        </w:tc>
      </w:tr>
      <w:tr w:rsidR="00641CF1" w:rsidRPr="00BC1AE9"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Categoría: Servicios asociados a la Tarjeta de Crédito</w:t>
            </w:r>
          </w:p>
        </w:tc>
        <w:tc>
          <w:tcPr>
            <w:tcW w:w="2651" w:type="dxa"/>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641CF1" w:rsidRPr="00BC1AE9" w:rsidRDefault="00641CF1" w:rsidP="00D70A85">
            <w:pPr>
              <w:spacing w:after="0" w:line="240" w:lineRule="auto"/>
              <w:jc w:val="center"/>
              <w:rPr>
                <w:rFonts w:ascii="Arial Narrow" w:eastAsia="Times New Roman" w:hAnsi="Arial Narrow" w:cs="Times New Roman"/>
                <w:lang w:eastAsia="es-PE"/>
              </w:rPr>
            </w:pP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Evaluación de póliza de seguro endosada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641CF1" w:rsidRPr="00BC1AE9" w:rsidRDefault="00641CF1" w:rsidP="00D70A85">
            <w:pPr>
              <w:spacing w:after="0" w:line="240" w:lineRule="auto"/>
              <w:jc w:val="center"/>
              <w:rPr>
                <w:rFonts w:ascii="Arial Narrow" w:eastAsia="Times New Roman" w:hAnsi="Arial Narrow" w:cs="Times New Roman"/>
                <w:lang w:eastAsia="es-PE"/>
              </w:rPr>
            </w:pPr>
          </w:p>
        </w:tc>
      </w:tr>
      <w:tr w:rsidR="005633E4"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3E4" w:rsidRPr="00BC1AE9" w:rsidRDefault="005633E4" w:rsidP="005633E4">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Evaluación de póliza de seguro endosada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5633E4" w:rsidRPr="00BC1AE9" w:rsidRDefault="005633E4" w:rsidP="005633E4">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US$ 50.00 (S/165.00)</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5633E4" w:rsidRPr="00BC1AE9" w:rsidRDefault="005633E4" w:rsidP="005633E4">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US$ 50.00 (S/165.00)</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Envío físico de Estado de Cuenta </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641CF1" w:rsidRPr="00BC1AE9" w:rsidRDefault="00641CF1" w:rsidP="00D70A85">
            <w:pPr>
              <w:spacing w:after="0" w:line="240" w:lineRule="auto"/>
              <w:jc w:val="center"/>
              <w:rPr>
                <w:rFonts w:ascii="Arial Narrow" w:eastAsia="Times New Roman" w:hAnsi="Arial Narrow" w:cs="Times New Roman"/>
                <w:lang w:eastAsia="es-PE"/>
              </w:rPr>
            </w:pP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Envío físico de Estado de Cuenta </w:t>
            </w:r>
            <w:r w:rsidRPr="00BC1AE9">
              <w:rPr>
                <w:rFonts w:ascii="Arial Narrow" w:eastAsia="Times New Roman" w:hAnsi="Arial Narrow" w:cs="Times New Roman"/>
                <w:b/>
                <w:vertAlign w:val="superscript"/>
                <w:lang w:eastAsia="es-PE"/>
              </w:rPr>
              <w:t>5</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 5.0</w:t>
            </w:r>
            <w:r w:rsidR="00537A77" w:rsidRPr="00BC1AE9">
              <w:rPr>
                <w:rFonts w:ascii="Arial Narrow" w:eastAsia="Times New Roman" w:hAnsi="Arial Narrow" w:cs="Times New Roman"/>
                <w:lang w:eastAsia="es-PE"/>
              </w:rPr>
              <w:t>0</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 5.0</w:t>
            </w:r>
            <w:r w:rsidR="00537A77" w:rsidRPr="00BC1AE9">
              <w:rPr>
                <w:rFonts w:ascii="Arial Narrow" w:eastAsia="Times New Roman" w:hAnsi="Arial Narrow" w:cs="Times New Roman"/>
                <w:lang w:eastAsia="es-PE"/>
              </w:rPr>
              <w:t>0</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Categoría: Uso de Canales</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641CF1" w:rsidRPr="00BC1AE9" w:rsidRDefault="00641CF1" w:rsidP="00D70A85">
            <w:pPr>
              <w:spacing w:after="0" w:line="240" w:lineRule="auto"/>
              <w:jc w:val="center"/>
              <w:rPr>
                <w:rFonts w:ascii="Arial Narrow" w:eastAsia="Times New Roman" w:hAnsi="Arial Narrow" w:cs="Times New Roman"/>
                <w:lang w:eastAsia="es-PE"/>
              </w:rPr>
            </w:pP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Operación en ventanilla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641CF1" w:rsidRPr="00BC1AE9" w:rsidRDefault="00641CF1" w:rsidP="00D70A85">
            <w:pPr>
              <w:spacing w:after="0" w:line="240" w:lineRule="auto"/>
              <w:jc w:val="center"/>
              <w:rPr>
                <w:rFonts w:ascii="Arial Narrow" w:eastAsia="Times New Roman" w:hAnsi="Arial Narrow" w:cs="Times New Roman"/>
                <w:lang w:eastAsia="es-PE"/>
              </w:rPr>
            </w:pP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Por Operación en Ventanilla </w:t>
            </w:r>
            <w:r w:rsidRPr="00BC1AE9">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Uso de Cajero / Agente Corresponsal</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Por Uso de Cajero / Agente Corresponsal </w:t>
            </w:r>
            <w:r w:rsidRPr="00BC1AE9">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Uso de Cajero Automático</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Por Uso de Cajero Automático de terceros </w:t>
            </w:r>
            <w:r w:rsidRPr="00BC1AE9">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r>
      <w:tr w:rsidR="005633E4" w:rsidRPr="00BC1AE9" w:rsidTr="005633E4">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3E4" w:rsidRPr="00BC1AE9" w:rsidRDefault="005633E4" w:rsidP="00BC1AE9">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Por Uso de Cajero Automático Scotiabank </w:t>
            </w:r>
            <w:r w:rsidRPr="00BC1AE9">
              <w:rPr>
                <w:rFonts w:ascii="Arial Narrow" w:eastAsia="Times New Roman" w:hAnsi="Arial Narrow" w:cs="Times New Roman"/>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5633E4" w:rsidRPr="00BC1AE9" w:rsidRDefault="005633E4" w:rsidP="00BC1AE9">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5633E4" w:rsidRPr="00BC1AE9" w:rsidRDefault="005633E4" w:rsidP="00BC1AE9">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Categoría: Entrega de tarjeta o dispositivo a solicitud</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tcPr>
          <w:p w:rsidR="00641CF1" w:rsidRPr="00BC1AE9" w:rsidRDefault="00641CF1" w:rsidP="00D70A85">
            <w:pPr>
              <w:spacing w:after="0" w:line="240" w:lineRule="auto"/>
              <w:jc w:val="center"/>
              <w:rPr>
                <w:rFonts w:ascii="Arial Narrow" w:eastAsia="Times New Roman" w:hAnsi="Arial Narrow" w:cs="Times New Roman"/>
                <w:lang w:eastAsia="es-PE"/>
              </w:rPr>
            </w:pPr>
          </w:p>
        </w:tc>
      </w:tr>
      <w:tr w:rsidR="00641CF1" w:rsidRPr="00BC1AE9"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both"/>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Reposición de Tarjeta de Crédito o dispositivo</w:t>
            </w:r>
          </w:p>
        </w:tc>
        <w:tc>
          <w:tcPr>
            <w:tcW w:w="2651" w:type="dxa"/>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641CF1" w:rsidRPr="00BC1AE9" w:rsidRDefault="00641CF1" w:rsidP="00D70A85">
            <w:pPr>
              <w:spacing w:after="0" w:line="240" w:lineRule="auto"/>
              <w:jc w:val="center"/>
              <w:rPr>
                <w:rFonts w:ascii="Arial Narrow" w:eastAsia="Times New Roman" w:hAnsi="Arial Narrow" w:cs="Times New Roman"/>
                <w:lang w:eastAsia="es-PE"/>
              </w:rPr>
            </w:pPr>
          </w:p>
        </w:tc>
      </w:tr>
      <w:tr w:rsidR="00641CF1" w:rsidRPr="00BC1AE9"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Reposición de Tarjeta de Crédito </w:t>
            </w:r>
            <w:r w:rsidRPr="00BC1AE9">
              <w:rPr>
                <w:rFonts w:ascii="Arial Narrow" w:eastAsia="Times New Roman" w:hAnsi="Arial Narrow" w:cs="Times New Roman"/>
                <w:b/>
                <w:vertAlign w:val="superscript"/>
                <w:lang w:eastAsia="es-PE"/>
              </w:rPr>
              <w:t>7</w:t>
            </w:r>
          </w:p>
        </w:tc>
        <w:tc>
          <w:tcPr>
            <w:tcW w:w="2651" w:type="dxa"/>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S/ 10.00 </w:t>
            </w:r>
          </w:p>
        </w:tc>
        <w:tc>
          <w:tcPr>
            <w:tcW w:w="2981" w:type="dxa"/>
            <w:tcBorders>
              <w:top w:val="nil"/>
              <w:left w:val="nil"/>
              <w:bottom w:val="single" w:sz="4" w:space="0" w:color="auto"/>
              <w:right w:val="single" w:sz="4" w:space="0" w:color="auto"/>
            </w:tcBorders>
            <w:vAlign w:val="center"/>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S/ 10.00 </w:t>
            </w:r>
          </w:p>
        </w:tc>
      </w:tr>
      <w:tr w:rsidR="00641CF1" w:rsidRPr="00BC1AE9"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Categoría: Servicios brindados a solicitud del cliente</w:t>
            </w:r>
          </w:p>
        </w:tc>
        <w:tc>
          <w:tcPr>
            <w:tcW w:w="2651" w:type="dxa"/>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vAlign w:val="center"/>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r>
      <w:tr w:rsidR="00641CF1" w:rsidRPr="00BC1AE9"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Duplicado de contrato u otro documento</w:t>
            </w:r>
          </w:p>
        </w:tc>
        <w:tc>
          <w:tcPr>
            <w:tcW w:w="2651" w:type="dxa"/>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vAlign w:val="center"/>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r>
      <w:tr w:rsidR="00641CF1" w:rsidRPr="00BC1AE9"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Duplicado de contrato u otro documento</w:t>
            </w:r>
          </w:p>
        </w:tc>
        <w:tc>
          <w:tcPr>
            <w:tcW w:w="2651" w:type="dxa"/>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S/ 5.00 </w:t>
            </w:r>
          </w:p>
        </w:tc>
        <w:tc>
          <w:tcPr>
            <w:tcW w:w="2981" w:type="dxa"/>
            <w:tcBorders>
              <w:top w:val="nil"/>
              <w:left w:val="nil"/>
              <w:bottom w:val="single" w:sz="4" w:space="0" w:color="auto"/>
              <w:right w:val="single" w:sz="4" w:space="0" w:color="auto"/>
            </w:tcBorders>
            <w:vAlign w:val="center"/>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S/ 5.00 </w:t>
            </w:r>
          </w:p>
        </w:tc>
      </w:tr>
      <w:tr w:rsidR="00641CF1" w:rsidRPr="00BC1AE9"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CF1" w:rsidRPr="00BC1AE9" w:rsidRDefault="00641CF1" w:rsidP="00D70A85">
            <w:pPr>
              <w:spacing w:after="0" w:line="240" w:lineRule="auto"/>
              <w:rPr>
                <w:rFonts w:ascii="Arial Narrow" w:eastAsia="Times New Roman" w:hAnsi="Arial Narrow" w:cs="Times New Roman"/>
                <w:b/>
                <w:lang w:eastAsia="es-PE"/>
              </w:rPr>
            </w:pPr>
            <w:r w:rsidRPr="00BC1AE9">
              <w:rPr>
                <w:rFonts w:ascii="Arial Narrow" w:eastAsia="Times New Roman" w:hAnsi="Arial Narrow" w:cs="Times New Roman"/>
                <w:b/>
                <w:lang w:eastAsia="es-PE"/>
              </w:rPr>
              <w:t>GASTOS</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rPr>
                <w:rFonts w:ascii="Arial Narrow" w:eastAsia="Times New Roman" w:hAnsi="Arial Narrow" w:cs="Times New Roman"/>
                <w:vertAlign w:val="superscript"/>
                <w:lang w:eastAsia="es-PE"/>
              </w:rPr>
            </w:pPr>
            <w:r w:rsidRPr="00BC1AE9">
              <w:rPr>
                <w:rFonts w:ascii="Arial Narrow" w:eastAsia="Times New Roman" w:hAnsi="Arial Narrow" w:cs="Times New Roman"/>
                <w:lang w:eastAsia="es-PE"/>
              </w:rPr>
              <w:t xml:space="preserve">Seguro de Desgravamen Tarjeta de Crédito </w:t>
            </w:r>
            <w:r w:rsidRPr="00BC1AE9">
              <w:rPr>
                <w:rFonts w:ascii="Arial Narrow" w:eastAsia="Times New Roman" w:hAnsi="Arial Narrow" w:cs="Times New Roman"/>
                <w:b/>
                <w:vertAlign w:val="superscript"/>
                <w:lang w:eastAsia="es-PE"/>
              </w:rPr>
              <w:t>5 - 8</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 7.50</w:t>
            </w:r>
          </w:p>
        </w:tc>
        <w:tc>
          <w:tcPr>
            <w:tcW w:w="2981" w:type="dxa"/>
            <w:tcBorders>
              <w:top w:val="single" w:sz="4" w:space="0" w:color="auto"/>
              <w:left w:val="nil"/>
              <w:bottom w:val="single" w:sz="4" w:space="0" w:color="auto"/>
              <w:right w:val="single" w:sz="4" w:space="0" w:color="auto"/>
            </w:tcBorders>
            <w:shd w:val="clear" w:color="auto" w:fill="auto"/>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 7.50</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641CF1" w:rsidRPr="00BC1AE9" w:rsidRDefault="00641CF1" w:rsidP="00D70A85">
            <w:pPr>
              <w:spacing w:after="0" w:line="240" w:lineRule="auto"/>
              <w:rPr>
                <w:rFonts w:ascii="Arial Narrow" w:eastAsia="Times New Roman" w:hAnsi="Arial Narrow" w:cs="Times New Roman"/>
                <w:vertAlign w:val="superscript"/>
                <w:lang w:eastAsia="es-PE"/>
              </w:rPr>
            </w:pPr>
            <w:r w:rsidRPr="00BC1AE9">
              <w:rPr>
                <w:rFonts w:ascii="Arial Narrow" w:eastAsia="Times New Roman" w:hAnsi="Arial Narrow" w:cs="Times New Roman"/>
                <w:lang w:eastAsia="es-PE"/>
              </w:rPr>
              <w:t xml:space="preserve">Conversión de Moneda </w:t>
            </w:r>
            <w:r w:rsidRPr="00BC1AE9">
              <w:rPr>
                <w:rFonts w:ascii="Arial Narrow" w:eastAsia="Times New Roman" w:hAnsi="Arial Narrow" w:cs="Times New Roman"/>
                <w:b/>
                <w:vertAlign w:val="superscript"/>
                <w:lang w:eastAsia="es-PE"/>
              </w:rPr>
              <w:t>9</w:t>
            </w:r>
          </w:p>
        </w:tc>
        <w:tc>
          <w:tcPr>
            <w:tcW w:w="2651" w:type="dxa"/>
            <w:tcBorders>
              <w:top w:val="single" w:sz="4" w:space="0" w:color="auto"/>
              <w:left w:val="nil"/>
              <w:bottom w:val="single" w:sz="4" w:space="0" w:color="auto"/>
              <w:right w:val="single" w:sz="4" w:space="0" w:color="auto"/>
            </w:tcBorders>
            <w:shd w:val="clear" w:color="auto" w:fill="auto"/>
            <w:vAlign w:val="center"/>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1%</w:t>
            </w:r>
          </w:p>
        </w:tc>
        <w:tc>
          <w:tcPr>
            <w:tcW w:w="2981" w:type="dxa"/>
            <w:tcBorders>
              <w:top w:val="single" w:sz="4" w:space="0" w:color="auto"/>
              <w:left w:val="nil"/>
              <w:bottom w:val="single" w:sz="4" w:space="0" w:color="auto"/>
              <w:right w:val="single" w:sz="4" w:space="0" w:color="auto"/>
            </w:tcBorders>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N/A</w:t>
            </w:r>
          </w:p>
        </w:tc>
      </w:tr>
      <w:tr w:rsidR="00641CF1" w:rsidRPr="00BC1AE9"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CF1" w:rsidRPr="00BC1AE9" w:rsidRDefault="00641CF1" w:rsidP="00D70A85">
            <w:pPr>
              <w:spacing w:after="0" w:line="240" w:lineRule="auto"/>
              <w:rPr>
                <w:rFonts w:ascii="Arial Narrow" w:eastAsia="Times New Roman" w:hAnsi="Arial Narrow" w:cs="Times New Roman"/>
                <w:b/>
                <w:lang w:eastAsia="es-PE"/>
              </w:rPr>
            </w:pPr>
            <w:r w:rsidRPr="00BC1AE9">
              <w:br w:type="column"/>
            </w:r>
            <w:r w:rsidRPr="00BC1AE9">
              <w:br w:type="column"/>
            </w:r>
            <w:r w:rsidRPr="00BC1AE9">
              <w:rPr>
                <w:rFonts w:ascii="Arial Narrow" w:eastAsia="Times New Roman" w:hAnsi="Arial Narrow" w:cs="Times New Roman"/>
                <w:b/>
                <w:lang w:eastAsia="es-PE"/>
              </w:rPr>
              <w:t>CARACTERÍSTICAS Y BENEFICIOS</w:t>
            </w:r>
          </w:p>
        </w:tc>
      </w:tr>
      <w:tr w:rsidR="00641CF1" w:rsidRPr="00BC1AE9"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Moneda de financiamiento</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Soles</w:t>
            </w:r>
          </w:p>
        </w:tc>
      </w:tr>
      <w:tr w:rsidR="00641CF1" w:rsidRPr="00BC1AE9"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Pago en cuotas</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De 2 a 36 cuotas mensuales</w:t>
            </w:r>
          </w:p>
        </w:tc>
      </w:tr>
      <w:tr w:rsidR="00641CF1" w:rsidRPr="00BC1AE9"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Pago mínimo</w:t>
            </w:r>
          </w:p>
        </w:tc>
        <w:tc>
          <w:tcPr>
            <w:tcW w:w="5632" w:type="dxa"/>
            <w:gridSpan w:val="2"/>
            <w:tcBorders>
              <w:top w:val="single" w:sz="4" w:space="0" w:color="auto"/>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1/36 saldo capital sistema rotativo + capital de las cuotas del mes + intereses del mes (cuotas y rotativo) + comisiones + gastos + penalidades + sobregiro + deuda en mora.</w:t>
            </w:r>
          </w:p>
        </w:tc>
      </w:tr>
      <w:tr w:rsidR="00641CF1" w:rsidRPr="00BC1AE9" w:rsidTr="00D70A85">
        <w:trPr>
          <w:trHeight w:val="168"/>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Pago total</w:t>
            </w:r>
          </w:p>
        </w:tc>
        <w:tc>
          <w:tcPr>
            <w:tcW w:w="5632" w:type="dxa"/>
            <w:gridSpan w:val="2"/>
            <w:tcBorders>
              <w:top w:val="single" w:sz="4" w:space="0" w:color="auto"/>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Saldo total rotativo + capital de las cuotas del mes + intereses del mes (cuotas y rotativo) + comisiones + gastos + penalidades + sobregiro + deuda en mora.</w:t>
            </w:r>
          </w:p>
        </w:tc>
      </w:tr>
      <w:tr w:rsidR="00641CF1" w:rsidRPr="00BC1AE9"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Deuda total</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proofErr w:type="gramStart"/>
            <w:r w:rsidRPr="00BC1AE9">
              <w:rPr>
                <w:rFonts w:ascii="Arial Narrow" w:eastAsia="Times New Roman" w:hAnsi="Arial Narrow" w:cs="Times New Roman"/>
                <w:lang w:eastAsia="es-PE"/>
              </w:rPr>
              <w:t>Total</w:t>
            </w:r>
            <w:proofErr w:type="gramEnd"/>
            <w:r w:rsidRPr="00BC1AE9">
              <w:rPr>
                <w:rFonts w:ascii="Arial Narrow" w:eastAsia="Times New Roman" w:hAnsi="Arial Narrow" w:cs="Times New Roman"/>
                <w:lang w:eastAsia="es-PE"/>
              </w:rPr>
              <w:t xml:space="preserve"> de deuda rotativo + total de deuda en cuotas + intereses generados a la fecha de cancelación (cuota y rotativo) + comisiones + gastos + penalidades + sobregiro + deuda en mora.</w:t>
            </w:r>
          </w:p>
        </w:tc>
      </w:tr>
      <w:tr w:rsidR="00641CF1" w:rsidRPr="00BC1AE9"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Ciclos de Facturación</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BC1AE9" w:rsidRDefault="001C14D7" w:rsidP="00D70A85">
            <w:pPr>
              <w:spacing w:after="0" w:line="240" w:lineRule="auto"/>
              <w:jc w:val="center"/>
              <w:rPr>
                <w:rFonts w:ascii="Arial Narrow" w:eastAsia="Times New Roman" w:hAnsi="Arial Narrow" w:cs="Times New Roman"/>
                <w:lang w:eastAsia="es-PE"/>
              </w:rPr>
            </w:pPr>
            <w:r w:rsidRPr="00EB7570">
              <w:rPr>
                <w:rFonts w:ascii="Arial Narrow" w:eastAsia="Times New Roman" w:hAnsi="Arial Narrow" w:cs="Times New Roman"/>
                <w:lang w:eastAsia="es-PE"/>
              </w:rPr>
              <w:t xml:space="preserve">06 (vencimiento 01) - </w:t>
            </w:r>
            <w:r w:rsidR="00701688" w:rsidRPr="00EB7570">
              <w:rPr>
                <w:rFonts w:ascii="Arial Narrow" w:eastAsia="Times New Roman" w:hAnsi="Arial Narrow" w:cs="Times New Roman"/>
                <w:lang w:eastAsia="es-PE"/>
              </w:rPr>
              <w:t>10</w:t>
            </w:r>
            <w:r w:rsidRPr="00EB7570">
              <w:rPr>
                <w:rFonts w:ascii="Arial Narrow" w:eastAsia="Times New Roman" w:hAnsi="Arial Narrow" w:cs="Times New Roman"/>
                <w:lang w:eastAsia="es-PE"/>
              </w:rPr>
              <w:t xml:space="preserve"> (vencimiento </w:t>
            </w:r>
            <w:r w:rsidR="00701688" w:rsidRPr="00EB7570">
              <w:rPr>
                <w:rFonts w:ascii="Arial Narrow" w:eastAsia="Times New Roman" w:hAnsi="Arial Narrow" w:cs="Times New Roman"/>
                <w:lang w:eastAsia="es-PE"/>
              </w:rPr>
              <w:t>05</w:t>
            </w:r>
            <w:r w:rsidRPr="00EB7570">
              <w:rPr>
                <w:rFonts w:ascii="Arial Narrow" w:eastAsia="Times New Roman" w:hAnsi="Arial Narrow" w:cs="Times New Roman"/>
                <w:lang w:eastAsia="es-PE"/>
              </w:rPr>
              <w:t xml:space="preserve">) - </w:t>
            </w:r>
            <w:r w:rsidR="00701688" w:rsidRPr="00EB7570">
              <w:rPr>
                <w:rFonts w:ascii="Arial Narrow" w:eastAsia="Times New Roman" w:hAnsi="Arial Narrow" w:cs="Times New Roman"/>
                <w:lang w:eastAsia="es-PE"/>
              </w:rPr>
              <w:t>22</w:t>
            </w:r>
            <w:r w:rsidRPr="00EB7570">
              <w:rPr>
                <w:rFonts w:ascii="Arial Narrow" w:eastAsia="Times New Roman" w:hAnsi="Arial Narrow" w:cs="Times New Roman"/>
                <w:lang w:eastAsia="es-PE"/>
              </w:rPr>
              <w:t xml:space="preserve"> (vencimiento </w:t>
            </w:r>
            <w:r w:rsidR="00701688" w:rsidRPr="00EB7570">
              <w:rPr>
                <w:rFonts w:ascii="Arial Narrow" w:eastAsia="Times New Roman" w:hAnsi="Arial Narrow" w:cs="Times New Roman"/>
                <w:lang w:eastAsia="es-PE"/>
              </w:rPr>
              <w:t>17</w:t>
            </w:r>
            <w:r w:rsidRPr="00EB7570">
              <w:rPr>
                <w:rFonts w:ascii="Arial Narrow" w:eastAsia="Times New Roman" w:hAnsi="Arial Narrow" w:cs="Times New Roman"/>
                <w:lang w:eastAsia="es-PE"/>
              </w:rPr>
              <w:t>)</w:t>
            </w:r>
          </w:p>
        </w:tc>
      </w:tr>
      <w:tr w:rsidR="00641CF1" w:rsidRPr="00BC1AE9"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Pago de Estado de Cuenta: Podrán efectuarse en la red de Agencias CrediScotia y/o en los Cajeros Express ubicados en las </w:t>
            </w:r>
            <w:r w:rsidR="001C14D7" w:rsidRPr="00BC1AE9">
              <w:rPr>
                <w:rFonts w:ascii="Arial Narrow" w:eastAsia="Times New Roman" w:hAnsi="Arial Narrow" w:cs="Times New Roman"/>
                <w:lang w:eastAsia="es-PE"/>
              </w:rPr>
              <w:t xml:space="preserve">principales </w:t>
            </w:r>
            <w:r w:rsidRPr="00BC1AE9">
              <w:rPr>
                <w:rFonts w:ascii="Arial Narrow" w:eastAsia="Times New Roman" w:hAnsi="Arial Narrow" w:cs="Times New Roman"/>
                <w:lang w:eastAsia="es-PE"/>
              </w:rPr>
              <w:t>cadenas de tiendas:</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La </w:t>
            </w:r>
            <w:proofErr w:type="spellStart"/>
            <w:r w:rsidRPr="00BC1AE9">
              <w:rPr>
                <w:rFonts w:ascii="Arial Narrow" w:eastAsia="Times New Roman" w:hAnsi="Arial Narrow" w:cs="Times New Roman"/>
                <w:lang w:eastAsia="es-PE"/>
              </w:rPr>
              <w:t>Curacao</w:t>
            </w:r>
            <w:proofErr w:type="spellEnd"/>
            <w:r w:rsidRPr="00BC1AE9">
              <w:rPr>
                <w:rFonts w:ascii="Arial Narrow" w:eastAsia="Times New Roman" w:hAnsi="Arial Narrow" w:cs="Times New Roman"/>
                <w:lang w:eastAsia="es-PE"/>
              </w:rPr>
              <w:t xml:space="preserve">, </w:t>
            </w:r>
            <w:proofErr w:type="spellStart"/>
            <w:r w:rsidRPr="00BC1AE9">
              <w:rPr>
                <w:rFonts w:ascii="Arial Narrow" w:eastAsia="Times New Roman" w:hAnsi="Arial Narrow" w:cs="Times New Roman"/>
                <w:lang w:eastAsia="es-PE"/>
              </w:rPr>
              <w:t>Casinelli</w:t>
            </w:r>
            <w:proofErr w:type="spellEnd"/>
            <w:r w:rsidRPr="00BC1AE9">
              <w:rPr>
                <w:rFonts w:ascii="Arial Narrow" w:eastAsia="Times New Roman" w:hAnsi="Arial Narrow" w:cs="Times New Roman"/>
                <w:lang w:eastAsia="es-PE"/>
              </w:rPr>
              <w:t xml:space="preserve">, </w:t>
            </w:r>
            <w:proofErr w:type="spellStart"/>
            <w:r w:rsidRPr="00BC1AE9">
              <w:rPr>
                <w:rFonts w:ascii="Arial Narrow" w:eastAsia="Times New Roman" w:hAnsi="Arial Narrow" w:cs="Times New Roman"/>
                <w:lang w:eastAsia="es-PE"/>
              </w:rPr>
              <w:t>Topitop</w:t>
            </w:r>
            <w:proofErr w:type="spellEnd"/>
            <w:r w:rsidRPr="00BC1AE9">
              <w:rPr>
                <w:rFonts w:ascii="Arial Narrow" w:eastAsia="Times New Roman" w:hAnsi="Arial Narrow" w:cs="Times New Roman"/>
                <w:lang w:eastAsia="es-PE"/>
              </w:rPr>
              <w:t xml:space="preserve">, </w:t>
            </w:r>
            <w:proofErr w:type="spellStart"/>
            <w:r w:rsidRPr="00BC1AE9">
              <w:rPr>
                <w:rFonts w:ascii="Arial Narrow" w:eastAsia="Times New Roman" w:hAnsi="Arial Narrow" w:cs="Times New Roman"/>
                <w:lang w:eastAsia="es-PE"/>
              </w:rPr>
              <w:t>Hiraoka</w:t>
            </w:r>
            <w:proofErr w:type="spellEnd"/>
            <w:r w:rsidRPr="00BC1AE9">
              <w:rPr>
                <w:rFonts w:ascii="Arial Narrow" w:eastAsia="Times New Roman" w:hAnsi="Arial Narrow" w:cs="Times New Roman"/>
                <w:lang w:eastAsia="es-PE"/>
              </w:rPr>
              <w:t xml:space="preserve"> y otros </w:t>
            </w:r>
            <w:r w:rsidRPr="00BC1AE9">
              <w:rPr>
                <w:rFonts w:ascii="Arial Narrow" w:eastAsia="Times New Roman" w:hAnsi="Arial Narrow" w:cs="Times New Roman"/>
                <w:b/>
                <w:vertAlign w:val="superscript"/>
                <w:lang w:eastAsia="es-PE"/>
              </w:rPr>
              <w:t>10</w:t>
            </w:r>
            <w:r w:rsidRPr="00BC1AE9">
              <w:rPr>
                <w:rFonts w:ascii="Arial Narrow" w:eastAsia="Times New Roman" w:hAnsi="Arial Narrow" w:cs="Times New Roman"/>
                <w:lang w:eastAsia="es-PE"/>
              </w:rPr>
              <w:t xml:space="preserve"> </w:t>
            </w:r>
          </w:p>
        </w:tc>
      </w:tr>
      <w:tr w:rsidR="00641CF1" w:rsidRPr="00BC1AE9"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Límite por disposición en efectivo</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BC1AE9" w:rsidRDefault="00641CF1" w:rsidP="00D70A85">
            <w:pPr>
              <w:spacing w:after="0" w:line="240" w:lineRule="auto"/>
              <w:jc w:val="center"/>
              <w:rPr>
                <w:rFonts w:ascii="Arial Narrow" w:eastAsia="Times New Roman" w:hAnsi="Arial Narrow" w:cs="Times New Roman"/>
                <w:b/>
                <w:vertAlign w:val="superscript"/>
                <w:lang w:eastAsia="es-PE"/>
              </w:rPr>
            </w:pPr>
            <w:r w:rsidRPr="00BC1AE9">
              <w:rPr>
                <w:rFonts w:ascii="Arial Narrow" w:eastAsia="Times New Roman" w:hAnsi="Arial Narrow" w:cs="Times New Roman"/>
                <w:lang w:eastAsia="es-PE"/>
              </w:rPr>
              <w:t xml:space="preserve">Hasta el 100 % de la línea </w:t>
            </w:r>
            <w:r w:rsidRPr="00BC1AE9">
              <w:rPr>
                <w:rFonts w:ascii="Arial Narrow" w:eastAsia="Times New Roman" w:hAnsi="Arial Narrow" w:cs="Times New Roman"/>
                <w:b/>
                <w:vertAlign w:val="superscript"/>
                <w:lang w:eastAsia="es-PE"/>
              </w:rPr>
              <w:t>2</w:t>
            </w:r>
          </w:p>
        </w:tc>
      </w:tr>
      <w:tr w:rsidR="001C14D7" w:rsidRPr="00BC1AE9"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tcPr>
          <w:p w:rsidR="001C14D7" w:rsidRPr="00BC1AE9" w:rsidRDefault="001C14D7" w:rsidP="001C14D7">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Límite permitido para sobregiro </w:t>
            </w:r>
            <w:r w:rsidRPr="00BC1AE9">
              <w:rPr>
                <w:rFonts w:ascii="Arial Narrow" w:eastAsia="Times New Roman" w:hAnsi="Arial Narrow" w:cs="Times New Roman"/>
                <w:b/>
                <w:vertAlign w:val="superscript"/>
                <w:lang w:eastAsia="es-PE"/>
              </w:rPr>
              <w:t>11</w:t>
            </w:r>
          </w:p>
        </w:tc>
        <w:tc>
          <w:tcPr>
            <w:tcW w:w="2651" w:type="dxa"/>
            <w:tcBorders>
              <w:top w:val="nil"/>
              <w:left w:val="nil"/>
              <w:bottom w:val="single" w:sz="4" w:space="0" w:color="auto"/>
              <w:right w:val="single" w:sz="4" w:space="0" w:color="auto"/>
            </w:tcBorders>
            <w:shd w:val="clear" w:color="auto" w:fill="auto"/>
            <w:vAlign w:val="center"/>
          </w:tcPr>
          <w:p w:rsidR="001C14D7" w:rsidRPr="00BC1AE9" w:rsidRDefault="001C14D7" w:rsidP="001C14D7">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c>
          <w:tcPr>
            <w:tcW w:w="2981" w:type="dxa"/>
            <w:tcBorders>
              <w:top w:val="nil"/>
              <w:left w:val="nil"/>
              <w:bottom w:val="single" w:sz="4" w:space="0" w:color="auto"/>
              <w:right w:val="single" w:sz="4" w:space="0" w:color="auto"/>
            </w:tcBorders>
            <w:shd w:val="clear" w:color="auto" w:fill="auto"/>
            <w:vAlign w:val="center"/>
          </w:tcPr>
          <w:p w:rsidR="001C14D7" w:rsidRPr="00BC1AE9" w:rsidRDefault="001C14D7" w:rsidP="001C14D7">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r>
      <w:tr w:rsidR="001C14D7" w:rsidRPr="00BC1AE9"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1C14D7" w:rsidRPr="00BC1AE9" w:rsidRDefault="001C14D7" w:rsidP="001C14D7">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Cargo automático en cuenta corriente o ahorros (opcional)</w:t>
            </w:r>
          </w:p>
        </w:tc>
        <w:tc>
          <w:tcPr>
            <w:tcW w:w="2651" w:type="dxa"/>
            <w:tcBorders>
              <w:top w:val="nil"/>
              <w:left w:val="nil"/>
              <w:bottom w:val="single" w:sz="4" w:space="0" w:color="auto"/>
              <w:right w:val="single" w:sz="4" w:space="0" w:color="auto"/>
            </w:tcBorders>
            <w:shd w:val="clear" w:color="auto" w:fill="auto"/>
            <w:vAlign w:val="center"/>
            <w:hideMark/>
          </w:tcPr>
          <w:p w:rsidR="001C14D7" w:rsidRPr="00BC1AE9" w:rsidRDefault="001C14D7" w:rsidP="001C14D7">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c>
          <w:tcPr>
            <w:tcW w:w="2981" w:type="dxa"/>
            <w:tcBorders>
              <w:top w:val="nil"/>
              <w:left w:val="nil"/>
              <w:bottom w:val="single" w:sz="4" w:space="0" w:color="auto"/>
              <w:right w:val="single" w:sz="4" w:space="0" w:color="auto"/>
            </w:tcBorders>
            <w:shd w:val="clear" w:color="auto" w:fill="auto"/>
            <w:vAlign w:val="center"/>
          </w:tcPr>
          <w:p w:rsidR="001C14D7" w:rsidRPr="00BC1AE9" w:rsidRDefault="001C14D7" w:rsidP="001C14D7">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r>
      <w:tr w:rsidR="001C14D7" w:rsidRPr="00BC1AE9"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tcPr>
          <w:p w:rsidR="001C14D7" w:rsidRPr="00BC1AE9" w:rsidRDefault="001C14D7" w:rsidP="001C14D7">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Micropagos </w:t>
            </w:r>
            <w:r w:rsidRPr="00BC1AE9">
              <w:rPr>
                <w:rFonts w:ascii="Arial Narrow" w:eastAsia="Times New Roman" w:hAnsi="Arial Narrow" w:cs="Times New Roman"/>
                <w:vertAlign w:val="superscript"/>
                <w:lang w:eastAsia="es-PE"/>
              </w:rPr>
              <w:t>12</w:t>
            </w:r>
          </w:p>
        </w:tc>
        <w:tc>
          <w:tcPr>
            <w:tcW w:w="2651" w:type="dxa"/>
            <w:tcBorders>
              <w:top w:val="nil"/>
              <w:left w:val="nil"/>
              <w:bottom w:val="single" w:sz="4" w:space="0" w:color="auto"/>
              <w:right w:val="single" w:sz="4" w:space="0" w:color="auto"/>
            </w:tcBorders>
            <w:shd w:val="clear" w:color="auto" w:fill="auto"/>
            <w:vAlign w:val="center"/>
          </w:tcPr>
          <w:p w:rsidR="001C14D7" w:rsidRPr="00BC1AE9" w:rsidRDefault="001C14D7" w:rsidP="001C14D7">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c>
          <w:tcPr>
            <w:tcW w:w="2981" w:type="dxa"/>
            <w:tcBorders>
              <w:top w:val="nil"/>
              <w:left w:val="nil"/>
              <w:bottom w:val="single" w:sz="4" w:space="0" w:color="auto"/>
              <w:right w:val="single" w:sz="4" w:space="0" w:color="auto"/>
            </w:tcBorders>
            <w:shd w:val="clear" w:color="auto" w:fill="auto"/>
            <w:vAlign w:val="center"/>
          </w:tcPr>
          <w:p w:rsidR="001C14D7" w:rsidRPr="00BC1AE9" w:rsidRDefault="001C14D7" w:rsidP="001C14D7">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No</w:t>
            </w:r>
          </w:p>
        </w:tc>
      </w:tr>
      <w:tr w:rsidR="001C14D7" w:rsidRPr="00BC1AE9"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tcPr>
          <w:p w:rsidR="001C14D7" w:rsidRPr="00BC1AE9" w:rsidRDefault="001C14D7" w:rsidP="001C14D7">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Operaciones en el Extranjero</w:t>
            </w:r>
          </w:p>
        </w:tc>
        <w:tc>
          <w:tcPr>
            <w:tcW w:w="2651" w:type="dxa"/>
            <w:tcBorders>
              <w:top w:val="nil"/>
              <w:left w:val="nil"/>
              <w:bottom w:val="single" w:sz="4" w:space="0" w:color="auto"/>
              <w:right w:val="single" w:sz="4" w:space="0" w:color="auto"/>
            </w:tcBorders>
            <w:shd w:val="clear" w:color="auto" w:fill="auto"/>
            <w:vAlign w:val="center"/>
          </w:tcPr>
          <w:p w:rsidR="001C14D7" w:rsidRPr="00BC1AE9" w:rsidRDefault="001C14D7" w:rsidP="001C14D7">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c>
          <w:tcPr>
            <w:tcW w:w="2981" w:type="dxa"/>
            <w:tcBorders>
              <w:top w:val="nil"/>
              <w:left w:val="nil"/>
              <w:bottom w:val="single" w:sz="4" w:space="0" w:color="auto"/>
              <w:right w:val="single" w:sz="4" w:space="0" w:color="auto"/>
            </w:tcBorders>
            <w:shd w:val="clear" w:color="auto" w:fill="auto"/>
            <w:vAlign w:val="center"/>
          </w:tcPr>
          <w:p w:rsidR="001C14D7" w:rsidRPr="00BC1AE9" w:rsidRDefault="001C14D7" w:rsidP="001C14D7">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No</w:t>
            </w:r>
          </w:p>
        </w:tc>
      </w:tr>
      <w:tr w:rsidR="001C14D7" w:rsidRPr="00BC1AE9"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1C14D7" w:rsidRPr="00BC1AE9" w:rsidRDefault="001C14D7" w:rsidP="001C14D7">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Acceso a medios virtuales (cajeros, pagos y consultas, Banca Telefónica y página web: www.crediscotia.com.pe)</w:t>
            </w:r>
          </w:p>
        </w:tc>
        <w:tc>
          <w:tcPr>
            <w:tcW w:w="2651" w:type="dxa"/>
            <w:tcBorders>
              <w:top w:val="nil"/>
              <w:left w:val="nil"/>
              <w:bottom w:val="single" w:sz="4" w:space="0" w:color="auto"/>
              <w:right w:val="single" w:sz="4" w:space="0" w:color="auto"/>
            </w:tcBorders>
            <w:shd w:val="clear" w:color="auto" w:fill="auto"/>
            <w:vAlign w:val="center"/>
            <w:hideMark/>
          </w:tcPr>
          <w:p w:rsidR="001C14D7" w:rsidRPr="00BC1AE9" w:rsidRDefault="001C14D7" w:rsidP="001C14D7">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c>
          <w:tcPr>
            <w:tcW w:w="2981" w:type="dxa"/>
            <w:tcBorders>
              <w:top w:val="nil"/>
              <w:left w:val="nil"/>
              <w:bottom w:val="single" w:sz="4" w:space="0" w:color="auto"/>
              <w:right w:val="single" w:sz="4" w:space="0" w:color="auto"/>
            </w:tcBorders>
            <w:shd w:val="clear" w:color="auto" w:fill="auto"/>
            <w:vAlign w:val="center"/>
          </w:tcPr>
          <w:p w:rsidR="001C14D7" w:rsidRPr="00BC1AE9" w:rsidRDefault="001C14D7" w:rsidP="001C14D7">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r>
    </w:tbl>
    <w:p w:rsidR="00641CF1" w:rsidRPr="00BC1AE9" w:rsidRDefault="00641CF1" w:rsidP="00641CF1">
      <w:pPr>
        <w:spacing w:after="0" w:line="240" w:lineRule="auto"/>
        <w:rPr>
          <w:rFonts w:ascii="Arial Narrow" w:hAnsi="Arial Narrow"/>
          <w:sz w:val="8"/>
          <w:szCs w:val="8"/>
        </w:rPr>
      </w:pPr>
    </w:p>
    <w:p w:rsidR="00641CF1" w:rsidRPr="00BC1AE9" w:rsidRDefault="00641CF1" w:rsidP="00641CF1">
      <w:pPr>
        <w:pStyle w:val="Textodebloque"/>
        <w:numPr>
          <w:ilvl w:val="0"/>
          <w:numId w:val="5"/>
        </w:numPr>
        <w:spacing w:before="0"/>
        <w:ind w:left="142" w:right="0" w:hanging="180"/>
        <w:rPr>
          <w:rFonts w:ascii="Arial Narrow" w:hAnsi="Arial Narrow" w:cs="Arial"/>
          <w:sz w:val="22"/>
          <w:szCs w:val="22"/>
        </w:rPr>
      </w:pPr>
      <w:r w:rsidRPr="00BC1AE9">
        <w:rPr>
          <w:rFonts w:ascii="Arial Narrow" w:hAnsi="Arial Narrow" w:cs="Arial"/>
          <w:snapToGrid w:val="0"/>
          <w:sz w:val="22"/>
          <w:szCs w:val="22"/>
        </w:rPr>
        <w:t xml:space="preserve">Las tasas de interés que se asignan están sujetas a evaluación crediticia, son fijas y están expresadas en términos anuales (TEA: Tasa Efectiva Anual) calculadas sobre la base de un año de 360 días. </w:t>
      </w:r>
      <w:r w:rsidRPr="00BC1AE9">
        <w:rPr>
          <w:rFonts w:ascii="Arial Narrow" w:hAnsi="Arial Narrow" w:cs="Arial"/>
          <w:sz w:val="22"/>
          <w:szCs w:val="22"/>
        </w:rPr>
        <w:t xml:space="preserve">Todas las compras realizadas a una cuota serán consideradas como Sistema Rotativo. </w:t>
      </w:r>
      <w:r w:rsidRPr="00BC1AE9">
        <w:rPr>
          <w:rFonts w:ascii="Arial Narrow" w:hAnsi="Arial Narrow"/>
          <w:sz w:val="22"/>
          <w:szCs w:val="22"/>
        </w:rPr>
        <w:t>Para compras en rotativo se aplicará 1/36 del saldo capital</w:t>
      </w:r>
    </w:p>
    <w:p w:rsidR="00641CF1" w:rsidRPr="00BC1AE9" w:rsidRDefault="00641CF1" w:rsidP="00641CF1">
      <w:pPr>
        <w:pStyle w:val="Textodebloque"/>
        <w:numPr>
          <w:ilvl w:val="0"/>
          <w:numId w:val="5"/>
        </w:numPr>
        <w:spacing w:before="0"/>
        <w:ind w:left="142" w:right="0" w:hanging="180"/>
        <w:rPr>
          <w:rFonts w:ascii="Arial Narrow" w:hAnsi="Arial Narrow" w:cs="Arial"/>
          <w:sz w:val="22"/>
          <w:szCs w:val="22"/>
        </w:rPr>
      </w:pPr>
      <w:r w:rsidRPr="00BC1AE9">
        <w:rPr>
          <w:rFonts w:ascii="Arial Narrow" w:hAnsi="Arial Narrow" w:cs="Arial"/>
          <w:sz w:val="22"/>
          <w:szCs w:val="22"/>
        </w:rPr>
        <w:t xml:space="preserve">Disposición de efectivo sujeta a evaluación crediticia y </w:t>
      </w:r>
      <w:proofErr w:type="gramStart"/>
      <w:r w:rsidRPr="00BC1AE9">
        <w:rPr>
          <w:rFonts w:ascii="Arial Narrow" w:hAnsi="Arial Narrow" w:cs="Arial"/>
          <w:sz w:val="22"/>
          <w:szCs w:val="22"/>
        </w:rPr>
        <w:t>de acuerdo a</w:t>
      </w:r>
      <w:proofErr w:type="gramEnd"/>
      <w:r w:rsidRPr="00BC1AE9">
        <w:rPr>
          <w:rFonts w:ascii="Arial Narrow" w:hAnsi="Arial Narrow" w:cs="Arial"/>
          <w:sz w:val="22"/>
          <w:szCs w:val="22"/>
        </w:rPr>
        <w:t xml:space="preserve"> su comportamiento de pago. Toda disposición de efectivo a una cuota será considerada como Sistema Rotativo. Monto máximo por cajero automático sujeto a los límites de retiro permitidos por cada cajero automático o máximo permitido </w:t>
      </w:r>
      <w:proofErr w:type="gramStart"/>
      <w:r w:rsidRPr="00BC1AE9">
        <w:rPr>
          <w:rFonts w:ascii="Arial Narrow" w:hAnsi="Arial Narrow" w:cs="Arial"/>
          <w:sz w:val="22"/>
          <w:szCs w:val="22"/>
        </w:rPr>
        <w:t>de acuerdo a</w:t>
      </w:r>
      <w:proofErr w:type="gramEnd"/>
      <w:r w:rsidRPr="00BC1AE9">
        <w:rPr>
          <w:rFonts w:ascii="Arial Narrow" w:hAnsi="Arial Narrow" w:cs="Arial"/>
          <w:sz w:val="22"/>
          <w:szCs w:val="22"/>
        </w:rPr>
        <w:t xml:space="preserve"> la línea de crédito </w:t>
      </w:r>
      <w:r w:rsidR="001C14D7" w:rsidRPr="00BC1AE9">
        <w:rPr>
          <w:rFonts w:ascii="Arial Narrow" w:hAnsi="Arial Narrow" w:cs="Arial"/>
          <w:sz w:val="22"/>
          <w:szCs w:val="22"/>
        </w:rPr>
        <w:t xml:space="preserve">disponible </w:t>
      </w:r>
      <w:r w:rsidRPr="00BC1AE9">
        <w:rPr>
          <w:rFonts w:ascii="Arial Narrow" w:hAnsi="Arial Narrow" w:cs="Arial"/>
          <w:sz w:val="22"/>
          <w:szCs w:val="22"/>
        </w:rPr>
        <w:t xml:space="preserve">para </w:t>
      </w:r>
      <w:r w:rsidR="001C14D7" w:rsidRPr="00BC1AE9">
        <w:rPr>
          <w:rFonts w:ascii="Arial Narrow" w:hAnsi="Arial Narrow" w:cs="Arial"/>
          <w:sz w:val="22"/>
          <w:szCs w:val="22"/>
        </w:rPr>
        <w:t>disposiciones de</w:t>
      </w:r>
      <w:r w:rsidRPr="00BC1AE9">
        <w:rPr>
          <w:rFonts w:ascii="Arial Narrow" w:hAnsi="Arial Narrow" w:cs="Arial"/>
          <w:sz w:val="22"/>
          <w:szCs w:val="22"/>
        </w:rPr>
        <w:t xml:space="preserve"> efectivo</w:t>
      </w:r>
      <w:r w:rsidR="001C14D7" w:rsidRPr="00BC1AE9">
        <w:rPr>
          <w:rFonts w:ascii="Arial Narrow" w:hAnsi="Arial Narrow" w:cs="Arial"/>
          <w:sz w:val="22"/>
          <w:szCs w:val="22"/>
        </w:rPr>
        <w:t>.</w:t>
      </w:r>
      <w:r w:rsidRPr="00BC1AE9">
        <w:rPr>
          <w:rFonts w:ascii="Arial Narrow" w:hAnsi="Arial Narrow" w:cs="Arial"/>
          <w:sz w:val="22"/>
          <w:szCs w:val="22"/>
        </w:rPr>
        <w:t xml:space="preserve"> </w:t>
      </w:r>
      <w:r w:rsidR="001C14D7" w:rsidRPr="00BC1AE9">
        <w:rPr>
          <w:rFonts w:ascii="Arial Narrow" w:hAnsi="Arial Narrow" w:cs="Arial"/>
          <w:sz w:val="22"/>
          <w:szCs w:val="22"/>
        </w:rPr>
        <w:t>M</w:t>
      </w:r>
      <w:r w:rsidRPr="00BC1AE9">
        <w:rPr>
          <w:rFonts w:ascii="Arial Narrow" w:hAnsi="Arial Narrow" w:cs="Arial"/>
          <w:sz w:val="22"/>
          <w:szCs w:val="22"/>
        </w:rPr>
        <w:t xml:space="preserve">onto máximo por ventanilla, cajero express y agente Scotiabank </w:t>
      </w:r>
      <w:proofErr w:type="gramStart"/>
      <w:r w:rsidRPr="00BC1AE9">
        <w:rPr>
          <w:rFonts w:ascii="Arial Narrow" w:hAnsi="Arial Narrow" w:cs="Arial"/>
          <w:sz w:val="22"/>
          <w:szCs w:val="22"/>
        </w:rPr>
        <w:t>de acuerdo a</w:t>
      </w:r>
      <w:proofErr w:type="gramEnd"/>
      <w:r w:rsidRPr="00BC1AE9">
        <w:rPr>
          <w:rFonts w:ascii="Arial Narrow" w:hAnsi="Arial Narrow" w:cs="Arial"/>
          <w:sz w:val="22"/>
          <w:szCs w:val="22"/>
        </w:rPr>
        <w:t xml:space="preserve"> la línea de crédito disponible para disposiciones de efectivo y/o monto máximo permitido de acuerdo al canal</w:t>
      </w:r>
      <w:r w:rsidR="001C14D7" w:rsidRPr="00BC1AE9">
        <w:rPr>
          <w:rFonts w:ascii="Arial Narrow" w:hAnsi="Arial Narrow" w:cs="Arial"/>
          <w:sz w:val="22"/>
          <w:szCs w:val="22"/>
        </w:rPr>
        <w:t xml:space="preserve"> conforme se indica en nuestra página web </w:t>
      </w:r>
      <w:hyperlink r:id="rId14" w:history="1">
        <w:r w:rsidR="001C14D7" w:rsidRPr="00BC1AE9">
          <w:rPr>
            <w:rStyle w:val="Hipervnculo"/>
            <w:rFonts w:ascii="Arial Narrow" w:hAnsi="Arial Narrow" w:cs="Arial"/>
            <w:color w:val="auto"/>
            <w:sz w:val="22"/>
            <w:szCs w:val="22"/>
          </w:rPr>
          <w:t>www.crediscotia.com.pe</w:t>
        </w:r>
      </w:hyperlink>
      <w:r w:rsidR="001C14D7" w:rsidRPr="00BC1AE9">
        <w:rPr>
          <w:rFonts w:ascii="Arial Narrow" w:hAnsi="Arial Narrow" w:cs="Arial"/>
          <w:sz w:val="22"/>
          <w:szCs w:val="22"/>
        </w:rPr>
        <w:t xml:space="preserve">. </w:t>
      </w:r>
      <w:r w:rsidRPr="00BC1AE9">
        <w:rPr>
          <w:rFonts w:ascii="Arial Narrow" w:hAnsi="Arial Narrow" w:cs="Arial"/>
          <w:sz w:val="22"/>
          <w:szCs w:val="22"/>
        </w:rPr>
        <w:t xml:space="preserve">En disposiciones de </w:t>
      </w:r>
      <w:proofErr w:type="gramStart"/>
      <w:r w:rsidRPr="00BC1AE9">
        <w:rPr>
          <w:rFonts w:ascii="Arial Narrow" w:hAnsi="Arial Narrow" w:cs="Arial"/>
          <w:sz w:val="22"/>
          <w:szCs w:val="22"/>
        </w:rPr>
        <w:t>efectivo</w:t>
      </w:r>
      <w:proofErr w:type="gramEnd"/>
      <w:r w:rsidRPr="00BC1AE9">
        <w:rPr>
          <w:rFonts w:ascii="Arial Narrow" w:hAnsi="Arial Narrow" w:cs="Arial"/>
          <w:sz w:val="22"/>
          <w:szCs w:val="22"/>
        </w:rPr>
        <w:t xml:space="preserve"> así como compras en casinos y en casas de juego, los intereses aplican desde el día de realizada la operación. </w:t>
      </w:r>
    </w:p>
    <w:p w:rsidR="00641CF1" w:rsidRPr="00BC1AE9" w:rsidRDefault="00641CF1" w:rsidP="00641CF1">
      <w:pPr>
        <w:pStyle w:val="Textodebloque"/>
        <w:numPr>
          <w:ilvl w:val="0"/>
          <w:numId w:val="5"/>
        </w:numPr>
        <w:spacing w:before="0"/>
        <w:ind w:left="142" w:right="0" w:hanging="180"/>
        <w:rPr>
          <w:rFonts w:ascii="Arial Narrow" w:hAnsi="Arial Narrow" w:cs="Arial"/>
          <w:sz w:val="22"/>
          <w:szCs w:val="22"/>
        </w:rPr>
      </w:pPr>
      <w:r w:rsidRPr="00BC1AE9">
        <w:rPr>
          <w:rFonts w:ascii="Arial Narrow" w:hAnsi="Arial Narrow" w:cs="Arial"/>
          <w:sz w:val="22"/>
          <w:szCs w:val="22"/>
        </w:rPr>
        <w:t xml:space="preserve">La Línea de Efectivo al Instante es una Cuenta Adicional de la Cuenta Principal, puede disponerse en Agencias CrediScotia a nivel Nacional y Cajeros Express. Dicha operación genera Estado de Cuenta independiente. La Comisión por envío físico de Estados de Cuenta y seguro de desgravamen sólo se carga si no existe saldo deudor en la Cuenta Principal. Esta línea de Efectivo al Instante es estacional y está sujeta a evaluación crediticia. El canal libre de comisión para operaciones de efectivo al instante es la Banca Telefónica con depósito en cuenta.    </w:t>
      </w:r>
    </w:p>
    <w:p w:rsidR="00641CF1" w:rsidRPr="00BC1AE9" w:rsidRDefault="00641CF1" w:rsidP="00641CF1">
      <w:pPr>
        <w:pStyle w:val="Textodebloque"/>
        <w:numPr>
          <w:ilvl w:val="0"/>
          <w:numId w:val="5"/>
        </w:numPr>
        <w:spacing w:before="0"/>
        <w:ind w:left="142" w:right="0" w:hanging="180"/>
        <w:rPr>
          <w:rFonts w:ascii="Arial Narrow" w:hAnsi="Arial Narrow" w:cs="Arial"/>
          <w:sz w:val="22"/>
          <w:szCs w:val="22"/>
        </w:rPr>
      </w:pPr>
      <w:r w:rsidRPr="00BC1AE9">
        <w:rPr>
          <w:rFonts w:ascii="Arial Narrow" w:hAnsi="Arial Narrow" w:cs="Arial"/>
          <w:sz w:val="22"/>
          <w:szCs w:val="22"/>
        </w:rPr>
        <w:t>La Compra de Deuda puede ser cargada a la Cuenta Principal ó a la Cuenta de Línea de Efectivo al Instante. Sujeta a evaluación crediticia.</w:t>
      </w:r>
    </w:p>
    <w:p w:rsidR="00641CF1" w:rsidRPr="00BC1AE9" w:rsidRDefault="00641CF1" w:rsidP="00641CF1">
      <w:pPr>
        <w:pStyle w:val="Textodebloque"/>
        <w:numPr>
          <w:ilvl w:val="0"/>
          <w:numId w:val="5"/>
        </w:numPr>
        <w:spacing w:before="0"/>
        <w:ind w:left="142" w:right="0" w:hanging="180"/>
        <w:rPr>
          <w:rFonts w:ascii="Arial Narrow" w:hAnsi="Arial Narrow" w:cs="Arial"/>
          <w:sz w:val="22"/>
          <w:szCs w:val="22"/>
        </w:rPr>
      </w:pPr>
      <w:r w:rsidRPr="00BC1AE9">
        <w:rPr>
          <w:rFonts w:ascii="Arial Narrow" w:hAnsi="Arial Narrow" w:cs="Arial"/>
          <w:sz w:val="22"/>
          <w:szCs w:val="22"/>
        </w:rPr>
        <w:t xml:space="preserve">Los estados de cuenta se enviarán mensualmente a la dirección de correo electrónico que EL CLIENTE haya proporcionado a LA FINANCIERA; no obstante, si EL CLIENTE solicita el envío físico de sus estados de cuenta, se aplicará la comisión respectiva por el envío físico de sus estados de cuenta </w:t>
      </w:r>
      <w:proofErr w:type="gramStart"/>
      <w:r w:rsidRPr="00BC1AE9">
        <w:rPr>
          <w:rFonts w:ascii="Arial Narrow" w:hAnsi="Arial Narrow" w:cs="Arial"/>
          <w:sz w:val="22"/>
          <w:szCs w:val="22"/>
        </w:rPr>
        <w:t>de acuerdo al</w:t>
      </w:r>
      <w:proofErr w:type="gramEnd"/>
      <w:r w:rsidRPr="00BC1AE9">
        <w:rPr>
          <w:rFonts w:ascii="Arial Narrow" w:hAnsi="Arial Narrow" w:cs="Arial"/>
          <w:sz w:val="22"/>
          <w:szCs w:val="22"/>
        </w:rPr>
        <w:t xml:space="preserve"> tarifario vigente. El Seguro de Desgravamen y la Comisión por envío físico de Estado de Cuenta (en caso la elección de envío sea física), se cargan mensualmente sólo si existe saldo deudor o movimiento durante el período de facturación de la tarjeta. </w:t>
      </w:r>
    </w:p>
    <w:p w:rsidR="00787A5C" w:rsidRPr="00BC1AE9" w:rsidRDefault="00012EF5" w:rsidP="00787A5C">
      <w:pPr>
        <w:pStyle w:val="Textodebloque"/>
        <w:numPr>
          <w:ilvl w:val="0"/>
          <w:numId w:val="5"/>
        </w:numPr>
        <w:spacing w:before="0"/>
        <w:ind w:left="142" w:right="0" w:hanging="180"/>
        <w:rPr>
          <w:rFonts w:ascii="Arial Narrow" w:hAnsi="Arial Narrow" w:cs="Arial"/>
          <w:sz w:val="22"/>
          <w:szCs w:val="22"/>
        </w:rPr>
      </w:pPr>
      <w:r w:rsidRPr="00BC1AE9">
        <w:rPr>
          <w:rFonts w:ascii="Arial Narrow" w:hAnsi="Arial Narrow" w:cs="Arial"/>
          <w:sz w:val="22"/>
          <w:szCs w:val="22"/>
        </w:rPr>
        <w:t xml:space="preserve">No se cobrará la comisión por operación en ventanilla ni la comisión por uso de cajeros / agente corresponsal para las siguientes operaciones: consultas de saldos, consulta de movimientos de tus tarjetas y pago de servicios. </w:t>
      </w:r>
      <w:r w:rsidRPr="00BC1AE9">
        <w:rPr>
          <w:rFonts w:ascii="Arial Narrow" w:hAnsi="Arial Narrow" w:cs="Arial"/>
          <w:i w:val="0"/>
          <w:sz w:val="22"/>
          <w:szCs w:val="22"/>
        </w:rPr>
        <w:t xml:space="preserve">El canal libre de comisión para realizar disposiciones de efectivo es la página web: </w:t>
      </w:r>
      <w:hyperlink r:id="rId15" w:history="1">
        <w:r w:rsidRPr="00BC1AE9">
          <w:rPr>
            <w:rStyle w:val="Hipervnculo"/>
            <w:rFonts w:ascii="Arial Narrow" w:hAnsi="Arial Narrow" w:cs="Arial"/>
            <w:i w:val="0"/>
            <w:sz w:val="22"/>
            <w:szCs w:val="22"/>
          </w:rPr>
          <w:t>www.crediscotia.com.pe</w:t>
        </w:r>
      </w:hyperlink>
      <w:r w:rsidRPr="00BC1AE9">
        <w:rPr>
          <w:rStyle w:val="Hipervnculo"/>
          <w:rFonts w:ascii="Arial Narrow" w:hAnsi="Arial Narrow" w:cs="Arial"/>
          <w:i w:val="0"/>
          <w:color w:val="auto"/>
          <w:sz w:val="22"/>
          <w:szCs w:val="22"/>
          <w:u w:val="none"/>
        </w:rPr>
        <w:t xml:space="preserve"> con depósito en cuenta.</w:t>
      </w:r>
    </w:p>
    <w:p w:rsidR="00641CF1" w:rsidRPr="00BC1AE9" w:rsidRDefault="00641CF1" w:rsidP="00787A5C">
      <w:pPr>
        <w:pStyle w:val="Textodebloque"/>
        <w:numPr>
          <w:ilvl w:val="0"/>
          <w:numId w:val="5"/>
        </w:numPr>
        <w:spacing w:before="0"/>
        <w:ind w:left="142" w:right="0" w:hanging="180"/>
        <w:rPr>
          <w:rFonts w:ascii="Arial Narrow" w:hAnsi="Arial Narrow" w:cs="Arial"/>
          <w:sz w:val="22"/>
          <w:szCs w:val="22"/>
        </w:rPr>
      </w:pPr>
      <w:r w:rsidRPr="00BC1AE9">
        <w:rPr>
          <w:rFonts w:ascii="Arial Narrow" w:hAnsi="Arial Narrow" w:cs="Arial"/>
          <w:sz w:val="22"/>
          <w:szCs w:val="22"/>
        </w:rPr>
        <w:t>La comisión por Reposición de Tarjeta de Crédito no se cobra si el CLIENTE sufre un robo y presenta denuncia policial.</w:t>
      </w:r>
    </w:p>
    <w:p w:rsidR="00641CF1" w:rsidRPr="00BC1AE9" w:rsidRDefault="00641CF1" w:rsidP="00641CF1">
      <w:pPr>
        <w:pStyle w:val="Prrafodelista"/>
        <w:numPr>
          <w:ilvl w:val="0"/>
          <w:numId w:val="5"/>
        </w:numPr>
        <w:spacing w:after="0" w:line="240" w:lineRule="auto"/>
        <w:ind w:left="142" w:hanging="180"/>
        <w:jc w:val="both"/>
        <w:rPr>
          <w:rFonts w:ascii="Arial Narrow" w:hAnsi="Arial Narrow"/>
          <w:b/>
          <w:i/>
        </w:rPr>
      </w:pPr>
      <w:r w:rsidRPr="00BC1AE9">
        <w:rPr>
          <w:rFonts w:ascii="Arial Narrow" w:hAnsi="Arial Narrow" w:cs="Arial"/>
          <w:b/>
          <w:bCs/>
          <w:i/>
        </w:rPr>
        <w:t xml:space="preserve">COMPAÑÍA DE SEGUROS: </w:t>
      </w:r>
      <w:r w:rsidRPr="00BC1AE9">
        <w:rPr>
          <w:rFonts w:ascii="Arial Narrow" w:hAnsi="Arial Narrow" w:cs="Arial"/>
          <w:bCs/>
          <w:i/>
        </w:rPr>
        <w:t xml:space="preserve">BNP Paribas Cardif S.A. Compañía de Seguros y Reaseguros / RUC: 20513328819, domicilio en </w:t>
      </w:r>
      <w:r w:rsidRPr="00BC1AE9">
        <w:rPr>
          <w:rFonts w:ascii="Arial Narrow" w:hAnsi="Arial Narrow" w:cs="Arial"/>
          <w:i/>
        </w:rPr>
        <w:t xml:space="preserve">Av. </w:t>
      </w:r>
      <w:proofErr w:type="spellStart"/>
      <w:r w:rsidRPr="00BC1AE9">
        <w:rPr>
          <w:rFonts w:ascii="Arial Narrow" w:hAnsi="Arial Narrow" w:cs="Arial"/>
          <w:i/>
        </w:rPr>
        <w:t>Canaval</w:t>
      </w:r>
      <w:proofErr w:type="spellEnd"/>
      <w:r w:rsidRPr="00BC1AE9">
        <w:rPr>
          <w:rFonts w:ascii="Arial Narrow" w:hAnsi="Arial Narrow" w:cs="Arial"/>
          <w:i/>
        </w:rPr>
        <w:t xml:space="preserve"> y </w:t>
      </w:r>
      <w:proofErr w:type="spellStart"/>
      <w:r w:rsidRPr="00BC1AE9">
        <w:rPr>
          <w:rFonts w:ascii="Arial Narrow" w:hAnsi="Arial Narrow" w:cs="Arial"/>
          <w:i/>
        </w:rPr>
        <w:t>Moreyra</w:t>
      </w:r>
      <w:proofErr w:type="spellEnd"/>
      <w:r w:rsidRPr="00BC1AE9">
        <w:rPr>
          <w:rFonts w:ascii="Arial Narrow" w:hAnsi="Arial Narrow" w:cs="Arial"/>
          <w:i/>
        </w:rPr>
        <w:t xml:space="preserve"> 380 Piso 11 San Isidro-Lima/</w:t>
      </w:r>
      <w:r w:rsidRPr="00BC1AE9">
        <w:rPr>
          <w:rFonts w:ascii="Arial Narrow" w:hAnsi="Arial Narrow" w:cs="Arial"/>
          <w:b/>
          <w:i/>
        </w:rPr>
        <w:t xml:space="preserve"> CONTRATANTE: </w:t>
      </w:r>
      <w:proofErr w:type="spellStart"/>
      <w:r w:rsidRPr="00BC1AE9">
        <w:rPr>
          <w:rFonts w:ascii="Arial Narrow" w:hAnsi="Arial Narrow" w:cs="Arial"/>
          <w:i/>
        </w:rPr>
        <w:t>Crediscotia</w:t>
      </w:r>
      <w:proofErr w:type="spellEnd"/>
      <w:r w:rsidRPr="00BC1AE9">
        <w:rPr>
          <w:rFonts w:ascii="Arial Narrow" w:hAnsi="Arial Narrow" w:cs="Arial"/>
          <w:i/>
        </w:rPr>
        <w:t xml:space="preserve"> Financiera S.A. / RUC: 20255993225, con domicilio en Av. Paseo de la República N° 3587 Interior 4 – San Isidro – Lima/</w:t>
      </w:r>
      <w:r w:rsidRPr="00BC1AE9">
        <w:rPr>
          <w:rFonts w:ascii="Arial Narrow" w:hAnsi="Arial Narrow" w:cs="Arial"/>
          <w:b/>
          <w:i/>
        </w:rPr>
        <w:t>ASEGURADO</w:t>
      </w:r>
      <w:r w:rsidRPr="00BC1AE9">
        <w:rPr>
          <w:rFonts w:ascii="Arial Narrow" w:hAnsi="Arial Narrow" w:cs="Arial"/>
          <w:i/>
        </w:rPr>
        <w:t xml:space="preserve">: Es la persona identificada como EL CLIENTE en esta HOJA RESUMEN. Sus datos son los declarados en la solicitud de la Tarjeta de Crédito. </w:t>
      </w:r>
      <w:r w:rsidRPr="00BC1AE9">
        <w:rPr>
          <w:rFonts w:ascii="Arial Narrow" w:hAnsi="Arial Narrow" w:cs="Arial"/>
          <w:b/>
          <w:i/>
        </w:rPr>
        <w:t xml:space="preserve">BENEFICIARIOS: </w:t>
      </w:r>
      <w:r w:rsidRPr="00BC1AE9">
        <w:rPr>
          <w:rFonts w:ascii="Arial Narrow" w:hAnsi="Arial Narrow" w:cs="Arial"/>
          <w:i/>
        </w:rPr>
        <w:t xml:space="preserve">Cobertura principal: </w:t>
      </w:r>
      <w:proofErr w:type="spellStart"/>
      <w:r w:rsidRPr="00BC1AE9">
        <w:rPr>
          <w:rFonts w:ascii="Arial Narrow" w:hAnsi="Arial Narrow" w:cs="Arial"/>
          <w:i/>
        </w:rPr>
        <w:t>Crediscotia</w:t>
      </w:r>
      <w:proofErr w:type="spellEnd"/>
      <w:r w:rsidRPr="00BC1AE9">
        <w:rPr>
          <w:rFonts w:ascii="Arial Narrow" w:hAnsi="Arial Narrow" w:cs="Arial"/>
          <w:i/>
        </w:rPr>
        <w:t xml:space="preserve"> Financiera S.A. Coberturas adicionales: ________________________________________ con DNI </w:t>
      </w:r>
      <w:proofErr w:type="spellStart"/>
      <w:r w:rsidRPr="00BC1AE9">
        <w:rPr>
          <w:rFonts w:ascii="Arial Narrow" w:hAnsi="Arial Narrow" w:cs="Arial"/>
          <w:i/>
        </w:rPr>
        <w:t>Nº</w:t>
      </w:r>
      <w:proofErr w:type="spellEnd"/>
      <w:r w:rsidRPr="00BC1AE9">
        <w:rPr>
          <w:rFonts w:ascii="Arial Narrow" w:hAnsi="Arial Narrow" w:cs="Arial"/>
          <w:i/>
        </w:rPr>
        <w:t>_________ (En caso no declarar beneficiario, se considerará a los herederos legales).</w:t>
      </w:r>
    </w:p>
    <w:p w:rsidR="00641CF1" w:rsidRPr="00BC1AE9" w:rsidRDefault="00641CF1" w:rsidP="00641CF1">
      <w:pPr>
        <w:pStyle w:val="Prrafodelista"/>
        <w:spacing w:after="0" w:line="240" w:lineRule="auto"/>
        <w:ind w:left="142"/>
        <w:jc w:val="both"/>
        <w:rPr>
          <w:rFonts w:ascii="Arial Narrow" w:eastAsia="Times New Roman" w:hAnsi="Arial Narrow" w:cs="Arial"/>
          <w:i/>
          <w:lang w:eastAsia="es-PE"/>
        </w:rPr>
      </w:pPr>
      <w:r w:rsidRPr="00BC1AE9">
        <w:rPr>
          <w:rFonts w:ascii="Arial Narrow" w:hAnsi="Arial Narrow"/>
          <w:i/>
        </w:rPr>
        <w:t xml:space="preserve">Póliza Grupal Soles </w:t>
      </w:r>
      <w:proofErr w:type="spellStart"/>
      <w:r w:rsidRPr="00BC1AE9">
        <w:rPr>
          <w:rFonts w:ascii="Arial Narrow" w:hAnsi="Arial Narrow"/>
          <w:i/>
        </w:rPr>
        <w:t>Nº</w:t>
      </w:r>
      <w:proofErr w:type="spellEnd"/>
      <w:r w:rsidRPr="00BC1AE9">
        <w:rPr>
          <w:rFonts w:ascii="Arial Narrow" w:hAnsi="Arial Narrow"/>
          <w:i/>
        </w:rPr>
        <w:t xml:space="preserve"> 74191286/Póliza Grupal dólares </w:t>
      </w:r>
      <w:proofErr w:type="spellStart"/>
      <w:r w:rsidRPr="00BC1AE9">
        <w:rPr>
          <w:rFonts w:ascii="Arial Narrow" w:hAnsi="Arial Narrow"/>
          <w:i/>
        </w:rPr>
        <w:t>Nº</w:t>
      </w:r>
      <w:proofErr w:type="spellEnd"/>
      <w:r w:rsidRPr="00BC1AE9">
        <w:rPr>
          <w:rFonts w:ascii="Arial Narrow" w:hAnsi="Arial Narrow"/>
          <w:i/>
        </w:rPr>
        <w:t xml:space="preserve"> 74191287, cubre el saldo insoluto de la deuda de la tarjeta de crédito en caso de fallecimiento o invalidez total y permanente del asegurado por accidente o enfermedad, hasta por US$ 45,000 o su equivalente en moneda nacional. No aplica periodo de carencia ni deducibles. El cargo por este seguro es mensual, si existe saldo deudor o movimiento durante el periodo de facturación de la tarjeta.</w:t>
      </w:r>
      <w:r w:rsidRPr="00BC1AE9">
        <w:rPr>
          <w:rFonts w:ascii="Arial Narrow" w:hAnsi="Arial Narrow" w:cs="Arial"/>
          <w:i/>
        </w:rPr>
        <w:t xml:space="preserve"> </w:t>
      </w:r>
      <w:r w:rsidRPr="00BC1AE9">
        <w:rPr>
          <w:rFonts w:ascii="Arial Narrow" w:hAnsi="Arial Narrow"/>
          <w:i/>
        </w:rPr>
        <w:t>La vigencia de la póliza es mensual y renovable automáticamente por periodos mensuales. La edad máxima para el ingreso al seguro es hasta 80 años, 11 meses y 29 días y la edad máxima de permanencia es hasta los 85 años, 11 meses y 29 días. En caso de reclamos el cliente puede comunicarse al 615-5700 o a servicioalcliente@cardif.com.pe.</w:t>
      </w:r>
      <w:r w:rsidRPr="00BC1AE9">
        <w:rPr>
          <w:rFonts w:ascii="Arial Narrow" w:hAnsi="Arial Narrow" w:cs="Arial"/>
          <w:i/>
        </w:rPr>
        <w:t xml:space="preserve"> Dentro de la vigencia del contrato de seguro, el Asegurado se encuentra obligado a informar a la Compañía de Seguros los hechos o circunstancias que agraven el riesgo asegurado.</w:t>
      </w:r>
      <w:r w:rsidRPr="00BC1AE9">
        <w:rPr>
          <w:rFonts w:ascii="Arial Narrow" w:hAnsi="Arial Narrow"/>
          <w:i/>
        </w:rPr>
        <w:t xml:space="preserve"> </w:t>
      </w:r>
      <w:r w:rsidRPr="00BC1AE9">
        <w:rPr>
          <w:rFonts w:ascii="Arial Narrow" w:eastAsia="Times New Roman" w:hAnsi="Arial Narrow" w:cs="Arial"/>
          <w:i/>
          <w:lang w:eastAsia="es-PE"/>
        </w:rPr>
        <w:t xml:space="preserve">El producto presenta obligaciones a cargo del Asegurado, cuyo incumplimiento podría afectar el pago de la indemnización o prestaciones a las que tendría derecho.   </w:t>
      </w:r>
    </w:p>
    <w:p w:rsidR="00641CF1" w:rsidRPr="00BC1AE9" w:rsidRDefault="00641CF1" w:rsidP="00641CF1">
      <w:pPr>
        <w:spacing w:after="0" w:line="240" w:lineRule="auto"/>
        <w:ind w:left="142"/>
        <w:jc w:val="both"/>
        <w:rPr>
          <w:rFonts w:ascii="Arial Narrow" w:hAnsi="Arial Narrow"/>
          <w:i/>
        </w:rPr>
      </w:pPr>
      <w:r w:rsidRPr="00BC1AE9">
        <w:rPr>
          <w:rFonts w:ascii="Arial Narrow" w:hAnsi="Arial Narrow"/>
          <w:i/>
        </w:rPr>
        <w:t xml:space="preserve">Las condiciones y exclusiones del seguro se encuentran en el certificado del seguro de desgravamen y en </w:t>
      </w:r>
      <w:hyperlink r:id="rId16" w:history="1">
        <w:r w:rsidRPr="00BC1AE9">
          <w:rPr>
            <w:rStyle w:val="Hipervnculo"/>
            <w:rFonts w:ascii="Arial Narrow" w:hAnsi="Arial Narrow"/>
            <w:i/>
            <w:color w:val="auto"/>
          </w:rPr>
          <w:t>www.crediscotia.com.pe</w:t>
        </w:r>
      </w:hyperlink>
      <w:r w:rsidRPr="00BC1AE9">
        <w:rPr>
          <w:rFonts w:ascii="Arial Narrow" w:hAnsi="Arial Narrow"/>
          <w:i/>
        </w:rPr>
        <w:t xml:space="preserve"> y </w:t>
      </w:r>
      <w:hyperlink r:id="rId17" w:history="1">
        <w:r w:rsidRPr="00BC1AE9">
          <w:rPr>
            <w:rStyle w:val="Hipervnculo"/>
            <w:rFonts w:ascii="Arial Narrow" w:hAnsi="Arial Narrow"/>
            <w:i/>
            <w:color w:val="auto"/>
          </w:rPr>
          <w:t>www.bnpparibascardif.com.pe</w:t>
        </w:r>
      </w:hyperlink>
      <w:r w:rsidRPr="00BC1AE9">
        <w:rPr>
          <w:rFonts w:ascii="Arial Narrow" w:hAnsi="Arial Narrow"/>
          <w:i/>
        </w:rPr>
        <w:t>.</w:t>
      </w:r>
    </w:p>
    <w:p w:rsidR="00641CF1" w:rsidRPr="00BC1AE9" w:rsidRDefault="00641CF1" w:rsidP="00641CF1">
      <w:pPr>
        <w:spacing w:after="0" w:line="240" w:lineRule="auto"/>
        <w:ind w:left="142"/>
        <w:jc w:val="both"/>
        <w:rPr>
          <w:rFonts w:ascii="Arial Narrow" w:hAnsi="Arial Narrow"/>
          <w:i/>
          <w:sz w:val="12"/>
        </w:rPr>
      </w:pPr>
      <w:r w:rsidRPr="00BC1AE9">
        <w:rPr>
          <w:rFonts w:ascii="Arial Narrow" w:hAnsi="Arial Narrow"/>
          <w:b/>
          <w:i/>
        </w:rPr>
        <w:t xml:space="preserve">El Asegurado declara NO padecer, NO haber padecido, NO haber sido diagnosticado o tratado de alguna de las siguientes Enfermedades: Cáncer, Diabetes, Insuficiencia Renal, Derrame Cerebral, Enfermedad psiquiátrica, Esclerosis Múltiple, Lupus, Enfermedad Renal, Tuberculosis, Enfermedad Inmunológica, SIDA, Alzheimer, Hepatitis, Cirrosis, Enfermedades </w:t>
      </w:r>
      <w:r w:rsidR="00AC2D89" w:rsidRPr="00BC1AE9">
        <w:rPr>
          <w:rFonts w:ascii="Arial Narrow" w:hAnsi="Arial Narrow"/>
          <w:b/>
          <w:i/>
        </w:rPr>
        <w:t>cardiológicas, Infarto</w:t>
      </w:r>
      <w:r w:rsidRPr="00BC1AE9">
        <w:rPr>
          <w:rFonts w:ascii="Arial Narrow" w:hAnsi="Arial Narrow"/>
          <w:b/>
          <w:i/>
        </w:rPr>
        <w:t xml:space="preserve"> al Miocardio, Enfermedad </w:t>
      </w:r>
      <w:r w:rsidR="00AC2D89" w:rsidRPr="00BC1AE9">
        <w:rPr>
          <w:rFonts w:ascii="Arial Narrow" w:hAnsi="Arial Narrow"/>
          <w:b/>
          <w:i/>
        </w:rPr>
        <w:t>cerebral, Parálisis</w:t>
      </w:r>
      <w:r w:rsidRPr="00BC1AE9">
        <w:rPr>
          <w:rFonts w:ascii="Arial Narrow" w:hAnsi="Arial Narrow"/>
          <w:b/>
          <w:i/>
        </w:rPr>
        <w:t xml:space="preserve"> y/o Hipertensión Arterial. Asimismo, declara NO padecer ni haber padecido de alcoholismo </w:t>
      </w:r>
      <w:r w:rsidR="00AC2D89" w:rsidRPr="00BC1AE9">
        <w:rPr>
          <w:rFonts w:ascii="Arial Narrow" w:hAnsi="Arial Narrow"/>
          <w:b/>
          <w:i/>
        </w:rPr>
        <w:t>o adicción</w:t>
      </w:r>
      <w:r w:rsidRPr="00BC1AE9">
        <w:rPr>
          <w:rFonts w:ascii="Arial Narrow" w:hAnsi="Arial Narrow"/>
          <w:b/>
          <w:i/>
        </w:rPr>
        <w:t xml:space="preserve"> a las drogas. </w:t>
      </w:r>
    </w:p>
    <w:p w:rsidR="00641CF1" w:rsidRPr="00BC1AE9" w:rsidRDefault="00641CF1" w:rsidP="00641CF1">
      <w:pPr>
        <w:pStyle w:val="Textodebloque"/>
        <w:numPr>
          <w:ilvl w:val="0"/>
          <w:numId w:val="5"/>
        </w:numPr>
        <w:spacing w:before="0"/>
        <w:ind w:left="141" w:right="0" w:hanging="181"/>
        <w:rPr>
          <w:rFonts w:ascii="Arial Narrow" w:hAnsi="Arial Narrow" w:cs="Arial"/>
          <w:sz w:val="22"/>
          <w:szCs w:val="22"/>
        </w:rPr>
      </w:pPr>
      <w:r w:rsidRPr="00BC1AE9">
        <w:rPr>
          <w:rFonts w:ascii="Arial Narrow" w:hAnsi="Arial Narrow" w:cs="Arial"/>
          <w:sz w:val="22"/>
          <w:szCs w:val="22"/>
        </w:rPr>
        <w:t xml:space="preserve">Cobro efectuado por Visa. Conversión de moneda por consumos o disposición de efectivo en el extranjero en una moneda distinta a dólares americanos. La conversión de la moneda procede </w:t>
      </w:r>
      <w:proofErr w:type="gramStart"/>
      <w:r w:rsidRPr="00BC1AE9">
        <w:rPr>
          <w:rFonts w:ascii="Arial Narrow" w:hAnsi="Arial Narrow" w:cs="Arial"/>
          <w:sz w:val="22"/>
          <w:szCs w:val="22"/>
        </w:rPr>
        <w:t>de acuerdo a</w:t>
      </w:r>
      <w:proofErr w:type="gramEnd"/>
      <w:r w:rsidRPr="00BC1AE9">
        <w:rPr>
          <w:rFonts w:ascii="Arial Narrow" w:hAnsi="Arial Narrow" w:cs="Arial"/>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rsidR="00641CF1" w:rsidRPr="00BC1AE9" w:rsidRDefault="00012EF5" w:rsidP="00641CF1">
      <w:pPr>
        <w:pStyle w:val="Textodebloque"/>
        <w:numPr>
          <w:ilvl w:val="0"/>
          <w:numId w:val="5"/>
        </w:numPr>
        <w:spacing w:before="0"/>
        <w:ind w:left="141" w:right="0" w:hanging="181"/>
        <w:rPr>
          <w:rFonts w:ascii="Arial Narrow" w:hAnsi="Arial Narrow" w:cs="Arial"/>
          <w:strike/>
          <w:sz w:val="22"/>
          <w:szCs w:val="22"/>
        </w:rPr>
      </w:pPr>
      <w:r w:rsidRPr="00BC1AE9">
        <w:rPr>
          <w:rFonts w:ascii="Arial Narrow" w:hAnsi="Arial Narrow" w:cs="Arial"/>
          <w:sz w:val="22"/>
          <w:szCs w:val="22"/>
        </w:rPr>
        <w:t>Puede ubicar las agencias o Cajeros Express más cercanos en nuestra página web www.crediscotia.com.pe o llamando a nuestra Banca Telefónica al 211-9000 (Lima) ó 0-801-1-9000 (Provincias).</w:t>
      </w:r>
    </w:p>
    <w:p w:rsidR="00012EF5" w:rsidRPr="00BC1AE9" w:rsidRDefault="00012EF5" w:rsidP="00641CF1">
      <w:pPr>
        <w:pStyle w:val="Textodebloque"/>
        <w:numPr>
          <w:ilvl w:val="0"/>
          <w:numId w:val="5"/>
        </w:numPr>
        <w:spacing w:before="0"/>
        <w:ind w:left="141" w:right="0" w:hanging="181"/>
        <w:rPr>
          <w:rFonts w:ascii="Arial Narrow" w:hAnsi="Arial Narrow" w:cs="Arial"/>
          <w:strike/>
          <w:sz w:val="22"/>
          <w:szCs w:val="22"/>
        </w:rPr>
      </w:pPr>
      <w:r w:rsidRPr="00BC1AE9">
        <w:rPr>
          <w:rFonts w:ascii="Arial Narrow" w:hAnsi="Arial Narrow" w:cs="Arial"/>
          <w:sz w:val="22"/>
          <w:szCs w:val="22"/>
        </w:rPr>
        <w:t>La Financiera establece un porcentaje de línea de crédito permitido para sobregiro hasta de 30% para todas las tarjetas (Sujeto a evaluación crediticia). Los intereses, comisiones, gastos y transacciones pendientes de proceso podrán exceder el límite antes señalado.</w:t>
      </w:r>
    </w:p>
    <w:p w:rsidR="00012EF5" w:rsidRPr="00BC1AE9" w:rsidRDefault="00012EF5" w:rsidP="00641CF1">
      <w:pPr>
        <w:pStyle w:val="Textodebloque"/>
        <w:numPr>
          <w:ilvl w:val="0"/>
          <w:numId w:val="5"/>
        </w:numPr>
        <w:spacing w:before="0"/>
        <w:ind w:left="141" w:right="0" w:hanging="181"/>
        <w:rPr>
          <w:rFonts w:ascii="Arial Narrow" w:hAnsi="Arial Narrow" w:cs="Arial"/>
          <w:strike/>
          <w:sz w:val="22"/>
          <w:szCs w:val="22"/>
        </w:rPr>
      </w:pPr>
      <w:r w:rsidRPr="00BC1AE9">
        <w:rPr>
          <w:rFonts w:ascii="Arial Narrow" w:hAnsi="Arial Narrow" w:cs="Arial"/>
          <w:sz w:val="22"/>
          <w:szCs w:val="22"/>
        </w:rPr>
        <w:t xml:space="preserve">Son operaciones en la que no se requiere la clave secreta, firma del voucher u otro medio de autenticación por parte de los usuarios al momento de efectuar un consumo u operación. Este tipo de operaciones se pueden realizar en establecimientos como supermercados, farmacias, </w:t>
      </w:r>
      <w:proofErr w:type="spellStart"/>
      <w:r w:rsidRPr="00BC1AE9">
        <w:rPr>
          <w:rFonts w:ascii="Arial Narrow" w:hAnsi="Arial Narrow" w:cs="Arial"/>
          <w:sz w:val="22"/>
          <w:szCs w:val="22"/>
        </w:rPr>
        <w:t>fast-foods</w:t>
      </w:r>
      <w:proofErr w:type="spellEnd"/>
      <w:r w:rsidRPr="00BC1AE9">
        <w:rPr>
          <w:rFonts w:ascii="Arial Narrow" w:hAnsi="Arial Narrow" w:cs="Arial"/>
          <w:sz w:val="22"/>
          <w:szCs w:val="22"/>
        </w:rPr>
        <w:t xml:space="preserve"> y otros determinados por las marcas Visa y Mastercard. El importe actual establecido por las marcas es hasta por un máximo de S/80.00.</w:t>
      </w:r>
    </w:p>
    <w:p w:rsidR="00641CF1" w:rsidRPr="00BC1AE9" w:rsidRDefault="00641CF1" w:rsidP="00641CF1">
      <w:pPr>
        <w:pStyle w:val="Textodebloque"/>
        <w:spacing w:before="0"/>
        <w:ind w:left="0" w:right="0"/>
        <w:rPr>
          <w:rFonts w:ascii="Arial Narrow" w:hAnsi="Arial Narrow" w:cs="Arial"/>
          <w:i w:val="0"/>
          <w:sz w:val="8"/>
          <w:szCs w:val="8"/>
        </w:rPr>
      </w:pPr>
      <w:r w:rsidRPr="00BC1AE9">
        <w:rPr>
          <w:rFonts w:ascii="Arial Narrow" w:hAnsi="Arial Narrow" w:cs="Arial"/>
          <w:i w:val="0"/>
          <w:sz w:val="22"/>
          <w:szCs w:val="22"/>
        </w:rPr>
        <w:t xml:space="preserve">Las partes acuerdan que las tasas de interés están sujetas a calificación del CLIENTE. Los cargos que responden a solicitudes específicas realizadas por los usuarios y que se pacten en cada oportunidad pueden ser consultados en el tarifario disponible en nuestra red de agencias y página web www.crediscotia.com.pe. </w:t>
      </w:r>
    </w:p>
    <w:p w:rsidR="00641CF1" w:rsidRPr="00BC1AE9" w:rsidRDefault="00641CF1" w:rsidP="00BC1AE9">
      <w:pPr>
        <w:pStyle w:val="Textodebloque"/>
        <w:spacing w:before="0"/>
        <w:ind w:left="0" w:right="0"/>
        <w:rPr>
          <w:rFonts w:ascii="Arial Narrow" w:hAnsi="Arial Narrow" w:cs="Arial"/>
          <w:i w:val="0"/>
          <w:strike/>
          <w:sz w:val="22"/>
          <w:szCs w:val="22"/>
        </w:rPr>
      </w:pPr>
      <w:r w:rsidRPr="00BC1AE9">
        <w:rPr>
          <w:rFonts w:ascii="Arial Narrow" w:hAnsi="Arial Narrow" w:cs="Arial"/>
          <w:i w:val="0"/>
          <w:sz w:val="22"/>
          <w:szCs w:val="22"/>
        </w:rPr>
        <w:t xml:space="preserve">El CLIENTE se obliga a cumplir con las obligaciones de pago a su cargo en forma puntual y a constituir las garantías cuando corresponda. </w:t>
      </w:r>
    </w:p>
    <w:p w:rsidR="00641CF1" w:rsidRPr="00BC1AE9" w:rsidRDefault="00641CF1" w:rsidP="00641CF1">
      <w:pPr>
        <w:spacing w:after="0" w:line="240" w:lineRule="auto"/>
        <w:ind w:right="-516"/>
        <w:rPr>
          <w:rFonts w:ascii="Arial Narrow" w:hAnsi="Arial Narrow" w:cs="Arial"/>
        </w:rPr>
      </w:pPr>
      <w:r w:rsidRPr="00BC1AE9">
        <w:rPr>
          <w:rFonts w:ascii="Arial Narrow" w:hAnsi="Arial Narrow" w:cs="Arial"/>
        </w:rPr>
        <w:t xml:space="preserve">Todas las condiciones se refieren al tarifario a la fecha en que se emite la presente </w:t>
      </w:r>
      <w:r w:rsidR="006D76D2" w:rsidRPr="00BC1AE9">
        <w:rPr>
          <w:rFonts w:ascii="Arial Narrow" w:hAnsi="Arial Narrow" w:cs="Arial"/>
        </w:rPr>
        <w:t>Solicitud-Contrato y Hoja Resumen.</w:t>
      </w:r>
    </w:p>
    <w:p w:rsidR="00641CF1" w:rsidRPr="00BC1AE9" w:rsidRDefault="00641CF1" w:rsidP="00641CF1">
      <w:pPr>
        <w:spacing w:after="0" w:line="240" w:lineRule="auto"/>
        <w:jc w:val="both"/>
        <w:rPr>
          <w:rFonts w:ascii="Arial Narrow" w:hAnsi="Arial Narrow" w:cs="Arial"/>
        </w:rPr>
      </w:pPr>
      <w:r w:rsidRPr="00BC1AE9">
        <w:rPr>
          <w:rFonts w:ascii="Arial Narrow" w:hAnsi="Arial Narrow" w:cs="Arial"/>
        </w:rPr>
        <w:t xml:space="preserve">Los consumos efectuados con las tarjetas de crédito estarán afectos a tributos </w:t>
      </w:r>
      <w:proofErr w:type="gramStart"/>
      <w:r w:rsidRPr="00BC1AE9">
        <w:rPr>
          <w:rFonts w:ascii="Arial Narrow" w:hAnsi="Arial Narrow" w:cs="Arial"/>
        </w:rPr>
        <w:t>de acuerdo a</w:t>
      </w:r>
      <w:proofErr w:type="gramEnd"/>
      <w:r w:rsidRPr="00BC1AE9">
        <w:rPr>
          <w:rFonts w:ascii="Arial Narrow" w:hAnsi="Arial Narrow" w:cs="Arial"/>
        </w:rPr>
        <w:t xml:space="preserve"> las disposiciones legales vigentes. En lo que respecta al ITF, la tasa vigente es de 0.005%.</w:t>
      </w:r>
    </w:p>
    <w:p w:rsidR="00641CF1" w:rsidRPr="00FD6FF4" w:rsidRDefault="00641CF1" w:rsidP="00641CF1">
      <w:pPr>
        <w:spacing w:after="0" w:line="240" w:lineRule="auto"/>
        <w:jc w:val="both"/>
        <w:rPr>
          <w:rFonts w:ascii="Arial Narrow" w:hAnsi="Arial Narrow" w:cs="Arial"/>
          <w:snapToGrid w:val="0"/>
        </w:rPr>
      </w:pPr>
      <w:r w:rsidRPr="00BC1AE9">
        <w:rPr>
          <w:rFonts w:ascii="Arial Narrow" w:hAnsi="Arial Narrow" w:cs="Arial"/>
          <w:snapToGrid w:val="0"/>
        </w:rPr>
        <w:t xml:space="preserve">Los Ciclos de </w:t>
      </w:r>
      <w:r w:rsidRPr="00EB7570">
        <w:rPr>
          <w:rFonts w:ascii="Arial Narrow" w:hAnsi="Arial Narrow" w:cs="Arial"/>
          <w:snapToGrid w:val="0"/>
        </w:rPr>
        <w:t xml:space="preserve">Facturación son los siguientes: </w:t>
      </w:r>
      <w:r w:rsidRPr="00EB7570">
        <w:rPr>
          <w:rFonts w:ascii="Arial Narrow" w:hAnsi="Arial Narrow" w:cs="Arial"/>
          <w:b/>
          <w:snapToGrid w:val="0"/>
        </w:rPr>
        <w:t>Fechas de cierre de facturación:</w:t>
      </w:r>
      <w:r w:rsidRPr="00EB7570">
        <w:rPr>
          <w:rFonts w:ascii="Arial Narrow" w:hAnsi="Arial Narrow" w:cs="Arial"/>
          <w:snapToGrid w:val="0"/>
        </w:rPr>
        <w:t xml:space="preserve"> </w:t>
      </w:r>
      <w:r w:rsidRPr="00EB7570">
        <w:rPr>
          <w:rFonts w:ascii="Arial Narrow" w:hAnsi="Arial Narrow" w:cs="Arial"/>
          <w:b/>
          <w:snapToGrid w:val="0"/>
        </w:rPr>
        <w:t>Ciclo 06:</w:t>
      </w:r>
      <w:r w:rsidRPr="00EB7570">
        <w:rPr>
          <w:rFonts w:ascii="Arial Narrow" w:hAnsi="Arial Narrow" w:cs="Arial"/>
          <w:snapToGrid w:val="0"/>
        </w:rPr>
        <w:t xml:space="preserve"> Día 06 de cada mes; </w:t>
      </w:r>
      <w:r w:rsidRPr="00EB7570">
        <w:rPr>
          <w:rFonts w:ascii="Arial Narrow" w:hAnsi="Arial Narrow" w:cs="Arial"/>
          <w:b/>
          <w:snapToGrid w:val="0"/>
        </w:rPr>
        <w:t xml:space="preserve">Ciclo </w:t>
      </w:r>
      <w:r w:rsidR="00507F5D" w:rsidRPr="00EB7570">
        <w:rPr>
          <w:rFonts w:ascii="Arial Narrow" w:hAnsi="Arial Narrow" w:cs="Arial"/>
          <w:b/>
          <w:snapToGrid w:val="0"/>
        </w:rPr>
        <w:t>10</w:t>
      </w:r>
      <w:r w:rsidRPr="00EB7570">
        <w:rPr>
          <w:rFonts w:ascii="Arial Narrow" w:hAnsi="Arial Narrow" w:cs="Arial"/>
          <w:b/>
          <w:snapToGrid w:val="0"/>
        </w:rPr>
        <w:t>:</w:t>
      </w:r>
      <w:r w:rsidRPr="00EB7570">
        <w:rPr>
          <w:rFonts w:ascii="Arial Narrow" w:hAnsi="Arial Narrow" w:cs="Arial"/>
          <w:snapToGrid w:val="0"/>
        </w:rPr>
        <w:t xml:space="preserve"> Día </w:t>
      </w:r>
      <w:r w:rsidR="00507F5D" w:rsidRPr="00EB7570">
        <w:rPr>
          <w:rFonts w:ascii="Arial Narrow" w:hAnsi="Arial Narrow" w:cs="Arial"/>
          <w:snapToGrid w:val="0"/>
        </w:rPr>
        <w:t>10</w:t>
      </w:r>
      <w:r w:rsidRPr="00EB7570">
        <w:rPr>
          <w:rFonts w:ascii="Arial Narrow" w:hAnsi="Arial Narrow" w:cs="Arial"/>
          <w:snapToGrid w:val="0"/>
        </w:rPr>
        <w:t xml:space="preserve"> de cada mes.  </w:t>
      </w:r>
      <w:r w:rsidRPr="00EB7570">
        <w:rPr>
          <w:rFonts w:ascii="Arial Narrow" w:hAnsi="Arial Narrow" w:cs="Arial"/>
          <w:b/>
          <w:snapToGrid w:val="0"/>
        </w:rPr>
        <w:t xml:space="preserve">Ciclo </w:t>
      </w:r>
      <w:r w:rsidR="00507F5D" w:rsidRPr="00EB7570">
        <w:rPr>
          <w:rFonts w:ascii="Arial Narrow" w:hAnsi="Arial Narrow" w:cs="Arial"/>
          <w:b/>
          <w:snapToGrid w:val="0"/>
        </w:rPr>
        <w:t>22</w:t>
      </w:r>
      <w:r w:rsidRPr="00EB7570">
        <w:rPr>
          <w:rFonts w:ascii="Arial Narrow" w:hAnsi="Arial Narrow" w:cs="Arial"/>
          <w:b/>
          <w:snapToGrid w:val="0"/>
        </w:rPr>
        <w:t>:</w:t>
      </w:r>
      <w:r w:rsidRPr="00EB7570">
        <w:rPr>
          <w:rFonts w:ascii="Arial Narrow" w:hAnsi="Arial Narrow" w:cs="Arial"/>
          <w:snapToGrid w:val="0"/>
        </w:rPr>
        <w:t xml:space="preserve"> Día </w:t>
      </w:r>
      <w:r w:rsidR="00507F5D" w:rsidRPr="00EB7570">
        <w:rPr>
          <w:rFonts w:ascii="Arial Narrow" w:hAnsi="Arial Narrow" w:cs="Arial"/>
          <w:snapToGrid w:val="0"/>
        </w:rPr>
        <w:t>22</w:t>
      </w:r>
      <w:r w:rsidRPr="00EB7570">
        <w:rPr>
          <w:rFonts w:ascii="Arial Narrow" w:hAnsi="Arial Narrow" w:cs="Arial"/>
          <w:snapToGrid w:val="0"/>
        </w:rPr>
        <w:t xml:space="preserve"> de cada mes. </w:t>
      </w:r>
      <w:r w:rsidRPr="00EB7570">
        <w:rPr>
          <w:rFonts w:ascii="Arial Narrow" w:hAnsi="Arial Narrow" w:cs="Arial"/>
          <w:b/>
          <w:snapToGrid w:val="0"/>
        </w:rPr>
        <w:t>Fechas de</w:t>
      </w:r>
      <w:r w:rsidRPr="00EB7570">
        <w:rPr>
          <w:rFonts w:ascii="Arial Narrow" w:hAnsi="Arial Narrow" w:cs="Arial"/>
          <w:snapToGrid w:val="0"/>
        </w:rPr>
        <w:t xml:space="preserve"> </w:t>
      </w:r>
      <w:r w:rsidRPr="00EB7570">
        <w:rPr>
          <w:rFonts w:ascii="Arial Narrow" w:hAnsi="Arial Narrow" w:cs="Arial"/>
          <w:b/>
          <w:snapToGrid w:val="0"/>
        </w:rPr>
        <w:t>último día de pago (Vencimiento):</w:t>
      </w:r>
      <w:r w:rsidRPr="00EB7570">
        <w:rPr>
          <w:rFonts w:ascii="Arial Narrow" w:hAnsi="Arial Narrow" w:cs="Arial"/>
          <w:snapToGrid w:val="0"/>
        </w:rPr>
        <w:t xml:space="preserve"> </w:t>
      </w:r>
      <w:r w:rsidRPr="00EB7570">
        <w:rPr>
          <w:rFonts w:ascii="Arial Narrow" w:hAnsi="Arial Narrow" w:cs="Arial"/>
          <w:b/>
          <w:snapToGrid w:val="0"/>
        </w:rPr>
        <w:t>Ciclo 06:</w:t>
      </w:r>
      <w:r w:rsidRPr="00EB7570">
        <w:rPr>
          <w:rFonts w:ascii="Arial Narrow" w:hAnsi="Arial Narrow" w:cs="Arial"/>
          <w:snapToGrid w:val="0"/>
        </w:rPr>
        <w:t xml:space="preserve"> Día 01 de cada mes; </w:t>
      </w:r>
      <w:r w:rsidRPr="00EB7570">
        <w:rPr>
          <w:rFonts w:ascii="Arial Narrow" w:hAnsi="Arial Narrow" w:cs="Arial"/>
          <w:b/>
          <w:snapToGrid w:val="0"/>
        </w:rPr>
        <w:t xml:space="preserve">Ciclo </w:t>
      </w:r>
      <w:r w:rsidR="00507F5D" w:rsidRPr="00EB7570">
        <w:rPr>
          <w:rFonts w:ascii="Arial Narrow" w:hAnsi="Arial Narrow" w:cs="Arial"/>
          <w:b/>
          <w:snapToGrid w:val="0"/>
        </w:rPr>
        <w:t>10</w:t>
      </w:r>
      <w:r w:rsidRPr="00EB7570">
        <w:rPr>
          <w:rFonts w:ascii="Arial Narrow" w:hAnsi="Arial Narrow" w:cs="Arial"/>
          <w:b/>
          <w:snapToGrid w:val="0"/>
        </w:rPr>
        <w:t>:</w:t>
      </w:r>
      <w:r w:rsidRPr="00EB7570">
        <w:rPr>
          <w:rFonts w:ascii="Arial Narrow" w:hAnsi="Arial Narrow" w:cs="Arial"/>
          <w:snapToGrid w:val="0"/>
        </w:rPr>
        <w:t xml:space="preserve"> Día </w:t>
      </w:r>
      <w:r w:rsidR="00507F5D" w:rsidRPr="00EB7570">
        <w:rPr>
          <w:rFonts w:ascii="Arial Narrow" w:hAnsi="Arial Narrow" w:cs="Arial"/>
          <w:snapToGrid w:val="0"/>
        </w:rPr>
        <w:t>05</w:t>
      </w:r>
      <w:r w:rsidRPr="00EB7570">
        <w:rPr>
          <w:rFonts w:ascii="Arial Narrow" w:hAnsi="Arial Narrow" w:cs="Arial"/>
          <w:snapToGrid w:val="0"/>
        </w:rPr>
        <w:t xml:space="preserve"> de cada mes. </w:t>
      </w:r>
      <w:r w:rsidRPr="00EB7570">
        <w:rPr>
          <w:rFonts w:ascii="Arial Narrow" w:hAnsi="Arial Narrow" w:cs="Arial"/>
          <w:b/>
          <w:snapToGrid w:val="0"/>
        </w:rPr>
        <w:t xml:space="preserve">Ciclo </w:t>
      </w:r>
      <w:r w:rsidR="00507F5D" w:rsidRPr="00EB7570">
        <w:rPr>
          <w:rFonts w:ascii="Arial Narrow" w:hAnsi="Arial Narrow" w:cs="Arial"/>
          <w:b/>
          <w:snapToGrid w:val="0"/>
        </w:rPr>
        <w:t>22</w:t>
      </w:r>
      <w:r w:rsidRPr="00EB7570">
        <w:rPr>
          <w:rFonts w:ascii="Arial Narrow" w:hAnsi="Arial Narrow" w:cs="Arial"/>
          <w:b/>
          <w:snapToGrid w:val="0"/>
        </w:rPr>
        <w:t>:</w:t>
      </w:r>
      <w:r w:rsidRPr="00EB7570">
        <w:rPr>
          <w:rFonts w:ascii="Arial Narrow" w:hAnsi="Arial Narrow" w:cs="Arial"/>
          <w:snapToGrid w:val="0"/>
        </w:rPr>
        <w:t xml:space="preserve"> Día </w:t>
      </w:r>
      <w:r w:rsidR="00507F5D" w:rsidRPr="00EB7570">
        <w:rPr>
          <w:rFonts w:ascii="Arial Narrow" w:hAnsi="Arial Narrow" w:cs="Arial"/>
          <w:snapToGrid w:val="0"/>
        </w:rPr>
        <w:t>17</w:t>
      </w:r>
      <w:r w:rsidRPr="00EB7570">
        <w:rPr>
          <w:rFonts w:ascii="Arial Narrow" w:hAnsi="Arial Narrow" w:cs="Arial"/>
          <w:snapToGrid w:val="0"/>
        </w:rPr>
        <w:t xml:space="preserve"> de </w:t>
      </w:r>
      <w:r w:rsidRPr="00FD6FF4">
        <w:rPr>
          <w:rFonts w:ascii="Arial Narrow" w:hAnsi="Arial Narrow" w:cs="Arial"/>
          <w:snapToGrid w:val="0"/>
        </w:rPr>
        <w:t xml:space="preserve">cada mes. </w:t>
      </w:r>
      <w:r w:rsidR="00A07D8E" w:rsidRPr="006551BD">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rsidR="00641CF1" w:rsidRPr="00FD6FF4" w:rsidRDefault="00641CF1" w:rsidP="00641CF1">
      <w:pPr>
        <w:pStyle w:val="Textoindependiente"/>
        <w:spacing w:after="0"/>
        <w:ind w:right="-45"/>
        <w:jc w:val="both"/>
        <w:rPr>
          <w:rFonts w:ascii="Arial Narrow" w:hAnsi="Arial Narrow" w:cs="Arial"/>
          <w:snapToGrid w:val="0"/>
          <w:sz w:val="22"/>
          <w:szCs w:val="22"/>
        </w:rPr>
      </w:pPr>
      <w:r w:rsidRPr="00FD6FF4">
        <w:rPr>
          <w:rFonts w:ascii="Arial Narrow" w:hAnsi="Arial Narrow" w:cs="Arial"/>
          <w:snapToGrid w:val="0"/>
          <w:sz w:val="22"/>
          <w:szCs w:val="22"/>
        </w:rPr>
        <w:t>La línea de crédito de la tarjeta se encuentra sujeta a evaluación crediticia. En caso se otorgue la línea de crédito, el monto</w:t>
      </w:r>
      <w:r w:rsidR="006D76D2" w:rsidRPr="00FD6FF4">
        <w:rPr>
          <w:rFonts w:ascii="Arial Narrow" w:hAnsi="Arial Narrow" w:cs="Arial"/>
          <w:snapToGrid w:val="0"/>
          <w:sz w:val="22"/>
          <w:szCs w:val="22"/>
        </w:rPr>
        <w:t xml:space="preserve"> en soles</w:t>
      </w:r>
      <w:r w:rsidRPr="00FD6FF4">
        <w:rPr>
          <w:rFonts w:ascii="Arial Narrow" w:hAnsi="Arial Narrow" w:cs="Arial"/>
          <w:snapToGrid w:val="0"/>
          <w:sz w:val="22"/>
          <w:szCs w:val="22"/>
        </w:rPr>
        <w:t xml:space="preserve"> efectivamente aprobado le será comunicado </w:t>
      </w:r>
      <w:proofErr w:type="gramStart"/>
      <w:r w:rsidRPr="00FD6FF4">
        <w:rPr>
          <w:rFonts w:ascii="Arial Narrow" w:hAnsi="Arial Narrow" w:cs="Arial"/>
          <w:snapToGrid w:val="0"/>
          <w:sz w:val="22"/>
          <w:szCs w:val="22"/>
        </w:rPr>
        <w:t>conjuntamente con</w:t>
      </w:r>
      <w:proofErr w:type="gramEnd"/>
      <w:r w:rsidRPr="00FD6FF4">
        <w:rPr>
          <w:rFonts w:ascii="Arial Narrow" w:hAnsi="Arial Narrow" w:cs="Arial"/>
          <w:snapToGrid w:val="0"/>
          <w:sz w:val="22"/>
          <w:szCs w:val="22"/>
        </w:rPr>
        <w:t xml:space="preserve"> el kit de bienvenida de la Tarjeta de Crédito ó al momento de </w:t>
      </w:r>
      <w:r w:rsidR="006D76D2" w:rsidRPr="00FD6FF4">
        <w:rPr>
          <w:rFonts w:ascii="Arial Narrow" w:hAnsi="Arial Narrow" w:cs="Arial"/>
          <w:snapToGrid w:val="0"/>
          <w:sz w:val="22"/>
          <w:szCs w:val="22"/>
        </w:rPr>
        <w:t>entrega de</w:t>
      </w:r>
      <w:r w:rsidRPr="00FD6FF4">
        <w:rPr>
          <w:rFonts w:ascii="Arial Narrow" w:hAnsi="Arial Narrow" w:cs="Arial"/>
          <w:snapToGrid w:val="0"/>
          <w:sz w:val="22"/>
          <w:szCs w:val="22"/>
        </w:rPr>
        <w:t xml:space="preserve"> la misma. En caso el CLIENTE no </w:t>
      </w:r>
      <w:r w:rsidR="006D76D2" w:rsidRPr="00FD6FF4">
        <w:rPr>
          <w:rFonts w:ascii="Arial Narrow" w:hAnsi="Arial Narrow" w:cs="Arial"/>
          <w:snapToGrid w:val="0"/>
          <w:sz w:val="22"/>
          <w:szCs w:val="22"/>
        </w:rPr>
        <w:t xml:space="preserve">apruebe </w:t>
      </w:r>
      <w:r w:rsidRPr="00FD6FF4">
        <w:rPr>
          <w:rFonts w:ascii="Arial Narrow" w:hAnsi="Arial Narrow" w:cs="Arial"/>
          <w:snapToGrid w:val="0"/>
          <w:sz w:val="22"/>
          <w:szCs w:val="22"/>
        </w:rPr>
        <w:t>la mencionada evaluación, no se emitirá ninguna Tarjeta de Crédito.</w:t>
      </w:r>
    </w:p>
    <w:p w:rsidR="00641CF1" w:rsidRPr="00BC1AE9" w:rsidRDefault="00BC1AE9" w:rsidP="00641CF1">
      <w:pPr>
        <w:pStyle w:val="Textoindependiente"/>
        <w:spacing w:after="0"/>
        <w:ind w:right="-45"/>
        <w:jc w:val="both"/>
        <w:rPr>
          <w:rFonts w:ascii="Arial Narrow" w:hAnsi="Arial Narrow" w:cs="Arial"/>
          <w:iCs/>
          <w:sz w:val="8"/>
          <w:szCs w:val="8"/>
        </w:rPr>
      </w:pPr>
      <w:r w:rsidRPr="00FD6FF4">
        <w:rPr>
          <w:rFonts w:ascii="Arial Narrow" w:hAnsi="Arial Narrow" w:cs="Arial"/>
          <w:snapToGrid w:val="0"/>
          <w:sz w:val="22"/>
          <w:szCs w:val="22"/>
        </w:rPr>
        <w:t>Como medidas mínimas de seguridad se recomienda al CLIENTE lo siguiente</w:t>
      </w:r>
      <w:r w:rsidR="00641CF1" w:rsidRPr="00FD6FF4">
        <w:rPr>
          <w:rFonts w:ascii="Arial Narrow" w:hAnsi="Arial Narrow" w:cs="Arial"/>
          <w:snapToGrid w:val="0"/>
          <w:sz w:val="22"/>
          <w:szCs w:val="22"/>
        </w:rPr>
        <w:t xml:space="preserve">:  </w:t>
      </w:r>
      <w:r w:rsidRPr="00FD6FF4">
        <w:rPr>
          <w:rFonts w:ascii="Arial Narrow" w:hAnsi="Arial Narrow" w:cs="Arial"/>
          <w:snapToGrid w:val="0"/>
          <w:sz w:val="22"/>
          <w:szCs w:val="22"/>
        </w:rPr>
        <w:t>Primero, al momento de recibir su tarjeta, fírmela de</w:t>
      </w:r>
      <w:r w:rsidR="00641CF1" w:rsidRPr="00FD6FF4">
        <w:rPr>
          <w:rFonts w:ascii="Arial Narrow" w:hAnsi="Arial Narrow" w:cs="Arial"/>
          <w:snapToGrid w:val="0"/>
          <w:sz w:val="22"/>
          <w:szCs w:val="22"/>
        </w:rPr>
        <w:t xml:space="preserve"> inmediato en el panel de firma reverso de la misma</w:t>
      </w:r>
      <w:r w:rsidRPr="00FD6FF4">
        <w:rPr>
          <w:rFonts w:ascii="Arial Narrow" w:hAnsi="Arial Narrow" w:cs="Arial"/>
          <w:snapToGrid w:val="0"/>
          <w:sz w:val="22"/>
          <w:szCs w:val="22"/>
        </w:rPr>
        <w:t xml:space="preserve">. </w:t>
      </w:r>
      <w:r w:rsidR="00641CF1" w:rsidRPr="00FD6FF4">
        <w:rPr>
          <w:rFonts w:ascii="Arial Narrow" w:hAnsi="Arial Narrow" w:cs="Arial"/>
          <w:snapToGrid w:val="0"/>
          <w:sz w:val="22"/>
          <w:szCs w:val="22"/>
        </w:rPr>
        <w:t>Además</w:t>
      </w:r>
      <w:r w:rsidR="00641CF1" w:rsidRPr="00BC1AE9">
        <w:rPr>
          <w:rFonts w:ascii="Arial Narrow" w:hAnsi="Arial Narrow" w:cs="Arial"/>
          <w:snapToGrid w:val="0"/>
          <w:sz w:val="22"/>
          <w:szCs w:val="22"/>
        </w:rPr>
        <w:t xml:space="preserve">,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00641CF1" w:rsidRPr="00BC1AE9">
        <w:rPr>
          <w:rFonts w:ascii="Arial Narrow" w:hAnsi="Arial Narrow" w:cs="Arial"/>
          <w:snapToGrid w:val="0"/>
          <w:sz w:val="22"/>
          <w:szCs w:val="22"/>
        </w:rPr>
        <w:t>tarjeta</w:t>
      </w:r>
      <w:proofErr w:type="gramEnd"/>
      <w:r w:rsidR="00641CF1" w:rsidRPr="00BC1AE9">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bienvenida o en la página web de la Financiera.</w:t>
      </w:r>
    </w:p>
    <w:p w:rsidR="00787A5C" w:rsidRPr="00BC1AE9" w:rsidRDefault="00787A5C" w:rsidP="00787A5C">
      <w:pPr>
        <w:spacing w:after="0" w:line="240" w:lineRule="auto"/>
        <w:jc w:val="both"/>
        <w:rPr>
          <w:rFonts w:ascii="Arial Narrow" w:hAnsi="Arial Narrow"/>
          <w:b/>
        </w:rPr>
      </w:pPr>
      <w:bookmarkStart w:id="3" w:name="_Hlk11071184"/>
      <w:r w:rsidRPr="00BC1AE9">
        <w:rPr>
          <w:rFonts w:ascii="Arial Narrow" w:hAnsi="Arial Narrow"/>
          <w:b/>
        </w:rPr>
        <w:t>DECLARACION DEL CLIENTE DE RECEPCION DEL CONTRATO Y HOJA RESUMEN</w:t>
      </w:r>
      <w:bookmarkEnd w:id="3"/>
      <w:r w:rsidRPr="00BC1AE9">
        <w:rPr>
          <w:rFonts w:ascii="Arial Narrow" w:hAnsi="Arial Narrow"/>
          <w:b/>
        </w:rPr>
        <w:t xml:space="preserve"> </w:t>
      </w:r>
    </w:p>
    <w:p w:rsidR="00787A5C" w:rsidRPr="00BC1AE9" w:rsidRDefault="00787A5C" w:rsidP="00787A5C">
      <w:pPr>
        <w:spacing w:after="0" w:line="240" w:lineRule="auto"/>
        <w:jc w:val="both"/>
        <w:rPr>
          <w:rFonts w:ascii="Arial Narrow" w:hAnsi="Arial Narrow"/>
          <w:b/>
        </w:rPr>
      </w:pPr>
      <w:r w:rsidRPr="00BC1AE9">
        <w:rPr>
          <w:rFonts w:ascii="Arial Narrow" w:hAnsi="Arial Narrow"/>
        </w:rPr>
        <w:t xml:space="preserve">EL CLIENTE </w:t>
      </w:r>
      <w:r w:rsidRPr="00BC1AE9">
        <w:rPr>
          <w:rFonts w:ascii="Arial Narrow" w:hAnsi="Arial Narrow"/>
          <w:b/>
        </w:rPr>
        <w:t>declara haber recibido</w:t>
      </w:r>
      <w:r w:rsidRPr="00BC1AE9">
        <w:rPr>
          <w:rFonts w:ascii="Arial Narrow" w:hAnsi="Arial Narrow"/>
        </w:rPr>
        <w:t xml:space="preserve"> el “</w:t>
      </w:r>
      <w:r w:rsidRPr="00BC1AE9">
        <w:rPr>
          <w:rFonts w:ascii="Arial Narrow" w:hAnsi="Arial Narrow"/>
          <w:b/>
        </w:rPr>
        <w:t>Contrato de Tarjeta de Crédito</w:t>
      </w:r>
      <w:r w:rsidRPr="00BC1AE9">
        <w:rPr>
          <w:rFonts w:ascii="Arial Narrow" w:hAnsi="Arial Narrow"/>
        </w:rPr>
        <w:t>” (C.00349/05.2019) aprobado por resolución SBS N° 1481-2019, y la presente “</w:t>
      </w:r>
      <w:r w:rsidRPr="00BC1AE9">
        <w:rPr>
          <w:rFonts w:ascii="Arial Narrow" w:hAnsi="Arial Narrow"/>
          <w:b/>
        </w:rPr>
        <w:t>Hoja Resumen de Tarjeta de Crédito</w:t>
      </w:r>
      <w:r w:rsidRPr="00BC1AE9">
        <w:rPr>
          <w:rFonts w:ascii="Arial Narrow" w:hAnsi="Arial Narrow"/>
        </w:rPr>
        <w:t xml:space="preserve">” para su lectura y que LA FINANCIERA ha absuelto todas sus preguntas. Con la suscripción del presente documento, EL CLIENTE declara que ha sido informado, conoce y acepta todas las condiciones establecidas en los mencionados documentos.   </w:t>
      </w:r>
    </w:p>
    <w:p w:rsidR="00787A5C" w:rsidRPr="00BC1AE9" w:rsidRDefault="00787A5C" w:rsidP="00787A5C">
      <w:pPr>
        <w:spacing w:after="0" w:line="240" w:lineRule="auto"/>
        <w:jc w:val="both"/>
        <w:rPr>
          <w:rFonts w:ascii="Arial Narrow" w:hAnsi="Arial Narrow"/>
          <w:b/>
        </w:rPr>
      </w:pPr>
      <w:bookmarkStart w:id="4" w:name="_Hlk11071159"/>
      <w:r w:rsidRPr="00BC1AE9">
        <w:rPr>
          <w:rFonts w:ascii="Arial Narrow" w:hAnsi="Arial Narrow"/>
          <w:b/>
        </w:rPr>
        <w:t>DECLARACION DEL CLIENTE DE ACEPTACIÓN Y RECEPCION DE CERTIFICADO DE SEGURO DE DESGRAVAMEN</w:t>
      </w:r>
    </w:p>
    <w:bookmarkEnd w:id="4"/>
    <w:p w:rsidR="00641CF1" w:rsidRPr="00BC1AE9" w:rsidRDefault="00641CF1" w:rsidP="00641CF1">
      <w:pPr>
        <w:spacing w:after="0" w:line="240" w:lineRule="auto"/>
        <w:jc w:val="both"/>
        <w:rPr>
          <w:rFonts w:ascii="Arial Narrow" w:hAnsi="Arial Narrow"/>
          <w:lang w:eastAsia="es-PE"/>
        </w:rPr>
      </w:pPr>
      <w:r w:rsidRPr="00BC1AE9">
        <w:rPr>
          <w:rFonts w:ascii="Arial Narrow" w:hAnsi="Arial Narrow"/>
        </w:rPr>
        <w:t xml:space="preserve">Con la aceptación de esta cláusula y la suscripción del presente documento, EL CLIENTE declara su voluntad de contratar, haber sido informado, conocer y aceptar todos los términos y condiciones del Seguro de Desgravamen contratado con </w:t>
      </w:r>
      <w:r w:rsidRPr="00BC1AE9">
        <w:rPr>
          <w:rFonts w:ascii="Arial Narrow" w:hAnsi="Arial Narrow" w:cs="Arial"/>
          <w:bCs/>
        </w:rPr>
        <w:t xml:space="preserve">BNP Paribas Cardif S.A. Compañía de Seguros y Reaseguros </w:t>
      </w:r>
      <w:r w:rsidRPr="00BC1AE9">
        <w:rPr>
          <w:rFonts w:ascii="Arial Narrow" w:hAnsi="Arial Narrow"/>
        </w:rPr>
        <w:t>(Póliza Nro. 74191286 en soles y Nro. 74191287 en dólares)</w:t>
      </w:r>
      <w:r w:rsidRPr="00BC1AE9">
        <w:rPr>
          <w:rFonts w:ascii="Arial Narrow" w:hAnsi="Arial Narrow"/>
          <w:lang w:eastAsia="es-PE"/>
        </w:rPr>
        <w:t>. De la misma forma, el cliente declara haber recibido el Certificado del referido Seguro de Desgravamen.</w:t>
      </w:r>
    </w:p>
    <w:p w:rsidR="00641CF1" w:rsidRPr="00BC1AE9" w:rsidRDefault="00641CF1" w:rsidP="00641CF1">
      <w:pPr>
        <w:widowControl w:val="0"/>
        <w:autoSpaceDE w:val="0"/>
        <w:autoSpaceDN w:val="0"/>
        <w:adjustRightInd w:val="0"/>
        <w:spacing w:after="0" w:line="240" w:lineRule="auto"/>
        <w:ind w:right="74"/>
        <w:jc w:val="both"/>
        <w:rPr>
          <w:rFonts w:ascii="Arial Narrow" w:hAnsi="Arial Narrow" w:cs="Arial"/>
          <w:iCs/>
          <w:sz w:val="4"/>
          <w:szCs w:val="4"/>
        </w:rPr>
      </w:pPr>
    </w:p>
    <w:p w:rsidR="00641CF1" w:rsidRPr="00BC1AE9" w:rsidRDefault="00641CF1" w:rsidP="00641CF1">
      <w:pPr>
        <w:widowControl w:val="0"/>
        <w:autoSpaceDE w:val="0"/>
        <w:autoSpaceDN w:val="0"/>
        <w:adjustRightInd w:val="0"/>
        <w:spacing w:after="0" w:line="240" w:lineRule="auto"/>
        <w:ind w:right="74"/>
        <w:jc w:val="both"/>
        <w:rPr>
          <w:rFonts w:ascii="Arial Narrow" w:hAnsi="Arial Narrow" w:cs="Arial"/>
          <w:iCs/>
        </w:rPr>
      </w:pPr>
      <w:r w:rsidRPr="00BC1AE9">
        <w:rPr>
          <w:rFonts w:ascii="Arial Narrow" w:hAnsi="Arial Narrow" w:cs="Arial"/>
          <w:iCs/>
        </w:rPr>
        <w:t>El presente documento carece de valor si no está acompañado de las respectivas firmas de los representantes de LA FINANCIERA.</w:t>
      </w:r>
    </w:p>
    <w:p w:rsidR="00641CF1" w:rsidRPr="00BC1AE9" w:rsidRDefault="00641CF1" w:rsidP="00641CF1">
      <w:pPr>
        <w:spacing w:after="0" w:line="240" w:lineRule="auto"/>
        <w:jc w:val="both"/>
        <w:rPr>
          <w:rFonts w:ascii="Arial Narrow" w:hAnsi="Arial Narrow"/>
        </w:rPr>
      </w:pPr>
      <w:r w:rsidRPr="00BC1AE9">
        <w:rPr>
          <w:rFonts w:ascii="Arial Narrow" w:hAnsi="Arial Narrow"/>
        </w:rPr>
        <w:t xml:space="preserve">EL </w:t>
      </w:r>
      <w:r w:rsidR="00BC1AE9" w:rsidRPr="00BC1AE9">
        <w:rPr>
          <w:rFonts w:ascii="Arial Narrow" w:hAnsi="Arial Narrow"/>
        </w:rPr>
        <w:t>CLIENTE y</w:t>
      </w:r>
      <w:r w:rsidRPr="00BC1AE9">
        <w:rPr>
          <w:rFonts w:ascii="Arial Narrow" w:hAnsi="Arial Narrow"/>
        </w:rPr>
        <w:t xml:space="preserve"> LA FINANCIERA, firman este documento en señal de aceptación de la presente solicitud-contrato y </w:t>
      </w:r>
      <w:r w:rsidR="00787A5C" w:rsidRPr="00BC1AE9">
        <w:rPr>
          <w:rFonts w:ascii="Arial Narrow" w:hAnsi="Arial Narrow"/>
        </w:rPr>
        <w:t>Hoja Resumen</w:t>
      </w:r>
      <w:r w:rsidRPr="00BC1AE9">
        <w:rPr>
          <w:rFonts w:ascii="Arial Narrow" w:hAnsi="Arial Narrow"/>
        </w:rPr>
        <w:t xml:space="preserve">, Contrato de Tarjeta de Crédito y Certificado de Seguro de Desgravamen que le han sido entregados. </w:t>
      </w:r>
    </w:p>
    <w:p w:rsidR="00787A5C" w:rsidRPr="00BC1AE9" w:rsidRDefault="00787A5C" w:rsidP="00641CF1">
      <w:pPr>
        <w:spacing w:after="0" w:line="240" w:lineRule="auto"/>
        <w:jc w:val="both"/>
        <w:rPr>
          <w:rFonts w:ascii="Arial Narrow" w:hAnsi="Arial Narrow"/>
        </w:rPr>
      </w:pPr>
    </w:p>
    <w:p w:rsidR="00787A5C" w:rsidRPr="00BC1AE9" w:rsidRDefault="00787A5C" w:rsidP="00787A5C">
      <w:pPr>
        <w:spacing w:after="0" w:line="240" w:lineRule="auto"/>
        <w:jc w:val="both"/>
        <w:rPr>
          <w:rFonts w:ascii="Arial Narrow" w:hAnsi="Arial Narrow"/>
        </w:rPr>
      </w:pPr>
      <w:r w:rsidRPr="00BC1AE9">
        <w:rPr>
          <w:rFonts w:ascii="Arial Narrow" w:hAnsi="Arial Narrow"/>
        </w:rPr>
        <w:t xml:space="preserve">En caso de extravío o robo de la Tarjeta de Crédito, información de la misma o del dispositivo físico Token o para cualquier </w:t>
      </w:r>
      <w:r w:rsidR="00BC1AE9" w:rsidRPr="00BC1AE9">
        <w:rPr>
          <w:rFonts w:ascii="Arial Narrow" w:hAnsi="Arial Narrow"/>
        </w:rPr>
        <w:t>consulta puede</w:t>
      </w:r>
      <w:r w:rsidRPr="00BC1AE9">
        <w:rPr>
          <w:rFonts w:ascii="Arial Narrow" w:hAnsi="Arial Narrow"/>
        </w:rPr>
        <w:t xml:space="preserve"> comunicarse con nuestra Banca Telefónica las 24 horas del día al </w:t>
      </w:r>
      <w:r w:rsidRPr="00BC1AE9">
        <w:rPr>
          <w:rFonts w:ascii="Arial Narrow" w:hAnsi="Arial Narrow" w:cs="Arial"/>
        </w:rPr>
        <w:t>211-9000 (Lima) ó 0-801-1-9000 (Provincias).</w:t>
      </w:r>
      <w:r w:rsidRPr="00BC1AE9">
        <w:rPr>
          <w:rFonts w:ascii="Arial Narrow" w:hAnsi="Arial Narrow"/>
        </w:rPr>
        <w:t xml:space="preserve"> </w:t>
      </w:r>
    </w:p>
    <w:p w:rsidR="00787A5C" w:rsidRPr="00BC1AE9" w:rsidRDefault="00787A5C" w:rsidP="00641CF1">
      <w:pPr>
        <w:spacing w:after="0" w:line="240" w:lineRule="auto"/>
        <w:jc w:val="both"/>
        <w:rPr>
          <w:rFonts w:ascii="Arial Narrow" w:hAnsi="Arial Narrow"/>
        </w:rPr>
      </w:pPr>
    </w:p>
    <w:p w:rsidR="00641CF1" w:rsidRPr="00BC1AE9" w:rsidRDefault="00641CF1" w:rsidP="00641CF1">
      <w:pPr>
        <w:spacing w:after="0" w:line="240" w:lineRule="auto"/>
        <w:jc w:val="both"/>
        <w:rPr>
          <w:rFonts w:ascii="Arial Narrow" w:hAnsi="Arial Narrow"/>
          <w:sz w:val="8"/>
          <w:szCs w:val="8"/>
        </w:rPr>
      </w:pPr>
    </w:p>
    <w:tbl>
      <w:tblPr>
        <w:tblStyle w:val="Tablaconcuadrcula"/>
        <w:tblW w:w="10683" w:type="dxa"/>
        <w:tblLook w:val="04A0" w:firstRow="1" w:lastRow="0" w:firstColumn="1" w:lastColumn="0" w:noHBand="0" w:noVBand="1"/>
      </w:tblPr>
      <w:tblGrid>
        <w:gridCol w:w="2267"/>
        <w:gridCol w:w="2094"/>
        <w:gridCol w:w="2268"/>
        <w:gridCol w:w="1984"/>
        <w:gridCol w:w="2070"/>
      </w:tblGrid>
      <w:tr w:rsidR="00641CF1" w:rsidRPr="00BC1AE9" w:rsidTr="00AC2D89">
        <w:trPr>
          <w:trHeight w:val="1730"/>
        </w:trPr>
        <w:tc>
          <w:tcPr>
            <w:tcW w:w="2267" w:type="dxa"/>
          </w:tcPr>
          <w:p w:rsidR="00641CF1" w:rsidRPr="00BC1AE9" w:rsidRDefault="00641CF1" w:rsidP="00D70A85">
            <w:pPr>
              <w:jc w:val="both"/>
              <w:rPr>
                <w:rFonts w:ascii="Arial Narrow" w:hAnsi="Arial Narrow" w:cs="Arial"/>
                <w:b/>
              </w:rPr>
            </w:pPr>
            <w:r w:rsidRPr="00BC1AE9">
              <w:rPr>
                <w:noProof/>
                <w:lang w:eastAsia="es-PE"/>
              </w:rPr>
              <w:drawing>
                <wp:anchor distT="0" distB="0" distL="114300" distR="114300" simplePos="0" relativeHeight="251667456" behindDoc="0" locked="0" layoutInCell="1" allowOverlap="1" wp14:anchorId="0D9A28AD" wp14:editId="6E1726E6">
                  <wp:simplePos x="0" y="0"/>
                  <wp:positionH relativeFrom="column">
                    <wp:posOffset>-5715</wp:posOffset>
                  </wp:positionH>
                  <wp:positionV relativeFrom="paragraph">
                    <wp:posOffset>197485</wp:posOffset>
                  </wp:positionV>
                  <wp:extent cx="1302385" cy="84264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238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4" w:type="dxa"/>
          </w:tcPr>
          <w:p w:rsidR="00641CF1" w:rsidRPr="00BC1AE9" w:rsidRDefault="00641CF1" w:rsidP="00D70A85">
            <w:pPr>
              <w:jc w:val="both"/>
              <w:rPr>
                <w:rFonts w:ascii="Arial Narrow" w:hAnsi="Arial Narrow" w:cs="Arial"/>
                <w:b/>
              </w:rPr>
            </w:pPr>
          </w:p>
        </w:tc>
        <w:tc>
          <w:tcPr>
            <w:tcW w:w="2268" w:type="dxa"/>
          </w:tcPr>
          <w:p w:rsidR="00641CF1" w:rsidRPr="00BC1AE9" w:rsidRDefault="00641CF1" w:rsidP="00D70A85">
            <w:pPr>
              <w:jc w:val="both"/>
              <w:rPr>
                <w:rFonts w:ascii="Arial Narrow" w:hAnsi="Arial Narrow" w:cs="Arial"/>
                <w:b/>
              </w:rPr>
            </w:pPr>
          </w:p>
        </w:tc>
        <w:tc>
          <w:tcPr>
            <w:tcW w:w="1984" w:type="dxa"/>
          </w:tcPr>
          <w:p w:rsidR="00641CF1" w:rsidRPr="00BC1AE9" w:rsidRDefault="00641CF1" w:rsidP="00D70A85">
            <w:pPr>
              <w:jc w:val="both"/>
              <w:rPr>
                <w:rFonts w:ascii="Arial Narrow" w:hAnsi="Arial Narrow" w:cs="Arial"/>
                <w:b/>
              </w:rPr>
            </w:pPr>
          </w:p>
        </w:tc>
        <w:tc>
          <w:tcPr>
            <w:tcW w:w="2070" w:type="dxa"/>
          </w:tcPr>
          <w:p w:rsidR="00641CF1" w:rsidRPr="00BC1AE9" w:rsidRDefault="00641CF1" w:rsidP="00D70A85">
            <w:pPr>
              <w:jc w:val="both"/>
              <w:rPr>
                <w:rFonts w:ascii="Arial Narrow" w:hAnsi="Arial Narrow" w:cs="Arial"/>
                <w:b/>
              </w:rPr>
            </w:pPr>
          </w:p>
        </w:tc>
      </w:tr>
      <w:tr w:rsidR="00641CF1" w:rsidRPr="00BC1AE9" w:rsidTr="00D70A85">
        <w:trPr>
          <w:trHeight w:val="641"/>
        </w:trPr>
        <w:tc>
          <w:tcPr>
            <w:tcW w:w="2267" w:type="dxa"/>
            <w:vAlign w:val="center"/>
          </w:tcPr>
          <w:p w:rsidR="00641CF1" w:rsidRPr="00BC1AE9" w:rsidRDefault="00641CF1" w:rsidP="00D70A85">
            <w:pPr>
              <w:pStyle w:val="Textoindependiente3"/>
              <w:tabs>
                <w:tab w:val="center" w:pos="1701"/>
                <w:tab w:val="center" w:pos="5529"/>
                <w:tab w:val="center" w:pos="9214"/>
              </w:tabs>
              <w:rPr>
                <w:rFonts w:ascii="Arial Narrow" w:hAnsi="Arial Narrow" w:cs="Arial"/>
                <w:color w:val="auto"/>
                <w:sz w:val="22"/>
              </w:rPr>
            </w:pPr>
            <w:r w:rsidRPr="00BC1AE9">
              <w:rPr>
                <w:rFonts w:ascii="Arial Narrow" w:hAnsi="Arial Narrow" w:cs="Arial"/>
                <w:color w:val="auto"/>
                <w:sz w:val="22"/>
              </w:rPr>
              <w:t>LA FINANCIERA</w:t>
            </w:r>
          </w:p>
          <w:p w:rsidR="00641CF1" w:rsidRPr="00BC1AE9" w:rsidRDefault="00641CF1" w:rsidP="00D70A85">
            <w:pPr>
              <w:pStyle w:val="Textoindependiente3"/>
              <w:tabs>
                <w:tab w:val="center" w:pos="1701"/>
                <w:tab w:val="center" w:pos="5529"/>
                <w:tab w:val="center" w:pos="9214"/>
              </w:tabs>
              <w:rPr>
                <w:rFonts w:ascii="Arial Narrow" w:hAnsi="Arial Narrow" w:cs="Arial"/>
                <w:color w:val="auto"/>
                <w:sz w:val="22"/>
              </w:rPr>
            </w:pPr>
            <w:r w:rsidRPr="00BC1AE9">
              <w:rPr>
                <w:rFonts w:ascii="Arial Narrow" w:hAnsi="Arial Narrow" w:cs="Arial"/>
                <w:color w:val="auto"/>
                <w:sz w:val="22"/>
              </w:rPr>
              <w:t>Felipe Bedoya</w:t>
            </w:r>
          </w:p>
          <w:p w:rsidR="00641CF1" w:rsidRPr="00BC1AE9" w:rsidRDefault="00641CF1" w:rsidP="00D70A85">
            <w:pPr>
              <w:pStyle w:val="Textoindependiente3"/>
              <w:tabs>
                <w:tab w:val="center" w:pos="1701"/>
                <w:tab w:val="center" w:pos="5529"/>
                <w:tab w:val="center" w:pos="9214"/>
              </w:tabs>
              <w:rPr>
                <w:rFonts w:ascii="Arial Narrow" w:hAnsi="Arial Narrow" w:cs="Arial"/>
                <w:color w:val="auto"/>
                <w:sz w:val="22"/>
              </w:rPr>
            </w:pPr>
            <w:r w:rsidRPr="00BC1AE9">
              <w:rPr>
                <w:rFonts w:ascii="Arial Narrow" w:hAnsi="Arial Narrow" w:cs="Arial"/>
                <w:color w:val="auto"/>
                <w:sz w:val="22"/>
              </w:rPr>
              <w:t>Gerente de Desarrollo Comercial</w:t>
            </w:r>
          </w:p>
        </w:tc>
        <w:tc>
          <w:tcPr>
            <w:tcW w:w="2094" w:type="dxa"/>
            <w:vAlign w:val="center"/>
          </w:tcPr>
          <w:p w:rsidR="00641CF1" w:rsidRPr="00BC1AE9" w:rsidRDefault="00641CF1" w:rsidP="00D70A85">
            <w:pPr>
              <w:jc w:val="center"/>
              <w:rPr>
                <w:rFonts w:ascii="Arial Narrow" w:hAnsi="Arial Narrow" w:cs="Arial"/>
                <w:b/>
                <w:sz w:val="20"/>
              </w:rPr>
            </w:pPr>
            <w:r w:rsidRPr="00BC1AE9">
              <w:rPr>
                <w:rFonts w:ascii="Arial Narrow" w:hAnsi="Arial Narrow" w:cs="Arial"/>
                <w:b/>
                <w:sz w:val="20"/>
              </w:rPr>
              <w:t>Firma del Cliente</w:t>
            </w:r>
          </w:p>
        </w:tc>
        <w:tc>
          <w:tcPr>
            <w:tcW w:w="2268" w:type="dxa"/>
            <w:vAlign w:val="center"/>
          </w:tcPr>
          <w:p w:rsidR="00641CF1" w:rsidRPr="00BC1AE9" w:rsidRDefault="00641CF1" w:rsidP="00D70A85">
            <w:pPr>
              <w:jc w:val="center"/>
              <w:rPr>
                <w:rFonts w:ascii="Arial Narrow" w:hAnsi="Arial Narrow" w:cs="Arial"/>
                <w:b/>
                <w:sz w:val="20"/>
              </w:rPr>
            </w:pPr>
            <w:r w:rsidRPr="00BC1AE9">
              <w:rPr>
                <w:rFonts w:ascii="Arial Narrow" w:hAnsi="Arial Narrow" w:cs="Arial"/>
                <w:b/>
                <w:sz w:val="20"/>
              </w:rPr>
              <w:t>Huella Digital del Cliente (Índice Derecho)</w:t>
            </w:r>
          </w:p>
        </w:tc>
        <w:tc>
          <w:tcPr>
            <w:tcW w:w="1984" w:type="dxa"/>
            <w:vAlign w:val="center"/>
          </w:tcPr>
          <w:p w:rsidR="00641CF1" w:rsidRPr="00BC1AE9" w:rsidRDefault="00641CF1" w:rsidP="00D70A85">
            <w:pPr>
              <w:jc w:val="center"/>
              <w:rPr>
                <w:rFonts w:ascii="Arial Narrow" w:hAnsi="Arial Narrow" w:cs="Arial"/>
                <w:b/>
                <w:sz w:val="20"/>
              </w:rPr>
            </w:pPr>
            <w:r w:rsidRPr="00BC1AE9">
              <w:rPr>
                <w:rFonts w:ascii="Arial Narrow" w:hAnsi="Arial Narrow" w:cs="Arial"/>
                <w:b/>
                <w:sz w:val="20"/>
              </w:rPr>
              <w:t>Firma del Cónyuge</w:t>
            </w:r>
          </w:p>
          <w:p w:rsidR="00641CF1" w:rsidRPr="00BC1AE9" w:rsidRDefault="00641CF1" w:rsidP="00D70A85">
            <w:pPr>
              <w:jc w:val="center"/>
              <w:rPr>
                <w:rFonts w:ascii="Arial Narrow" w:hAnsi="Arial Narrow" w:cs="Arial"/>
                <w:b/>
                <w:sz w:val="20"/>
              </w:rPr>
            </w:pPr>
            <w:r w:rsidRPr="00BC1AE9">
              <w:rPr>
                <w:rFonts w:ascii="Arial Narrow" w:hAnsi="Arial Narrow" w:cs="Arial"/>
                <w:b/>
                <w:sz w:val="20"/>
              </w:rPr>
              <w:t>Sólo cuando sea necesario</w:t>
            </w:r>
          </w:p>
        </w:tc>
        <w:tc>
          <w:tcPr>
            <w:tcW w:w="2070" w:type="dxa"/>
            <w:vAlign w:val="center"/>
          </w:tcPr>
          <w:p w:rsidR="00641CF1" w:rsidRPr="00BC1AE9" w:rsidRDefault="00641CF1" w:rsidP="00D70A85">
            <w:pPr>
              <w:jc w:val="center"/>
              <w:rPr>
                <w:rFonts w:ascii="Arial Narrow" w:hAnsi="Arial Narrow" w:cs="Arial"/>
                <w:b/>
                <w:sz w:val="20"/>
              </w:rPr>
            </w:pPr>
            <w:r w:rsidRPr="00BC1AE9">
              <w:rPr>
                <w:rFonts w:ascii="Arial Narrow" w:hAnsi="Arial Narrow" w:cs="Arial"/>
                <w:b/>
                <w:sz w:val="20"/>
              </w:rPr>
              <w:t xml:space="preserve">Huella Digital del Cónyuge              </w:t>
            </w:r>
          </w:p>
          <w:p w:rsidR="00641CF1" w:rsidRPr="00BC1AE9" w:rsidRDefault="00641CF1" w:rsidP="00D70A85">
            <w:pPr>
              <w:jc w:val="center"/>
              <w:rPr>
                <w:rFonts w:ascii="Arial Narrow" w:hAnsi="Arial Narrow" w:cs="Arial"/>
                <w:b/>
                <w:sz w:val="20"/>
              </w:rPr>
            </w:pPr>
            <w:r w:rsidRPr="00BC1AE9">
              <w:rPr>
                <w:rFonts w:ascii="Arial Narrow" w:hAnsi="Arial Narrow" w:cs="Arial"/>
                <w:b/>
                <w:sz w:val="20"/>
              </w:rPr>
              <w:t>(Índice Derecho)</w:t>
            </w:r>
          </w:p>
        </w:tc>
      </w:tr>
    </w:tbl>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BC1AE9" w:rsidRPr="00BC1AE9" w:rsidRDefault="00BC1AE9" w:rsidP="00994BFD">
      <w:pPr>
        <w:spacing w:after="0" w:line="240" w:lineRule="auto"/>
        <w:jc w:val="right"/>
        <w:rPr>
          <w:rFonts w:cs="Arial"/>
          <w:b/>
        </w:rPr>
      </w:pPr>
    </w:p>
    <w:p w:rsidR="00994BFD" w:rsidRPr="00BC1AE9" w:rsidRDefault="00994BFD" w:rsidP="00994BFD">
      <w:pPr>
        <w:spacing w:after="0" w:line="240" w:lineRule="auto"/>
        <w:jc w:val="right"/>
        <w:rPr>
          <w:rFonts w:cs="Arial"/>
          <w:b/>
        </w:rPr>
      </w:pPr>
    </w:p>
    <w:p w:rsidR="00BC1AE9" w:rsidRDefault="0062596E" w:rsidP="00994BFD">
      <w:pPr>
        <w:spacing w:after="0" w:line="240" w:lineRule="auto"/>
        <w:jc w:val="right"/>
        <w:rPr>
          <w:rFonts w:cs="Arial"/>
          <w:b/>
        </w:rPr>
      </w:pPr>
      <w:r w:rsidRPr="00BC1AE9">
        <w:rPr>
          <w:rFonts w:cs="Arial"/>
          <w:b/>
        </w:rPr>
        <w:t>ORIGINAL-FINANCIERA</w:t>
      </w:r>
    </w:p>
    <w:p w:rsidR="00F260FA" w:rsidRPr="00BC1AE9" w:rsidRDefault="00BC1AE9" w:rsidP="00F260FA">
      <w:pPr>
        <w:spacing w:after="60"/>
        <w:jc w:val="center"/>
        <w:rPr>
          <w:rFonts w:ascii="Arial Narrow" w:hAnsi="Arial Narrow"/>
          <w:b/>
          <w:szCs w:val="18"/>
        </w:rPr>
      </w:pPr>
      <w:r>
        <w:rPr>
          <w:rFonts w:cs="Arial"/>
          <w:b/>
        </w:rPr>
        <w:br w:type="column"/>
      </w:r>
      <w:r w:rsidR="00F260FA" w:rsidRPr="00BC1AE9">
        <w:rPr>
          <w:rFonts w:ascii="Arial Narrow" w:hAnsi="Arial Narrow"/>
          <w:b/>
          <w:szCs w:val="18"/>
        </w:rPr>
        <w:t xml:space="preserve">Solicitud-Contrato y Hoja Resumen de Tarjeta de Crédito </w:t>
      </w:r>
    </w:p>
    <w:p w:rsidR="00F260FA" w:rsidRPr="00BC1AE9" w:rsidRDefault="00F260FA" w:rsidP="00F260FA">
      <w:pPr>
        <w:spacing w:after="0" w:line="240" w:lineRule="auto"/>
        <w:jc w:val="both"/>
        <w:rPr>
          <w:rFonts w:ascii="Arial Narrow" w:hAnsi="Arial Narrow"/>
          <w:b/>
          <w:sz w:val="20"/>
          <w:szCs w:val="18"/>
        </w:rPr>
      </w:pPr>
      <w:r w:rsidRPr="00BC1AE9">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rsidR="00F260FA" w:rsidRPr="00BC1AE9" w:rsidRDefault="00F260FA" w:rsidP="00F260FA">
      <w:pPr>
        <w:spacing w:after="0" w:line="240" w:lineRule="auto"/>
        <w:jc w:val="both"/>
        <w:rPr>
          <w:rFonts w:ascii="Arial Narrow" w:hAnsi="Arial Narrow"/>
          <w:b/>
          <w:sz w:val="20"/>
          <w:szCs w:val="18"/>
        </w:rPr>
      </w:pPr>
    </w:p>
    <w:p w:rsidR="00F260FA" w:rsidRPr="00BC1AE9" w:rsidRDefault="00F260FA" w:rsidP="00F260FA">
      <w:pPr>
        <w:spacing w:after="0"/>
        <w:rPr>
          <w:rFonts w:ascii="Arial Narrow" w:hAnsi="Arial Narrow"/>
          <w:b/>
          <w:sz w:val="20"/>
          <w:szCs w:val="18"/>
        </w:rPr>
      </w:pPr>
      <w:r w:rsidRPr="00BC1AE9">
        <w:rPr>
          <w:rFonts w:ascii="Arial Narrow" w:hAnsi="Arial Narrow"/>
          <w:b/>
          <w:sz w:val="20"/>
          <w:szCs w:val="18"/>
        </w:rPr>
        <w:t>Solicitud de Tarjeta de Crédito</w:t>
      </w:r>
    </w:p>
    <w:p w:rsidR="00F260FA" w:rsidRPr="00BC1AE9" w:rsidRDefault="00F260FA" w:rsidP="00F260FA">
      <w:pPr>
        <w:spacing w:after="0"/>
        <w:rPr>
          <w:rFonts w:ascii="Arial Narrow" w:hAnsi="Arial Narrow"/>
          <w:sz w:val="18"/>
          <w:szCs w:val="18"/>
        </w:rPr>
      </w:pPr>
      <w:r w:rsidRPr="00BC1AE9">
        <w:rPr>
          <w:rFonts w:ascii="Arial Narrow" w:hAnsi="Arial Narrow"/>
          <w:b/>
          <w:sz w:val="18"/>
          <w:szCs w:val="18"/>
        </w:rPr>
        <w:t>Tipo de Tarjeta</w:t>
      </w:r>
      <w:r w:rsidRPr="00BC1AE9">
        <w:rPr>
          <w:rFonts w:ascii="Arial Narrow" w:hAnsi="Arial Narrow"/>
          <w:sz w:val="18"/>
          <w:szCs w:val="18"/>
        </w:rPr>
        <w:t>:                                                                                      Solicitud de Tarjeta de Crédito: ______________________________________________</w:t>
      </w:r>
    </w:p>
    <w:p w:rsidR="00F260FA" w:rsidRPr="00BC1AE9" w:rsidRDefault="00F260FA" w:rsidP="00F260FA">
      <w:pPr>
        <w:tabs>
          <w:tab w:val="left" w:pos="6804"/>
        </w:tabs>
        <w:spacing w:after="0"/>
        <w:rPr>
          <w:rFonts w:ascii="Arial Narrow" w:hAnsi="Arial Narrow"/>
          <w:sz w:val="18"/>
          <w:szCs w:val="18"/>
        </w:rPr>
      </w:pPr>
      <w:r w:rsidRPr="00BC1AE9">
        <w:rPr>
          <w:rFonts w:ascii="Arial Narrow" w:hAnsi="Arial Narrow"/>
          <w:sz w:val="18"/>
          <w:szCs w:val="18"/>
        </w:rPr>
        <w:t xml:space="preserv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8"/>
          <w:szCs w:val="18"/>
        </w:rPr>
        <w:t xml:space="preserve"> </w:t>
      </w:r>
      <w:r w:rsidRPr="00BC1AE9">
        <w:rPr>
          <w:rFonts w:ascii="Arial Narrow" w:hAnsi="Arial Narrow"/>
          <w:i/>
          <w:sz w:val="18"/>
          <w:szCs w:val="18"/>
        </w:rPr>
        <w:t>única</w:t>
      </w:r>
      <w:r w:rsidRPr="00BC1AE9">
        <w:rPr>
          <w:rFonts w:ascii="Arial Narrow" w:hAnsi="Arial Narrow"/>
          <w:sz w:val="18"/>
          <w:szCs w:val="18"/>
        </w:rPr>
        <w:t xml:space="preserve">                                                                                                                    Fecha de Solicitud: _____________________________________________</w:t>
      </w:r>
    </w:p>
    <w:p w:rsidR="00F260FA" w:rsidRPr="00BC1AE9" w:rsidRDefault="00F260FA" w:rsidP="00F260FA">
      <w:pPr>
        <w:spacing w:after="0" w:line="240" w:lineRule="auto"/>
        <w:rPr>
          <w:rFonts w:ascii="Arial Narrow" w:hAnsi="Arial Narrow"/>
          <w:sz w:val="18"/>
          <w:szCs w:val="18"/>
        </w:rPr>
      </w:pPr>
      <w:r w:rsidRPr="00BC1AE9">
        <w:rPr>
          <w:rFonts w:ascii="Arial Narrow" w:hAnsi="Arial Narrow"/>
          <w:sz w:val="18"/>
          <w:szCs w:val="18"/>
        </w:rPr>
        <w:t xml:space="preserv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8"/>
          <w:szCs w:val="18"/>
        </w:rPr>
        <w:t xml:space="preserve"> Tommy </w:t>
      </w:r>
      <w:proofErr w:type="spellStart"/>
      <w:r w:rsidRPr="00BC1AE9">
        <w:rPr>
          <w:rFonts w:ascii="Arial Narrow" w:hAnsi="Arial Narrow"/>
          <w:sz w:val="18"/>
          <w:szCs w:val="18"/>
        </w:rPr>
        <w:t>Hilfiger</w:t>
      </w:r>
      <w:proofErr w:type="spellEnd"/>
      <w:r w:rsidRPr="00BC1AE9">
        <w:rPr>
          <w:rFonts w:ascii="Arial Narrow" w:hAnsi="Arial Narrow"/>
          <w:sz w:val="18"/>
          <w:szCs w:val="18"/>
        </w:rPr>
        <w:t xml:space="preserve">                                                                                                     Código de Tarjeta: ______________________________________________</w:t>
      </w:r>
    </w:p>
    <w:p w:rsidR="00F260FA" w:rsidRPr="00BC1AE9" w:rsidRDefault="00F260FA" w:rsidP="00F260FA">
      <w:pPr>
        <w:spacing w:after="0" w:line="240" w:lineRule="auto"/>
        <w:rPr>
          <w:sz w:val="16"/>
          <w:szCs w:val="16"/>
        </w:rPr>
      </w:pPr>
    </w:p>
    <w:tbl>
      <w:tblPr>
        <w:tblStyle w:val="Tablaconcuadrcula"/>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F260FA" w:rsidRPr="00BC1AE9" w:rsidTr="00A9449E">
        <w:trPr>
          <w:trHeight w:val="231"/>
        </w:trPr>
        <w:tc>
          <w:tcPr>
            <w:tcW w:w="10998" w:type="dxa"/>
            <w:gridSpan w:val="20"/>
            <w:shd w:val="clear" w:color="auto" w:fill="F2F2F2" w:themeFill="background1" w:themeFillShade="F2"/>
            <w:vAlign w:val="bottom"/>
          </w:tcPr>
          <w:p w:rsidR="00F260FA" w:rsidRPr="00BC1AE9" w:rsidRDefault="00F260FA" w:rsidP="00A9449E">
            <w:pPr>
              <w:rPr>
                <w:rFonts w:ascii="Arial Narrow" w:hAnsi="Arial Narrow"/>
                <w:sz w:val="18"/>
                <w:szCs w:val="18"/>
              </w:rPr>
            </w:pPr>
            <w:r w:rsidRPr="00BC1AE9">
              <w:rPr>
                <w:rFonts w:ascii="Arial Narrow" w:hAnsi="Arial Narrow"/>
                <w:b/>
                <w:sz w:val="18"/>
                <w:szCs w:val="18"/>
              </w:rPr>
              <w:t>EL CLIENTE: Información Personal</w:t>
            </w:r>
          </w:p>
        </w:tc>
      </w:tr>
      <w:tr w:rsidR="00F260FA" w:rsidRPr="00BC1AE9" w:rsidTr="00A9449E">
        <w:trPr>
          <w:trHeight w:val="288"/>
        </w:trPr>
        <w:tc>
          <w:tcPr>
            <w:tcW w:w="1242"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Apellido Paterno:</w:t>
            </w:r>
          </w:p>
        </w:tc>
        <w:tc>
          <w:tcPr>
            <w:tcW w:w="2324" w:type="dxa"/>
            <w:gridSpan w:val="2"/>
            <w:vAlign w:val="center"/>
          </w:tcPr>
          <w:p w:rsidR="00F260FA" w:rsidRPr="00BC1AE9" w:rsidRDefault="00F260FA" w:rsidP="00A9449E">
            <w:pPr>
              <w:rPr>
                <w:rFonts w:ascii="Arial Narrow" w:hAnsi="Arial Narrow"/>
                <w:sz w:val="18"/>
                <w:szCs w:val="18"/>
              </w:rPr>
            </w:pPr>
          </w:p>
        </w:tc>
        <w:tc>
          <w:tcPr>
            <w:tcW w:w="1294" w:type="dxa"/>
            <w:gridSpan w:val="3"/>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Apellido Materno:</w:t>
            </w:r>
          </w:p>
        </w:tc>
        <w:tc>
          <w:tcPr>
            <w:tcW w:w="2127" w:type="dxa"/>
            <w:gridSpan w:val="6"/>
            <w:vAlign w:val="center"/>
          </w:tcPr>
          <w:p w:rsidR="00F260FA" w:rsidRPr="00BC1AE9" w:rsidRDefault="00F260FA" w:rsidP="00A9449E">
            <w:pPr>
              <w:rPr>
                <w:rFonts w:ascii="Arial Narrow" w:hAnsi="Arial Narrow"/>
                <w:sz w:val="18"/>
                <w:szCs w:val="18"/>
              </w:rPr>
            </w:pPr>
          </w:p>
        </w:tc>
        <w:tc>
          <w:tcPr>
            <w:tcW w:w="850" w:type="dxa"/>
            <w:gridSpan w:val="2"/>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Nombres:</w:t>
            </w:r>
          </w:p>
        </w:tc>
        <w:tc>
          <w:tcPr>
            <w:tcW w:w="3161" w:type="dxa"/>
            <w:gridSpan w:val="6"/>
            <w:vAlign w:val="center"/>
          </w:tcPr>
          <w:p w:rsidR="00F260FA" w:rsidRPr="00BC1AE9" w:rsidRDefault="00F260FA" w:rsidP="00A9449E">
            <w:pPr>
              <w:rPr>
                <w:rFonts w:ascii="Arial Narrow" w:hAnsi="Arial Narrow"/>
                <w:sz w:val="18"/>
                <w:szCs w:val="18"/>
              </w:rPr>
            </w:pPr>
          </w:p>
        </w:tc>
      </w:tr>
      <w:tr w:rsidR="00F260FA" w:rsidRPr="00BC1AE9" w:rsidTr="00A9449E">
        <w:trPr>
          <w:trHeight w:val="382"/>
        </w:trPr>
        <w:tc>
          <w:tcPr>
            <w:tcW w:w="1242"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Documento de Identidad</w:t>
            </w:r>
          </w:p>
        </w:tc>
        <w:tc>
          <w:tcPr>
            <w:tcW w:w="1418"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 xml:space="preserve">DNI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8"/>
                <w:szCs w:val="18"/>
              </w:rPr>
              <w:t xml:space="preserve">     CE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59" w:type="dxa"/>
            <w:gridSpan w:val="3"/>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N°______________</w:t>
            </w:r>
          </w:p>
        </w:tc>
        <w:tc>
          <w:tcPr>
            <w:tcW w:w="1843" w:type="dxa"/>
            <w:gridSpan w:val="4"/>
            <w:shd w:val="clear" w:color="auto" w:fill="auto"/>
            <w:vAlign w:val="center"/>
          </w:tcPr>
          <w:p w:rsidR="00F260FA" w:rsidRPr="00BC1AE9" w:rsidRDefault="00F260FA" w:rsidP="00A9449E">
            <w:pPr>
              <w:ind w:right="-79"/>
              <w:rPr>
                <w:rFonts w:ascii="Arial Narrow" w:hAnsi="Arial Narrow"/>
                <w:sz w:val="18"/>
                <w:szCs w:val="18"/>
              </w:rPr>
            </w:pPr>
            <w:r w:rsidRPr="00BC1AE9">
              <w:rPr>
                <w:rFonts w:ascii="Arial Narrow" w:hAnsi="Arial Narrow"/>
                <w:sz w:val="18"/>
                <w:szCs w:val="18"/>
              </w:rPr>
              <w:t>País de documento</w:t>
            </w:r>
          </w:p>
        </w:tc>
        <w:tc>
          <w:tcPr>
            <w:tcW w:w="1417" w:type="dxa"/>
            <w:gridSpan w:val="4"/>
            <w:shd w:val="clear" w:color="auto" w:fill="auto"/>
            <w:vAlign w:val="center"/>
          </w:tcPr>
          <w:p w:rsidR="00F260FA" w:rsidRPr="00BC1AE9" w:rsidRDefault="00F260FA" w:rsidP="00A9449E">
            <w:pPr>
              <w:ind w:right="-79"/>
              <w:rPr>
                <w:rFonts w:ascii="Arial Narrow" w:hAnsi="Arial Narrow"/>
                <w:sz w:val="18"/>
                <w:szCs w:val="18"/>
              </w:rPr>
            </w:pPr>
          </w:p>
        </w:tc>
        <w:tc>
          <w:tcPr>
            <w:tcW w:w="1418" w:type="dxa"/>
            <w:gridSpan w:val="3"/>
            <w:shd w:val="clear" w:color="auto" w:fill="auto"/>
            <w:vAlign w:val="center"/>
          </w:tcPr>
          <w:p w:rsidR="00F260FA" w:rsidRPr="00BC1AE9" w:rsidRDefault="00F260FA" w:rsidP="00A9449E">
            <w:pPr>
              <w:ind w:right="-79"/>
              <w:rPr>
                <w:rFonts w:ascii="Arial Narrow" w:hAnsi="Arial Narrow"/>
                <w:sz w:val="18"/>
                <w:szCs w:val="18"/>
              </w:rPr>
            </w:pPr>
            <w:r w:rsidRPr="00BC1AE9">
              <w:rPr>
                <w:rFonts w:ascii="Arial Narrow" w:hAnsi="Arial Narrow"/>
                <w:sz w:val="18"/>
                <w:szCs w:val="18"/>
              </w:rPr>
              <w:t>Fecha Nacimiento</w:t>
            </w:r>
          </w:p>
        </w:tc>
        <w:tc>
          <w:tcPr>
            <w:tcW w:w="2101" w:type="dxa"/>
            <w:gridSpan w:val="4"/>
            <w:shd w:val="clear" w:color="auto" w:fill="auto"/>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______/______/______</w:t>
            </w:r>
          </w:p>
        </w:tc>
      </w:tr>
      <w:tr w:rsidR="00F260FA" w:rsidRPr="00BC1AE9" w:rsidTr="00A9449E">
        <w:trPr>
          <w:trHeight w:val="265"/>
        </w:trPr>
        <w:tc>
          <w:tcPr>
            <w:tcW w:w="1242" w:type="dxa"/>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Sexo:</w:t>
            </w:r>
          </w:p>
        </w:tc>
        <w:tc>
          <w:tcPr>
            <w:tcW w:w="1418" w:type="dxa"/>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Masculino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276" w:type="dxa"/>
            <w:gridSpan w:val="2"/>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Femenino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134" w:type="dxa"/>
            <w:gridSpan w:val="4"/>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Nacionalidad:</w:t>
            </w:r>
          </w:p>
        </w:tc>
        <w:tc>
          <w:tcPr>
            <w:tcW w:w="1275" w:type="dxa"/>
            <w:gridSpan w:val="2"/>
            <w:vAlign w:val="center"/>
          </w:tcPr>
          <w:p w:rsidR="00F260FA" w:rsidRPr="00BC1AE9" w:rsidRDefault="00F260FA" w:rsidP="00A9449E">
            <w:pPr>
              <w:rPr>
                <w:rFonts w:ascii="Arial Narrow" w:hAnsi="Arial Narrow"/>
                <w:sz w:val="18"/>
                <w:szCs w:val="18"/>
              </w:rPr>
            </w:pPr>
          </w:p>
        </w:tc>
        <w:tc>
          <w:tcPr>
            <w:tcW w:w="1560" w:type="dxa"/>
            <w:gridSpan w:val="5"/>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Lugar de nacimiento</w:t>
            </w:r>
          </w:p>
        </w:tc>
        <w:tc>
          <w:tcPr>
            <w:tcW w:w="1015" w:type="dxa"/>
            <w:gridSpan w:val="2"/>
            <w:vAlign w:val="center"/>
          </w:tcPr>
          <w:p w:rsidR="00F260FA" w:rsidRPr="00BC1AE9" w:rsidRDefault="00F260FA" w:rsidP="00A9449E">
            <w:pPr>
              <w:rPr>
                <w:rFonts w:ascii="Arial Narrow" w:hAnsi="Arial Narrow"/>
                <w:sz w:val="18"/>
                <w:szCs w:val="18"/>
              </w:rPr>
            </w:pPr>
          </w:p>
        </w:tc>
        <w:tc>
          <w:tcPr>
            <w:tcW w:w="1394" w:type="dxa"/>
            <w:gridSpan w:val="2"/>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N° dependientes:</w:t>
            </w:r>
          </w:p>
        </w:tc>
        <w:tc>
          <w:tcPr>
            <w:tcW w:w="684" w:type="dxa"/>
            <w:vAlign w:val="center"/>
          </w:tcPr>
          <w:p w:rsidR="00F260FA" w:rsidRPr="00BC1AE9" w:rsidRDefault="00F260FA" w:rsidP="00A9449E">
            <w:pPr>
              <w:jc w:val="center"/>
              <w:rPr>
                <w:rFonts w:ascii="Arial Narrow" w:hAnsi="Arial Narrow"/>
                <w:sz w:val="18"/>
                <w:szCs w:val="18"/>
              </w:rPr>
            </w:pPr>
          </w:p>
        </w:tc>
      </w:tr>
      <w:tr w:rsidR="00F260FA" w:rsidRPr="00BC1AE9" w:rsidTr="00A9449E">
        <w:trPr>
          <w:trHeight w:val="288"/>
        </w:trPr>
        <w:tc>
          <w:tcPr>
            <w:tcW w:w="1242" w:type="dxa"/>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Estado Civil:</w:t>
            </w:r>
          </w:p>
        </w:tc>
        <w:tc>
          <w:tcPr>
            <w:tcW w:w="2324" w:type="dxa"/>
            <w:gridSpan w:val="2"/>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Soltero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36" w:type="dxa"/>
            <w:gridSpan w:val="4"/>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Casado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77" w:type="dxa"/>
            <w:gridSpan w:val="4"/>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Viudo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358" w:type="dxa"/>
            <w:gridSpan w:val="3"/>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Divorciado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64" w:type="dxa"/>
            <w:gridSpan w:val="4"/>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Conviviente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97" w:type="dxa"/>
            <w:gridSpan w:val="2"/>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Separado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F260FA" w:rsidRPr="00BC1AE9" w:rsidTr="00A9449E">
        <w:trPr>
          <w:trHeight w:val="288"/>
        </w:trPr>
        <w:tc>
          <w:tcPr>
            <w:tcW w:w="1242"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Nivel de Estudio:</w:t>
            </w:r>
          </w:p>
        </w:tc>
        <w:tc>
          <w:tcPr>
            <w:tcW w:w="2324" w:type="dxa"/>
            <w:gridSpan w:val="2"/>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Sin instrucción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36" w:type="dxa"/>
            <w:gridSpan w:val="4"/>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Primaria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77" w:type="dxa"/>
            <w:gridSpan w:val="4"/>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Secundaria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358" w:type="dxa"/>
            <w:gridSpan w:val="3"/>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Técnico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64" w:type="dxa"/>
            <w:gridSpan w:val="4"/>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Universitario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97" w:type="dxa"/>
            <w:gridSpan w:val="2"/>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Postgrado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bl>
    <w:p w:rsidR="00F260FA" w:rsidRPr="00BC1AE9" w:rsidRDefault="00F260FA" w:rsidP="00F260FA">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F260FA" w:rsidRPr="00BC1AE9" w:rsidTr="00A9449E">
        <w:trPr>
          <w:trHeight w:val="221"/>
        </w:trPr>
        <w:tc>
          <w:tcPr>
            <w:tcW w:w="10998" w:type="dxa"/>
            <w:gridSpan w:val="22"/>
            <w:shd w:val="clear" w:color="auto" w:fill="7F7F7F" w:themeFill="text1" w:themeFillTint="80"/>
            <w:vAlign w:val="center"/>
          </w:tcPr>
          <w:p w:rsidR="00F260FA" w:rsidRPr="00BC1AE9" w:rsidRDefault="00F260FA" w:rsidP="00A9449E">
            <w:pPr>
              <w:shd w:val="clear" w:color="auto" w:fill="F2F2F2" w:themeFill="background1" w:themeFillShade="F2"/>
              <w:rPr>
                <w:rFonts w:ascii="Arial Narrow" w:hAnsi="Arial Narrow"/>
                <w:b/>
                <w:sz w:val="18"/>
                <w:szCs w:val="18"/>
              </w:rPr>
            </w:pPr>
            <w:r w:rsidRPr="00BC1AE9">
              <w:rPr>
                <w:rFonts w:ascii="Arial Narrow" w:hAnsi="Arial Narrow"/>
                <w:b/>
                <w:sz w:val="18"/>
                <w:szCs w:val="18"/>
              </w:rPr>
              <w:t>Dirección Particular / Domicilio</w:t>
            </w:r>
          </w:p>
        </w:tc>
      </w:tr>
      <w:tr w:rsidR="00F260FA" w:rsidRPr="00BC1AE9" w:rsidTr="00A9449E">
        <w:trPr>
          <w:trHeight w:val="261"/>
        </w:trPr>
        <w:tc>
          <w:tcPr>
            <w:tcW w:w="1458"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Tipo de Vía:</w:t>
            </w:r>
          </w:p>
        </w:tc>
        <w:tc>
          <w:tcPr>
            <w:tcW w:w="1446" w:type="dxa"/>
            <w:gridSpan w:val="4"/>
            <w:shd w:val="clear" w:color="auto" w:fill="FFFFFF" w:themeFill="background1"/>
            <w:vAlign w:val="center"/>
          </w:tcPr>
          <w:p w:rsidR="00F260FA" w:rsidRPr="00BC1AE9" w:rsidRDefault="00F260FA" w:rsidP="00A9449E">
            <w:pPr>
              <w:rPr>
                <w:rFonts w:ascii="Arial Narrow" w:hAnsi="Arial Narrow"/>
                <w:sz w:val="18"/>
                <w:szCs w:val="18"/>
              </w:rPr>
            </w:pPr>
          </w:p>
        </w:tc>
        <w:tc>
          <w:tcPr>
            <w:tcW w:w="1336" w:type="dxa"/>
            <w:gridSpan w:val="3"/>
            <w:shd w:val="clear" w:color="auto" w:fill="FFFFFF" w:themeFill="background1"/>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Nombre de la Vía:</w:t>
            </w:r>
          </w:p>
        </w:tc>
        <w:tc>
          <w:tcPr>
            <w:tcW w:w="6758" w:type="dxa"/>
            <w:gridSpan w:val="14"/>
            <w:shd w:val="clear" w:color="auto" w:fill="FFFFFF" w:themeFill="background1"/>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1458"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Número:</w:t>
            </w:r>
          </w:p>
        </w:tc>
        <w:tc>
          <w:tcPr>
            <w:tcW w:w="1446" w:type="dxa"/>
            <w:gridSpan w:val="4"/>
            <w:shd w:val="clear" w:color="auto" w:fill="auto"/>
            <w:vAlign w:val="center"/>
          </w:tcPr>
          <w:p w:rsidR="00F260FA" w:rsidRPr="00BC1AE9" w:rsidRDefault="00F260FA" w:rsidP="00A9449E">
            <w:pPr>
              <w:rPr>
                <w:rFonts w:ascii="Arial Narrow" w:hAnsi="Arial Narrow"/>
                <w:sz w:val="18"/>
                <w:szCs w:val="18"/>
              </w:rPr>
            </w:pPr>
          </w:p>
        </w:tc>
        <w:tc>
          <w:tcPr>
            <w:tcW w:w="1852" w:type="dxa"/>
            <w:gridSpan w:val="4"/>
            <w:shd w:val="clear" w:color="auto" w:fill="auto"/>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Sector/Etapa/Zona/Grupo:</w:t>
            </w:r>
          </w:p>
        </w:tc>
        <w:tc>
          <w:tcPr>
            <w:tcW w:w="2560" w:type="dxa"/>
            <w:gridSpan w:val="5"/>
            <w:shd w:val="clear" w:color="auto" w:fill="auto"/>
            <w:vAlign w:val="center"/>
          </w:tcPr>
          <w:p w:rsidR="00F260FA" w:rsidRPr="00BC1AE9" w:rsidRDefault="00F260FA" w:rsidP="00A9449E">
            <w:pPr>
              <w:rPr>
                <w:rFonts w:ascii="Arial Narrow" w:hAnsi="Arial Narrow"/>
                <w:sz w:val="18"/>
                <w:szCs w:val="18"/>
              </w:rPr>
            </w:pPr>
          </w:p>
        </w:tc>
        <w:tc>
          <w:tcPr>
            <w:tcW w:w="852" w:type="dxa"/>
            <w:gridSpan w:val="3"/>
            <w:shd w:val="clear" w:color="auto" w:fill="auto"/>
            <w:vAlign w:val="center"/>
          </w:tcPr>
          <w:p w:rsidR="00F260FA" w:rsidRPr="00BC1AE9" w:rsidRDefault="00F260FA" w:rsidP="00A9449E">
            <w:pPr>
              <w:ind w:right="-108"/>
              <w:rPr>
                <w:rFonts w:ascii="Arial Narrow" w:hAnsi="Arial Narrow"/>
                <w:sz w:val="18"/>
                <w:szCs w:val="18"/>
              </w:rPr>
            </w:pPr>
            <w:proofErr w:type="spellStart"/>
            <w:r w:rsidRPr="00BC1AE9">
              <w:rPr>
                <w:rFonts w:ascii="Arial Narrow" w:hAnsi="Arial Narrow"/>
                <w:sz w:val="18"/>
                <w:szCs w:val="18"/>
              </w:rPr>
              <w:t>Dpto</w:t>
            </w:r>
            <w:proofErr w:type="spellEnd"/>
            <w:r w:rsidRPr="00BC1AE9">
              <w:rPr>
                <w:rFonts w:ascii="Arial Narrow" w:hAnsi="Arial Narrow"/>
                <w:sz w:val="18"/>
                <w:szCs w:val="18"/>
              </w:rPr>
              <w:t xml:space="preserve"> / </w:t>
            </w:r>
            <w:proofErr w:type="spellStart"/>
            <w:r w:rsidRPr="00BC1AE9">
              <w:rPr>
                <w:rFonts w:ascii="Arial Narrow" w:hAnsi="Arial Narrow"/>
                <w:sz w:val="18"/>
                <w:szCs w:val="18"/>
              </w:rPr>
              <w:t>Int</w:t>
            </w:r>
            <w:proofErr w:type="spellEnd"/>
            <w:r w:rsidRPr="00BC1AE9">
              <w:rPr>
                <w:rFonts w:ascii="Arial Narrow" w:hAnsi="Arial Narrow"/>
                <w:sz w:val="18"/>
                <w:szCs w:val="18"/>
              </w:rPr>
              <w:t>.:</w:t>
            </w:r>
          </w:p>
        </w:tc>
        <w:tc>
          <w:tcPr>
            <w:tcW w:w="856" w:type="dxa"/>
            <w:vAlign w:val="center"/>
          </w:tcPr>
          <w:p w:rsidR="00F260FA" w:rsidRPr="00BC1AE9" w:rsidRDefault="00F260FA" w:rsidP="00A9449E">
            <w:pPr>
              <w:rPr>
                <w:rFonts w:ascii="Arial Narrow" w:hAnsi="Arial Narrow"/>
                <w:sz w:val="18"/>
                <w:szCs w:val="18"/>
              </w:rPr>
            </w:pPr>
          </w:p>
        </w:tc>
        <w:tc>
          <w:tcPr>
            <w:tcW w:w="852" w:type="dxa"/>
            <w:gridSpan w:val="3"/>
            <w:vAlign w:val="center"/>
          </w:tcPr>
          <w:p w:rsidR="00F260FA" w:rsidRPr="00BC1AE9" w:rsidRDefault="00F260FA" w:rsidP="00A9449E">
            <w:pPr>
              <w:ind w:right="-108"/>
              <w:rPr>
                <w:rFonts w:ascii="Arial Narrow" w:hAnsi="Arial Narrow"/>
                <w:sz w:val="18"/>
                <w:szCs w:val="18"/>
              </w:rPr>
            </w:pPr>
            <w:proofErr w:type="spellStart"/>
            <w:r w:rsidRPr="00BC1AE9">
              <w:rPr>
                <w:rFonts w:ascii="Arial Narrow" w:hAnsi="Arial Narrow"/>
                <w:sz w:val="18"/>
                <w:szCs w:val="18"/>
              </w:rPr>
              <w:t>Mz</w:t>
            </w:r>
            <w:proofErr w:type="spellEnd"/>
            <w:r w:rsidRPr="00BC1AE9">
              <w:rPr>
                <w:rFonts w:ascii="Arial Narrow" w:hAnsi="Arial Narrow"/>
                <w:sz w:val="18"/>
                <w:szCs w:val="18"/>
              </w:rPr>
              <w:t>. / Lote:</w:t>
            </w:r>
          </w:p>
        </w:tc>
        <w:tc>
          <w:tcPr>
            <w:tcW w:w="1122" w:type="dxa"/>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1458"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Urbanización:</w:t>
            </w:r>
          </w:p>
        </w:tc>
        <w:tc>
          <w:tcPr>
            <w:tcW w:w="3298" w:type="dxa"/>
            <w:gridSpan w:val="8"/>
            <w:shd w:val="clear" w:color="auto" w:fill="auto"/>
            <w:vAlign w:val="center"/>
          </w:tcPr>
          <w:p w:rsidR="00F260FA" w:rsidRPr="00BC1AE9" w:rsidRDefault="00F260FA" w:rsidP="00A9449E">
            <w:pPr>
              <w:ind w:right="-108"/>
              <w:rPr>
                <w:rFonts w:ascii="Arial Narrow" w:hAnsi="Arial Narrow"/>
                <w:sz w:val="18"/>
                <w:szCs w:val="18"/>
              </w:rPr>
            </w:pPr>
          </w:p>
        </w:tc>
        <w:tc>
          <w:tcPr>
            <w:tcW w:w="709" w:type="dxa"/>
            <w:gridSpan w:val="3"/>
            <w:shd w:val="clear" w:color="auto" w:fill="auto"/>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Distrito:</w:t>
            </w:r>
          </w:p>
        </w:tc>
        <w:tc>
          <w:tcPr>
            <w:tcW w:w="2270" w:type="dxa"/>
            <w:gridSpan w:val="3"/>
            <w:shd w:val="clear" w:color="auto" w:fill="auto"/>
            <w:vAlign w:val="center"/>
          </w:tcPr>
          <w:p w:rsidR="00F260FA" w:rsidRPr="00BC1AE9" w:rsidRDefault="00F260FA" w:rsidP="00A9449E">
            <w:pPr>
              <w:rPr>
                <w:rFonts w:ascii="Arial Narrow" w:hAnsi="Arial Narrow"/>
                <w:sz w:val="18"/>
                <w:szCs w:val="18"/>
              </w:rPr>
            </w:pPr>
          </w:p>
        </w:tc>
        <w:tc>
          <w:tcPr>
            <w:tcW w:w="1289" w:type="dxa"/>
            <w:gridSpan w:val="3"/>
            <w:shd w:val="clear" w:color="auto" w:fill="auto"/>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Provincia:</w:t>
            </w:r>
          </w:p>
        </w:tc>
        <w:tc>
          <w:tcPr>
            <w:tcW w:w="1974" w:type="dxa"/>
            <w:gridSpan w:val="4"/>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1458"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Departamento:</w:t>
            </w:r>
          </w:p>
        </w:tc>
        <w:tc>
          <w:tcPr>
            <w:tcW w:w="1769" w:type="dxa"/>
            <w:gridSpan w:val="5"/>
            <w:shd w:val="clear" w:color="auto" w:fill="auto"/>
            <w:vAlign w:val="center"/>
          </w:tcPr>
          <w:p w:rsidR="00F260FA" w:rsidRPr="00BC1AE9" w:rsidRDefault="00F260FA" w:rsidP="00A9449E">
            <w:pPr>
              <w:rPr>
                <w:rFonts w:ascii="Arial Narrow" w:hAnsi="Arial Narrow"/>
                <w:sz w:val="18"/>
                <w:szCs w:val="18"/>
              </w:rPr>
            </w:pPr>
          </w:p>
        </w:tc>
        <w:tc>
          <w:tcPr>
            <w:tcW w:w="567"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País:</w:t>
            </w:r>
          </w:p>
        </w:tc>
        <w:tc>
          <w:tcPr>
            <w:tcW w:w="1559" w:type="dxa"/>
            <w:gridSpan w:val="4"/>
            <w:shd w:val="clear" w:color="auto" w:fill="auto"/>
            <w:vAlign w:val="center"/>
          </w:tcPr>
          <w:p w:rsidR="00F260FA" w:rsidRPr="00BC1AE9" w:rsidRDefault="00F260FA" w:rsidP="00A9449E">
            <w:pPr>
              <w:rPr>
                <w:rFonts w:ascii="Arial Narrow" w:hAnsi="Arial Narrow"/>
                <w:sz w:val="18"/>
                <w:szCs w:val="18"/>
              </w:rPr>
            </w:pPr>
          </w:p>
        </w:tc>
        <w:tc>
          <w:tcPr>
            <w:tcW w:w="1134" w:type="dxa"/>
            <w:gridSpan w:val="2"/>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Teléfono Fijo:</w:t>
            </w:r>
          </w:p>
        </w:tc>
        <w:tc>
          <w:tcPr>
            <w:tcW w:w="1559" w:type="dxa"/>
            <w:gridSpan w:val="3"/>
            <w:shd w:val="clear" w:color="auto" w:fill="auto"/>
            <w:vAlign w:val="center"/>
          </w:tcPr>
          <w:p w:rsidR="00F260FA" w:rsidRPr="00BC1AE9" w:rsidRDefault="00F260FA" w:rsidP="00A9449E">
            <w:pPr>
              <w:rPr>
                <w:rFonts w:ascii="Arial Narrow" w:hAnsi="Arial Narrow"/>
                <w:sz w:val="18"/>
                <w:szCs w:val="18"/>
              </w:rPr>
            </w:pPr>
          </w:p>
        </w:tc>
        <w:tc>
          <w:tcPr>
            <w:tcW w:w="1276" w:type="dxa"/>
            <w:gridSpan w:val="3"/>
            <w:shd w:val="clear" w:color="auto" w:fill="FFFFFF" w:themeFill="background1"/>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Teléfono Celular:</w:t>
            </w:r>
          </w:p>
        </w:tc>
        <w:tc>
          <w:tcPr>
            <w:tcW w:w="1676" w:type="dxa"/>
            <w:gridSpan w:val="3"/>
            <w:shd w:val="clear" w:color="auto" w:fill="FFFFFF" w:themeFill="background1"/>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1803" w:type="dxa"/>
            <w:gridSpan w:val="3"/>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Referencias (Dirección):</w:t>
            </w:r>
          </w:p>
        </w:tc>
        <w:tc>
          <w:tcPr>
            <w:tcW w:w="9195" w:type="dxa"/>
            <w:gridSpan w:val="19"/>
            <w:shd w:val="clear" w:color="auto" w:fill="auto"/>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2087" w:type="dxa"/>
            <w:gridSpan w:val="4"/>
            <w:shd w:val="clear" w:color="auto" w:fill="auto"/>
            <w:vAlign w:val="center"/>
          </w:tcPr>
          <w:p w:rsidR="00F260FA" w:rsidRPr="00BC1AE9" w:rsidRDefault="00F260FA" w:rsidP="00A9449E">
            <w:pPr>
              <w:tabs>
                <w:tab w:val="left" w:pos="1701"/>
              </w:tabs>
              <w:ind w:right="-108"/>
              <w:rPr>
                <w:rFonts w:ascii="Arial Narrow" w:hAnsi="Arial Narrow"/>
                <w:sz w:val="18"/>
                <w:szCs w:val="18"/>
              </w:rPr>
            </w:pPr>
            <w:r w:rsidRPr="00BC1AE9">
              <w:rPr>
                <w:rFonts w:ascii="Arial Narrow" w:hAnsi="Arial Narrow"/>
                <w:sz w:val="18"/>
                <w:szCs w:val="18"/>
              </w:rPr>
              <w:t>Correo Electrónico Personal:</w:t>
            </w:r>
          </w:p>
        </w:tc>
        <w:tc>
          <w:tcPr>
            <w:tcW w:w="8911" w:type="dxa"/>
            <w:gridSpan w:val="18"/>
            <w:shd w:val="clear" w:color="auto" w:fill="auto"/>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1526" w:type="dxa"/>
            <w:gridSpan w:val="2"/>
            <w:shd w:val="clear" w:color="auto" w:fill="auto"/>
            <w:vAlign w:val="center"/>
          </w:tcPr>
          <w:p w:rsidR="00F260FA" w:rsidRPr="00BC1AE9" w:rsidRDefault="00F260FA" w:rsidP="00A9449E">
            <w:pPr>
              <w:tabs>
                <w:tab w:val="left" w:pos="1701"/>
              </w:tabs>
              <w:ind w:right="-108"/>
              <w:rPr>
                <w:rFonts w:ascii="Arial Narrow" w:hAnsi="Arial Narrow"/>
                <w:sz w:val="18"/>
                <w:szCs w:val="18"/>
              </w:rPr>
            </w:pPr>
            <w:r w:rsidRPr="00BC1AE9">
              <w:rPr>
                <w:rFonts w:ascii="Arial Narrow" w:hAnsi="Arial Narrow"/>
                <w:sz w:val="18"/>
                <w:szCs w:val="18"/>
              </w:rPr>
              <w:t>Tipo de residencia:</w:t>
            </w:r>
          </w:p>
        </w:tc>
        <w:tc>
          <w:tcPr>
            <w:tcW w:w="1701" w:type="dxa"/>
            <w:gridSpan w:val="4"/>
            <w:shd w:val="clear" w:color="auto" w:fill="auto"/>
            <w:vAlign w:val="center"/>
          </w:tcPr>
          <w:p w:rsidR="00F260FA" w:rsidRPr="00BC1AE9" w:rsidRDefault="00F260FA" w:rsidP="00A9449E">
            <w:pPr>
              <w:rPr>
                <w:rFonts w:ascii="Arial Narrow" w:hAnsi="Arial Narrow"/>
                <w:sz w:val="18"/>
                <w:szCs w:val="18"/>
              </w:rPr>
            </w:pPr>
          </w:p>
        </w:tc>
        <w:tc>
          <w:tcPr>
            <w:tcW w:w="1843" w:type="dxa"/>
            <w:gridSpan w:val="4"/>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Dirección en el exterior:</w:t>
            </w:r>
          </w:p>
        </w:tc>
        <w:tc>
          <w:tcPr>
            <w:tcW w:w="2976" w:type="dxa"/>
            <w:gridSpan w:val="6"/>
            <w:shd w:val="clear" w:color="auto" w:fill="auto"/>
            <w:vAlign w:val="center"/>
          </w:tcPr>
          <w:p w:rsidR="00F260FA" w:rsidRPr="00BC1AE9" w:rsidRDefault="00F260FA" w:rsidP="00A9449E">
            <w:pPr>
              <w:rPr>
                <w:rFonts w:ascii="Arial Narrow" w:hAnsi="Arial Narrow"/>
                <w:sz w:val="18"/>
                <w:szCs w:val="18"/>
              </w:rPr>
            </w:pPr>
          </w:p>
        </w:tc>
        <w:tc>
          <w:tcPr>
            <w:tcW w:w="1560" w:type="dxa"/>
            <w:gridSpan w:val="4"/>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País en el exterior:</w:t>
            </w:r>
          </w:p>
        </w:tc>
        <w:tc>
          <w:tcPr>
            <w:tcW w:w="1392" w:type="dxa"/>
            <w:gridSpan w:val="2"/>
            <w:shd w:val="clear" w:color="auto" w:fill="auto"/>
            <w:vAlign w:val="center"/>
          </w:tcPr>
          <w:p w:rsidR="00F260FA" w:rsidRPr="00BC1AE9" w:rsidRDefault="00F260FA" w:rsidP="00A9449E">
            <w:pPr>
              <w:rPr>
                <w:rFonts w:ascii="Arial Narrow" w:hAnsi="Arial Narrow"/>
                <w:sz w:val="18"/>
                <w:szCs w:val="18"/>
              </w:rPr>
            </w:pPr>
          </w:p>
        </w:tc>
      </w:tr>
    </w:tbl>
    <w:p w:rsidR="00F260FA" w:rsidRPr="00BC1AE9" w:rsidRDefault="00F260FA" w:rsidP="00F260FA">
      <w:pPr>
        <w:spacing w:after="0" w:line="240" w:lineRule="auto"/>
        <w:rPr>
          <w:sz w:val="16"/>
          <w:szCs w:val="16"/>
        </w:rPr>
      </w:pPr>
    </w:p>
    <w:tbl>
      <w:tblPr>
        <w:tblStyle w:val="Tablaconcuadrcula"/>
        <w:tblW w:w="10998" w:type="dxa"/>
        <w:tblLayout w:type="fixed"/>
        <w:tblLook w:val="04A0" w:firstRow="1" w:lastRow="0" w:firstColumn="1" w:lastColumn="0" w:noHBand="0" w:noVBand="1"/>
      </w:tblPr>
      <w:tblGrid>
        <w:gridCol w:w="1962"/>
        <w:gridCol w:w="1603"/>
        <w:gridCol w:w="1783"/>
        <w:gridCol w:w="1782"/>
        <w:gridCol w:w="1960"/>
        <w:gridCol w:w="1908"/>
      </w:tblGrid>
      <w:tr w:rsidR="00F260FA" w:rsidRPr="00BC1AE9" w:rsidTr="00A9449E">
        <w:trPr>
          <w:trHeight w:val="262"/>
        </w:trPr>
        <w:tc>
          <w:tcPr>
            <w:tcW w:w="1962" w:type="dxa"/>
            <w:shd w:val="clear" w:color="auto" w:fill="auto"/>
            <w:vAlign w:val="center"/>
          </w:tcPr>
          <w:p w:rsidR="00F260FA" w:rsidRPr="00BC1AE9" w:rsidRDefault="00F260FA" w:rsidP="00A9449E">
            <w:pPr>
              <w:rPr>
                <w:rFonts w:ascii="Arial Narrow" w:hAnsi="Arial Narrow"/>
                <w:b/>
                <w:sz w:val="18"/>
                <w:szCs w:val="18"/>
              </w:rPr>
            </w:pPr>
            <w:r w:rsidRPr="00BC1AE9">
              <w:rPr>
                <w:rFonts w:ascii="Arial Narrow" w:hAnsi="Arial Narrow"/>
                <w:b/>
                <w:sz w:val="18"/>
                <w:szCs w:val="18"/>
              </w:rPr>
              <w:t>Situación de la Vivienda</w:t>
            </w:r>
          </w:p>
        </w:tc>
        <w:tc>
          <w:tcPr>
            <w:tcW w:w="1603" w:type="dxa"/>
            <w:shd w:val="clear" w:color="auto" w:fill="auto"/>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Propia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783" w:type="dxa"/>
            <w:shd w:val="clear" w:color="auto" w:fill="auto"/>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rPr>
              <w:t xml:space="preserve">Alquilada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782" w:type="dxa"/>
            <w:shd w:val="clear" w:color="auto" w:fill="auto"/>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Familiares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960"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b/>
                <w:sz w:val="18"/>
                <w:szCs w:val="18"/>
              </w:rPr>
              <w:t>Tiempo de Residencia</w:t>
            </w:r>
          </w:p>
        </w:tc>
        <w:tc>
          <w:tcPr>
            <w:tcW w:w="1908" w:type="dxa"/>
            <w:shd w:val="clear" w:color="auto" w:fill="auto"/>
            <w:vAlign w:val="center"/>
          </w:tcPr>
          <w:p w:rsidR="00F260FA" w:rsidRPr="00BC1AE9" w:rsidRDefault="00F260FA" w:rsidP="00A9449E">
            <w:pPr>
              <w:jc w:val="center"/>
              <w:rPr>
                <w:rFonts w:ascii="Arial Narrow" w:hAnsi="Arial Narrow"/>
                <w:sz w:val="18"/>
                <w:szCs w:val="18"/>
              </w:rPr>
            </w:pPr>
          </w:p>
        </w:tc>
      </w:tr>
    </w:tbl>
    <w:p w:rsidR="00F260FA" w:rsidRPr="00BC1AE9" w:rsidRDefault="00F260FA" w:rsidP="00F260FA">
      <w:pPr>
        <w:spacing w:after="0" w:line="240" w:lineRule="auto"/>
        <w:rPr>
          <w:sz w:val="16"/>
          <w:szCs w:val="16"/>
        </w:rPr>
      </w:pPr>
    </w:p>
    <w:tbl>
      <w:tblPr>
        <w:tblStyle w:val="Tablaconcuadrcula"/>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F260FA" w:rsidRPr="00BC1AE9" w:rsidTr="00A9449E">
        <w:trPr>
          <w:trHeight w:val="262"/>
        </w:trPr>
        <w:tc>
          <w:tcPr>
            <w:tcW w:w="10998" w:type="dxa"/>
            <w:gridSpan w:val="30"/>
            <w:shd w:val="clear" w:color="auto" w:fill="F2F2F2" w:themeFill="background1" w:themeFillShade="F2"/>
            <w:vAlign w:val="center"/>
          </w:tcPr>
          <w:p w:rsidR="00F260FA" w:rsidRPr="00BC1AE9" w:rsidRDefault="00F260FA" w:rsidP="00A9449E">
            <w:pPr>
              <w:rPr>
                <w:rFonts w:ascii="Arial Narrow" w:hAnsi="Arial Narrow"/>
                <w:b/>
                <w:sz w:val="18"/>
                <w:szCs w:val="18"/>
              </w:rPr>
            </w:pPr>
            <w:r w:rsidRPr="00BC1AE9">
              <w:rPr>
                <w:rFonts w:ascii="Arial Narrow" w:hAnsi="Arial Narrow"/>
                <w:b/>
                <w:sz w:val="18"/>
                <w:szCs w:val="18"/>
              </w:rPr>
              <w:t xml:space="preserve">Información Laboral </w:t>
            </w:r>
          </w:p>
        </w:tc>
      </w:tr>
      <w:tr w:rsidR="00F260FA" w:rsidRPr="00BC1AE9" w:rsidTr="00A9449E">
        <w:tblPrEx>
          <w:shd w:val="clear" w:color="auto" w:fill="auto"/>
        </w:tblPrEx>
        <w:trPr>
          <w:trHeight w:val="298"/>
        </w:trPr>
        <w:tc>
          <w:tcPr>
            <w:tcW w:w="1399" w:type="dxa"/>
            <w:gridSpan w:val="2"/>
            <w:shd w:val="clear" w:color="auto" w:fill="auto"/>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Situación Laboral:</w:t>
            </w:r>
          </w:p>
        </w:tc>
        <w:tc>
          <w:tcPr>
            <w:tcW w:w="1582" w:type="dxa"/>
            <w:gridSpan w:val="6"/>
            <w:shd w:val="clear" w:color="auto" w:fill="auto"/>
            <w:vAlign w:val="center"/>
          </w:tcPr>
          <w:p w:rsidR="00F260FA" w:rsidRPr="00BC1AE9" w:rsidRDefault="00F260FA" w:rsidP="00A9449E">
            <w:pPr>
              <w:ind w:right="-108"/>
              <w:jc w:val="center"/>
              <w:rPr>
                <w:rFonts w:ascii="Arial Narrow" w:hAnsi="Arial Narrow"/>
                <w:sz w:val="18"/>
                <w:szCs w:val="18"/>
              </w:rPr>
            </w:pPr>
            <w:r w:rsidRPr="00BC1AE9">
              <w:rPr>
                <w:rFonts w:ascii="Arial Narrow" w:hAnsi="Arial Narrow"/>
                <w:sz w:val="18"/>
                <w:szCs w:val="18"/>
              </w:rPr>
              <w:t xml:space="preserve">Dependiente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43" w:type="dxa"/>
            <w:gridSpan w:val="4"/>
            <w:shd w:val="clear" w:color="auto" w:fill="auto"/>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Independiente </w:t>
            </w:r>
            <w:r w:rsidRPr="00BC1AE9">
              <w:rPr>
                <w:rFonts w:ascii="Arial Narrow" w:hAnsi="Arial Narrow"/>
                <w:b/>
                <w:sz w:val="18"/>
                <w:szCs w:val="18"/>
                <w:vertAlign w:val="superscript"/>
              </w:rPr>
              <w:t xml:space="preserv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730" w:type="dxa"/>
            <w:gridSpan w:val="6"/>
            <w:shd w:val="clear" w:color="auto" w:fill="auto"/>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Negocio propio </w:t>
            </w:r>
            <w:r w:rsidRPr="00BC1AE9">
              <w:rPr>
                <w:rFonts w:ascii="Arial Narrow" w:hAnsi="Arial Narrow"/>
                <w:b/>
                <w:sz w:val="18"/>
                <w:szCs w:val="18"/>
                <w:vertAlign w:val="superscript"/>
              </w:rPr>
              <w:t xml:space="preserv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29" w:type="dxa"/>
            <w:gridSpan w:val="4"/>
            <w:shd w:val="clear" w:color="auto" w:fill="auto"/>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Profesión / Oficio:</w:t>
            </w:r>
          </w:p>
        </w:tc>
        <w:tc>
          <w:tcPr>
            <w:tcW w:w="3415" w:type="dxa"/>
            <w:gridSpan w:val="8"/>
            <w:shd w:val="clear" w:color="auto" w:fill="auto"/>
            <w:vAlign w:val="center"/>
          </w:tcPr>
          <w:p w:rsidR="00F260FA" w:rsidRPr="00BC1AE9" w:rsidRDefault="00F260FA" w:rsidP="00A9449E">
            <w:pPr>
              <w:jc w:val="center"/>
              <w:rPr>
                <w:rFonts w:ascii="Arial Narrow" w:hAnsi="Arial Narrow"/>
                <w:sz w:val="18"/>
                <w:szCs w:val="18"/>
              </w:rPr>
            </w:pPr>
          </w:p>
        </w:tc>
      </w:tr>
      <w:tr w:rsidR="00F260FA" w:rsidRPr="00BC1AE9" w:rsidTr="00A9449E">
        <w:tblPrEx>
          <w:shd w:val="clear" w:color="auto" w:fill="auto"/>
        </w:tblPrEx>
        <w:trPr>
          <w:trHeight w:val="298"/>
        </w:trPr>
        <w:tc>
          <w:tcPr>
            <w:tcW w:w="10998" w:type="dxa"/>
            <w:gridSpan w:val="30"/>
            <w:shd w:val="clear" w:color="auto" w:fill="auto"/>
            <w:vAlign w:val="center"/>
          </w:tcPr>
          <w:p w:rsidR="00F260FA" w:rsidRPr="00BC1AE9" w:rsidRDefault="00F260FA" w:rsidP="00A9449E">
            <w:pPr>
              <w:rPr>
                <w:rFonts w:ascii="Arial Narrow" w:hAnsi="Arial Narrow"/>
                <w:b/>
                <w:sz w:val="18"/>
                <w:szCs w:val="18"/>
              </w:rPr>
            </w:pPr>
            <w:r w:rsidRPr="00BC1AE9">
              <w:rPr>
                <w:rFonts w:ascii="Arial Narrow" w:hAnsi="Arial Narrow"/>
                <w:b/>
                <w:sz w:val="18"/>
                <w:szCs w:val="18"/>
              </w:rPr>
              <w:t>Datos de la Empresa</w:t>
            </w:r>
          </w:p>
        </w:tc>
      </w:tr>
      <w:tr w:rsidR="00F260FA" w:rsidRPr="00BC1AE9" w:rsidTr="00A9449E">
        <w:tblPrEx>
          <w:shd w:val="clear" w:color="auto" w:fill="auto"/>
        </w:tblPrEx>
        <w:trPr>
          <w:trHeight w:val="298"/>
        </w:trPr>
        <w:tc>
          <w:tcPr>
            <w:tcW w:w="1841" w:type="dxa"/>
            <w:gridSpan w:val="3"/>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 xml:space="preserve">R.U.C. de la Empresa o Negocio: </w:t>
            </w:r>
          </w:p>
        </w:tc>
        <w:tc>
          <w:tcPr>
            <w:tcW w:w="1719" w:type="dxa"/>
            <w:gridSpan w:val="6"/>
            <w:shd w:val="clear" w:color="auto" w:fill="auto"/>
            <w:vAlign w:val="center"/>
          </w:tcPr>
          <w:p w:rsidR="00F260FA" w:rsidRPr="00BC1AE9" w:rsidRDefault="00F260FA" w:rsidP="00A9449E">
            <w:pPr>
              <w:rPr>
                <w:rFonts w:ascii="Arial Narrow" w:hAnsi="Arial Narrow"/>
                <w:sz w:val="18"/>
                <w:szCs w:val="18"/>
              </w:rPr>
            </w:pPr>
          </w:p>
        </w:tc>
        <w:tc>
          <w:tcPr>
            <w:tcW w:w="1899" w:type="dxa"/>
            <w:gridSpan w:val="8"/>
            <w:shd w:val="clear" w:color="auto" w:fill="auto"/>
            <w:vAlign w:val="center"/>
          </w:tcPr>
          <w:p w:rsidR="00F260FA" w:rsidRPr="00BC1AE9" w:rsidRDefault="00F260FA" w:rsidP="00A9449E">
            <w:pPr>
              <w:ind w:right="-80"/>
              <w:rPr>
                <w:rFonts w:ascii="Arial Narrow" w:hAnsi="Arial Narrow"/>
                <w:sz w:val="18"/>
                <w:szCs w:val="18"/>
              </w:rPr>
            </w:pPr>
            <w:r w:rsidRPr="00BC1AE9">
              <w:rPr>
                <w:rFonts w:ascii="Arial Narrow" w:hAnsi="Arial Narrow"/>
                <w:sz w:val="18"/>
                <w:szCs w:val="18"/>
              </w:rPr>
              <w:t>Cargo Actual:</w:t>
            </w:r>
          </w:p>
        </w:tc>
        <w:tc>
          <w:tcPr>
            <w:tcW w:w="2008" w:type="dxa"/>
            <w:gridSpan w:val="4"/>
            <w:shd w:val="clear" w:color="auto" w:fill="auto"/>
            <w:vAlign w:val="center"/>
          </w:tcPr>
          <w:p w:rsidR="00F260FA" w:rsidRPr="00BC1AE9" w:rsidRDefault="00F260FA" w:rsidP="00A9449E">
            <w:pPr>
              <w:ind w:right="-108"/>
              <w:rPr>
                <w:rFonts w:ascii="Arial Narrow" w:hAnsi="Arial Narrow"/>
                <w:sz w:val="18"/>
                <w:szCs w:val="18"/>
              </w:rPr>
            </w:pPr>
          </w:p>
        </w:tc>
        <w:tc>
          <w:tcPr>
            <w:tcW w:w="1586" w:type="dxa"/>
            <w:gridSpan w:val="7"/>
            <w:shd w:val="clear" w:color="auto" w:fill="auto"/>
            <w:vAlign w:val="center"/>
          </w:tcPr>
          <w:p w:rsidR="00F260FA" w:rsidRPr="00BC1AE9" w:rsidRDefault="00F260FA" w:rsidP="00A9449E">
            <w:pPr>
              <w:ind w:right="-102"/>
              <w:rPr>
                <w:rFonts w:ascii="Arial Narrow" w:hAnsi="Arial Narrow"/>
                <w:sz w:val="18"/>
                <w:szCs w:val="18"/>
              </w:rPr>
            </w:pPr>
            <w:r w:rsidRPr="00BC1AE9">
              <w:rPr>
                <w:rFonts w:ascii="Arial Narrow" w:hAnsi="Arial Narrow"/>
                <w:sz w:val="18"/>
                <w:szCs w:val="18"/>
              </w:rPr>
              <w:t>Antigüedad (Años/Meses):</w:t>
            </w:r>
          </w:p>
        </w:tc>
        <w:tc>
          <w:tcPr>
            <w:tcW w:w="1945" w:type="dxa"/>
            <w:gridSpan w:val="2"/>
            <w:shd w:val="clear" w:color="auto" w:fill="auto"/>
            <w:vAlign w:val="center"/>
          </w:tcPr>
          <w:p w:rsidR="00F260FA" w:rsidRPr="00BC1AE9" w:rsidRDefault="00F260FA" w:rsidP="00A9449E">
            <w:pPr>
              <w:rPr>
                <w:rFonts w:ascii="Arial Narrow" w:hAnsi="Arial Narrow"/>
                <w:sz w:val="18"/>
                <w:szCs w:val="18"/>
              </w:rPr>
            </w:pPr>
          </w:p>
        </w:tc>
      </w:tr>
      <w:tr w:rsidR="00F260FA" w:rsidRPr="00BC1AE9" w:rsidTr="00A9449E">
        <w:tblPrEx>
          <w:shd w:val="clear" w:color="auto" w:fill="auto"/>
        </w:tblPrEx>
        <w:trPr>
          <w:trHeight w:val="261"/>
        </w:trPr>
        <w:tc>
          <w:tcPr>
            <w:tcW w:w="2518" w:type="dxa"/>
            <w:gridSpan w:val="6"/>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Nombre de la Empresa o Negocio:</w:t>
            </w:r>
          </w:p>
        </w:tc>
        <w:tc>
          <w:tcPr>
            <w:tcW w:w="2926" w:type="dxa"/>
            <w:gridSpan w:val="10"/>
            <w:shd w:val="clear" w:color="auto" w:fill="auto"/>
            <w:vAlign w:val="center"/>
          </w:tcPr>
          <w:p w:rsidR="00F260FA" w:rsidRPr="00BC1AE9" w:rsidRDefault="00F260FA" w:rsidP="00A9449E">
            <w:pPr>
              <w:rPr>
                <w:rFonts w:ascii="Arial Narrow" w:hAnsi="Arial Narrow"/>
                <w:sz w:val="18"/>
                <w:szCs w:val="18"/>
              </w:rPr>
            </w:pPr>
          </w:p>
        </w:tc>
        <w:tc>
          <w:tcPr>
            <w:tcW w:w="3028" w:type="dxa"/>
            <w:gridSpan w:val="9"/>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Giro o Actividad de la Empresa o Negocio:</w:t>
            </w:r>
          </w:p>
        </w:tc>
        <w:tc>
          <w:tcPr>
            <w:tcW w:w="2526" w:type="dxa"/>
            <w:gridSpan w:val="5"/>
            <w:shd w:val="clear" w:color="auto" w:fill="auto"/>
            <w:vAlign w:val="center"/>
          </w:tcPr>
          <w:p w:rsidR="00F260FA" w:rsidRPr="00BC1AE9" w:rsidRDefault="00F260FA" w:rsidP="00A9449E">
            <w:pPr>
              <w:rPr>
                <w:rFonts w:ascii="Arial Narrow" w:hAnsi="Arial Narrow"/>
                <w:sz w:val="18"/>
                <w:szCs w:val="18"/>
              </w:rPr>
            </w:pPr>
          </w:p>
        </w:tc>
      </w:tr>
      <w:tr w:rsidR="00F260FA" w:rsidRPr="00BC1AE9" w:rsidTr="00A9449E">
        <w:tblPrEx>
          <w:shd w:val="clear" w:color="auto" w:fill="auto"/>
        </w:tblPrEx>
        <w:trPr>
          <w:trHeight w:val="261"/>
        </w:trPr>
        <w:tc>
          <w:tcPr>
            <w:tcW w:w="1841" w:type="dxa"/>
            <w:gridSpan w:val="3"/>
            <w:shd w:val="clear" w:color="auto" w:fill="auto"/>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Ingreso Neto Mensual:</w:t>
            </w:r>
          </w:p>
        </w:tc>
        <w:tc>
          <w:tcPr>
            <w:tcW w:w="1719" w:type="dxa"/>
            <w:gridSpan w:val="6"/>
            <w:shd w:val="clear" w:color="auto" w:fill="auto"/>
            <w:vAlign w:val="center"/>
          </w:tcPr>
          <w:p w:rsidR="00F260FA" w:rsidRPr="00BC1AE9" w:rsidRDefault="00F260FA" w:rsidP="00A9449E">
            <w:pPr>
              <w:rPr>
                <w:rFonts w:ascii="Arial Narrow" w:hAnsi="Arial Narrow"/>
                <w:sz w:val="18"/>
                <w:szCs w:val="18"/>
              </w:rPr>
            </w:pPr>
          </w:p>
        </w:tc>
        <w:tc>
          <w:tcPr>
            <w:tcW w:w="1875" w:type="dxa"/>
            <w:gridSpan w:val="6"/>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Teléfono de Oficina:</w:t>
            </w:r>
          </w:p>
        </w:tc>
        <w:tc>
          <w:tcPr>
            <w:tcW w:w="2001" w:type="dxa"/>
            <w:gridSpan w:val="5"/>
            <w:shd w:val="clear" w:color="auto" w:fill="auto"/>
            <w:vAlign w:val="center"/>
          </w:tcPr>
          <w:p w:rsidR="00F260FA" w:rsidRPr="00BC1AE9" w:rsidRDefault="00F260FA" w:rsidP="00A9449E">
            <w:pPr>
              <w:rPr>
                <w:rFonts w:ascii="Arial Narrow" w:hAnsi="Arial Narrow"/>
                <w:sz w:val="18"/>
                <w:szCs w:val="18"/>
              </w:rPr>
            </w:pPr>
          </w:p>
        </w:tc>
        <w:tc>
          <w:tcPr>
            <w:tcW w:w="1617" w:type="dxa"/>
            <w:gridSpan w:val="8"/>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Anexo:</w:t>
            </w:r>
          </w:p>
        </w:tc>
        <w:tc>
          <w:tcPr>
            <w:tcW w:w="1945" w:type="dxa"/>
            <w:gridSpan w:val="2"/>
            <w:shd w:val="clear" w:color="auto" w:fill="auto"/>
            <w:vAlign w:val="center"/>
          </w:tcPr>
          <w:p w:rsidR="00F260FA" w:rsidRPr="00BC1AE9" w:rsidRDefault="00F260FA" w:rsidP="00A9449E">
            <w:pPr>
              <w:rPr>
                <w:rFonts w:ascii="Arial Narrow" w:hAnsi="Arial Narrow"/>
                <w:sz w:val="18"/>
                <w:szCs w:val="18"/>
              </w:rPr>
            </w:pPr>
          </w:p>
        </w:tc>
      </w:tr>
      <w:tr w:rsidR="00F260FA" w:rsidRPr="00BC1AE9" w:rsidTr="00A9449E">
        <w:tblPrEx>
          <w:shd w:val="clear" w:color="auto" w:fill="auto"/>
        </w:tblPrEx>
        <w:trPr>
          <w:trHeight w:val="261"/>
        </w:trPr>
        <w:tc>
          <w:tcPr>
            <w:tcW w:w="10998" w:type="dxa"/>
            <w:gridSpan w:val="30"/>
            <w:shd w:val="clear" w:color="auto" w:fill="auto"/>
            <w:vAlign w:val="center"/>
          </w:tcPr>
          <w:p w:rsidR="00F260FA" w:rsidRPr="00BC1AE9" w:rsidRDefault="00F260FA" w:rsidP="00A9449E">
            <w:pPr>
              <w:rPr>
                <w:rFonts w:ascii="Arial Narrow" w:hAnsi="Arial Narrow"/>
                <w:b/>
                <w:sz w:val="18"/>
                <w:szCs w:val="18"/>
              </w:rPr>
            </w:pPr>
            <w:r w:rsidRPr="00BC1AE9">
              <w:rPr>
                <w:rFonts w:ascii="Arial Narrow" w:hAnsi="Arial Narrow"/>
                <w:b/>
                <w:sz w:val="18"/>
                <w:szCs w:val="18"/>
              </w:rPr>
              <w:t>Dirección Laboral</w:t>
            </w:r>
          </w:p>
        </w:tc>
      </w:tr>
      <w:tr w:rsidR="00F260FA" w:rsidRPr="00BC1AE9" w:rsidTr="00A9449E">
        <w:tblPrEx>
          <w:shd w:val="clear" w:color="auto" w:fill="auto"/>
        </w:tblPrEx>
        <w:trPr>
          <w:trHeight w:val="261"/>
        </w:trPr>
        <w:tc>
          <w:tcPr>
            <w:tcW w:w="1222"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Tipo de Vía:</w:t>
            </w:r>
          </w:p>
        </w:tc>
        <w:tc>
          <w:tcPr>
            <w:tcW w:w="1603" w:type="dxa"/>
            <w:gridSpan w:val="6"/>
            <w:shd w:val="clear" w:color="auto" w:fill="FFFFFF" w:themeFill="background1"/>
            <w:vAlign w:val="center"/>
          </w:tcPr>
          <w:p w:rsidR="00F260FA" w:rsidRPr="00BC1AE9" w:rsidRDefault="00F260FA" w:rsidP="00A9449E">
            <w:pPr>
              <w:rPr>
                <w:rFonts w:ascii="Arial Narrow" w:hAnsi="Arial Narrow"/>
                <w:sz w:val="18"/>
                <w:szCs w:val="18"/>
              </w:rPr>
            </w:pPr>
          </w:p>
        </w:tc>
        <w:tc>
          <w:tcPr>
            <w:tcW w:w="1358" w:type="dxa"/>
            <w:gridSpan w:val="4"/>
            <w:shd w:val="clear" w:color="auto" w:fill="FFFFFF" w:themeFill="background1"/>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Nombre de la Vía:</w:t>
            </w:r>
          </w:p>
        </w:tc>
        <w:tc>
          <w:tcPr>
            <w:tcW w:w="6815" w:type="dxa"/>
            <w:gridSpan w:val="19"/>
            <w:shd w:val="clear" w:color="auto" w:fill="FFFFFF" w:themeFill="background1"/>
            <w:vAlign w:val="center"/>
          </w:tcPr>
          <w:p w:rsidR="00F260FA" w:rsidRPr="00BC1AE9" w:rsidRDefault="00F260FA" w:rsidP="00A9449E">
            <w:pPr>
              <w:rPr>
                <w:rFonts w:ascii="Arial Narrow" w:hAnsi="Arial Narrow"/>
                <w:sz w:val="18"/>
                <w:szCs w:val="18"/>
              </w:rPr>
            </w:pPr>
          </w:p>
        </w:tc>
      </w:tr>
      <w:tr w:rsidR="00F260FA" w:rsidRPr="00BC1AE9" w:rsidTr="00A9449E">
        <w:tblPrEx>
          <w:shd w:val="clear" w:color="auto" w:fill="auto"/>
        </w:tblPrEx>
        <w:trPr>
          <w:trHeight w:val="261"/>
        </w:trPr>
        <w:tc>
          <w:tcPr>
            <w:tcW w:w="1222"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Número:</w:t>
            </w:r>
          </w:p>
        </w:tc>
        <w:tc>
          <w:tcPr>
            <w:tcW w:w="1603" w:type="dxa"/>
            <w:gridSpan w:val="6"/>
            <w:shd w:val="clear" w:color="auto" w:fill="auto"/>
            <w:vAlign w:val="center"/>
          </w:tcPr>
          <w:p w:rsidR="00F260FA" w:rsidRPr="00BC1AE9" w:rsidRDefault="00F260FA" w:rsidP="00A9449E">
            <w:pPr>
              <w:rPr>
                <w:rFonts w:ascii="Arial Narrow" w:hAnsi="Arial Narrow"/>
                <w:sz w:val="18"/>
                <w:szCs w:val="18"/>
              </w:rPr>
            </w:pPr>
          </w:p>
        </w:tc>
        <w:tc>
          <w:tcPr>
            <w:tcW w:w="1886" w:type="dxa"/>
            <w:gridSpan w:val="6"/>
            <w:shd w:val="clear" w:color="auto" w:fill="auto"/>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Sector/Etapa/Zona/Grupo:</w:t>
            </w:r>
          </w:p>
        </w:tc>
        <w:tc>
          <w:tcPr>
            <w:tcW w:w="2589" w:type="dxa"/>
            <w:gridSpan w:val="6"/>
            <w:shd w:val="clear" w:color="auto" w:fill="auto"/>
            <w:vAlign w:val="center"/>
          </w:tcPr>
          <w:p w:rsidR="00F260FA" w:rsidRPr="00BC1AE9" w:rsidRDefault="00F260FA" w:rsidP="00A9449E">
            <w:pPr>
              <w:rPr>
                <w:rFonts w:ascii="Arial Narrow" w:hAnsi="Arial Narrow"/>
                <w:sz w:val="18"/>
                <w:szCs w:val="18"/>
              </w:rPr>
            </w:pPr>
          </w:p>
        </w:tc>
        <w:tc>
          <w:tcPr>
            <w:tcW w:w="855" w:type="dxa"/>
            <w:gridSpan w:val="5"/>
            <w:shd w:val="clear" w:color="auto" w:fill="auto"/>
            <w:vAlign w:val="center"/>
          </w:tcPr>
          <w:p w:rsidR="00F260FA" w:rsidRPr="00BC1AE9" w:rsidRDefault="00F260FA" w:rsidP="00A9449E">
            <w:pPr>
              <w:ind w:right="-108"/>
              <w:rPr>
                <w:rFonts w:ascii="Arial Narrow" w:hAnsi="Arial Narrow"/>
                <w:sz w:val="18"/>
                <w:szCs w:val="18"/>
              </w:rPr>
            </w:pPr>
            <w:proofErr w:type="spellStart"/>
            <w:r w:rsidRPr="00BC1AE9">
              <w:rPr>
                <w:rFonts w:ascii="Arial Narrow" w:hAnsi="Arial Narrow"/>
                <w:sz w:val="18"/>
                <w:szCs w:val="18"/>
              </w:rPr>
              <w:t>Dpto</w:t>
            </w:r>
            <w:proofErr w:type="spellEnd"/>
            <w:r w:rsidRPr="00BC1AE9">
              <w:rPr>
                <w:rFonts w:ascii="Arial Narrow" w:hAnsi="Arial Narrow"/>
                <w:sz w:val="18"/>
                <w:szCs w:val="18"/>
              </w:rPr>
              <w:t xml:space="preserve"> / </w:t>
            </w:r>
            <w:proofErr w:type="spellStart"/>
            <w:r w:rsidRPr="00BC1AE9">
              <w:rPr>
                <w:rFonts w:ascii="Arial Narrow" w:hAnsi="Arial Narrow"/>
                <w:sz w:val="18"/>
                <w:szCs w:val="18"/>
              </w:rPr>
              <w:t>Int</w:t>
            </w:r>
            <w:proofErr w:type="spellEnd"/>
            <w:r w:rsidRPr="00BC1AE9">
              <w:rPr>
                <w:rFonts w:ascii="Arial Narrow" w:hAnsi="Arial Narrow"/>
                <w:sz w:val="18"/>
                <w:szCs w:val="18"/>
              </w:rPr>
              <w:t>.:</w:t>
            </w:r>
          </w:p>
        </w:tc>
        <w:tc>
          <w:tcPr>
            <w:tcW w:w="863" w:type="dxa"/>
            <w:gridSpan w:val="3"/>
            <w:vAlign w:val="center"/>
          </w:tcPr>
          <w:p w:rsidR="00F260FA" w:rsidRPr="00BC1AE9" w:rsidRDefault="00F260FA" w:rsidP="00A9449E">
            <w:pPr>
              <w:rPr>
                <w:rFonts w:ascii="Arial Narrow" w:hAnsi="Arial Narrow"/>
                <w:sz w:val="18"/>
                <w:szCs w:val="18"/>
              </w:rPr>
            </w:pPr>
          </w:p>
        </w:tc>
        <w:tc>
          <w:tcPr>
            <w:tcW w:w="857" w:type="dxa"/>
            <w:gridSpan w:val="2"/>
            <w:vAlign w:val="center"/>
          </w:tcPr>
          <w:p w:rsidR="00F260FA" w:rsidRPr="00BC1AE9" w:rsidRDefault="00F260FA" w:rsidP="00A9449E">
            <w:pPr>
              <w:ind w:right="-108"/>
              <w:rPr>
                <w:rFonts w:ascii="Arial Narrow" w:hAnsi="Arial Narrow"/>
                <w:sz w:val="18"/>
                <w:szCs w:val="18"/>
              </w:rPr>
            </w:pPr>
            <w:proofErr w:type="spellStart"/>
            <w:r w:rsidRPr="00BC1AE9">
              <w:rPr>
                <w:rFonts w:ascii="Arial Narrow" w:hAnsi="Arial Narrow"/>
                <w:sz w:val="18"/>
                <w:szCs w:val="18"/>
              </w:rPr>
              <w:t>Mz</w:t>
            </w:r>
            <w:proofErr w:type="spellEnd"/>
            <w:r w:rsidRPr="00BC1AE9">
              <w:rPr>
                <w:rFonts w:ascii="Arial Narrow" w:hAnsi="Arial Narrow"/>
                <w:sz w:val="18"/>
                <w:szCs w:val="18"/>
              </w:rPr>
              <w:t>. / Lote:</w:t>
            </w:r>
          </w:p>
        </w:tc>
        <w:tc>
          <w:tcPr>
            <w:tcW w:w="1123" w:type="dxa"/>
            <w:vAlign w:val="center"/>
          </w:tcPr>
          <w:p w:rsidR="00F260FA" w:rsidRPr="00BC1AE9" w:rsidRDefault="00F260FA" w:rsidP="00A9449E">
            <w:pPr>
              <w:rPr>
                <w:rFonts w:ascii="Arial Narrow" w:hAnsi="Arial Narrow"/>
                <w:sz w:val="18"/>
                <w:szCs w:val="18"/>
              </w:rPr>
            </w:pPr>
          </w:p>
        </w:tc>
      </w:tr>
      <w:tr w:rsidR="00F260FA" w:rsidRPr="00BC1AE9" w:rsidTr="00A9449E">
        <w:tblPrEx>
          <w:shd w:val="clear" w:color="auto" w:fill="auto"/>
        </w:tblPrEx>
        <w:trPr>
          <w:trHeight w:val="261"/>
        </w:trPr>
        <w:tc>
          <w:tcPr>
            <w:tcW w:w="1222"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Urbanización:</w:t>
            </w:r>
          </w:p>
        </w:tc>
        <w:tc>
          <w:tcPr>
            <w:tcW w:w="3489" w:type="dxa"/>
            <w:gridSpan w:val="12"/>
            <w:shd w:val="clear" w:color="auto" w:fill="auto"/>
            <w:vAlign w:val="center"/>
          </w:tcPr>
          <w:p w:rsidR="00F260FA" w:rsidRPr="00BC1AE9" w:rsidRDefault="00F260FA" w:rsidP="00A9449E">
            <w:pPr>
              <w:ind w:right="-108"/>
              <w:rPr>
                <w:rFonts w:ascii="Arial Narrow" w:hAnsi="Arial Narrow"/>
                <w:sz w:val="18"/>
                <w:szCs w:val="18"/>
              </w:rPr>
            </w:pPr>
          </w:p>
        </w:tc>
        <w:tc>
          <w:tcPr>
            <w:tcW w:w="724" w:type="dxa"/>
            <w:gridSpan w:val="2"/>
            <w:shd w:val="clear" w:color="auto" w:fill="auto"/>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Distrito:</w:t>
            </w:r>
          </w:p>
        </w:tc>
        <w:tc>
          <w:tcPr>
            <w:tcW w:w="2284" w:type="dxa"/>
            <w:gridSpan w:val="8"/>
            <w:shd w:val="clear" w:color="auto" w:fill="auto"/>
            <w:vAlign w:val="center"/>
          </w:tcPr>
          <w:p w:rsidR="00F260FA" w:rsidRPr="00BC1AE9" w:rsidRDefault="00F260FA" w:rsidP="00A9449E">
            <w:pPr>
              <w:rPr>
                <w:rFonts w:ascii="Arial Narrow" w:hAnsi="Arial Narrow"/>
                <w:sz w:val="18"/>
                <w:szCs w:val="18"/>
              </w:rPr>
            </w:pPr>
          </w:p>
        </w:tc>
        <w:tc>
          <w:tcPr>
            <w:tcW w:w="872" w:type="dxa"/>
            <w:gridSpan w:val="3"/>
            <w:shd w:val="clear" w:color="auto" w:fill="auto"/>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Provincia:</w:t>
            </w:r>
          </w:p>
        </w:tc>
        <w:tc>
          <w:tcPr>
            <w:tcW w:w="2407" w:type="dxa"/>
            <w:gridSpan w:val="4"/>
            <w:vAlign w:val="center"/>
          </w:tcPr>
          <w:p w:rsidR="00F260FA" w:rsidRPr="00BC1AE9" w:rsidRDefault="00F260FA" w:rsidP="00A9449E">
            <w:pPr>
              <w:rPr>
                <w:rFonts w:ascii="Arial Narrow" w:hAnsi="Arial Narrow"/>
                <w:sz w:val="18"/>
                <w:szCs w:val="18"/>
              </w:rPr>
            </w:pPr>
          </w:p>
        </w:tc>
      </w:tr>
      <w:tr w:rsidR="00F260FA" w:rsidRPr="00BC1AE9" w:rsidTr="00A9449E">
        <w:tblPrEx>
          <w:shd w:val="clear" w:color="auto" w:fill="auto"/>
        </w:tblPrEx>
        <w:trPr>
          <w:trHeight w:val="261"/>
        </w:trPr>
        <w:tc>
          <w:tcPr>
            <w:tcW w:w="1222"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Departamento:</w:t>
            </w:r>
          </w:p>
        </w:tc>
        <w:tc>
          <w:tcPr>
            <w:tcW w:w="2917" w:type="dxa"/>
            <w:gridSpan w:val="9"/>
            <w:shd w:val="clear" w:color="auto" w:fill="auto"/>
            <w:vAlign w:val="center"/>
          </w:tcPr>
          <w:p w:rsidR="00F260FA" w:rsidRPr="00BC1AE9" w:rsidRDefault="00F260FA" w:rsidP="00A9449E">
            <w:pPr>
              <w:rPr>
                <w:rFonts w:ascii="Arial Narrow" w:hAnsi="Arial Narrow"/>
                <w:sz w:val="18"/>
                <w:szCs w:val="18"/>
              </w:rPr>
            </w:pPr>
          </w:p>
        </w:tc>
        <w:tc>
          <w:tcPr>
            <w:tcW w:w="1151" w:type="dxa"/>
            <w:gridSpan w:val="4"/>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Teléfono Fijo:</w:t>
            </w:r>
          </w:p>
        </w:tc>
        <w:tc>
          <w:tcPr>
            <w:tcW w:w="2010" w:type="dxa"/>
            <w:gridSpan w:val="5"/>
            <w:shd w:val="clear" w:color="auto" w:fill="auto"/>
            <w:vAlign w:val="center"/>
          </w:tcPr>
          <w:p w:rsidR="00F260FA" w:rsidRPr="00BC1AE9" w:rsidRDefault="00F260FA" w:rsidP="00A9449E">
            <w:pPr>
              <w:rPr>
                <w:rFonts w:ascii="Arial Narrow" w:hAnsi="Arial Narrow"/>
                <w:sz w:val="18"/>
                <w:szCs w:val="18"/>
              </w:rPr>
            </w:pPr>
          </w:p>
        </w:tc>
        <w:tc>
          <w:tcPr>
            <w:tcW w:w="1291" w:type="dxa"/>
            <w:gridSpan w:val="7"/>
            <w:shd w:val="clear" w:color="auto" w:fill="FFFFFF" w:themeFill="background1"/>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Teléfono Celular:</w:t>
            </w:r>
          </w:p>
        </w:tc>
        <w:tc>
          <w:tcPr>
            <w:tcW w:w="2407" w:type="dxa"/>
            <w:gridSpan w:val="4"/>
            <w:shd w:val="clear" w:color="auto" w:fill="FFFFFF" w:themeFill="background1"/>
            <w:vAlign w:val="center"/>
          </w:tcPr>
          <w:p w:rsidR="00F260FA" w:rsidRPr="00BC1AE9" w:rsidRDefault="00F260FA" w:rsidP="00A9449E">
            <w:pPr>
              <w:rPr>
                <w:rFonts w:ascii="Arial Narrow" w:hAnsi="Arial Narrow"/>
                <w:sz w:val="18"/>
                <w:szCs w:val="18"/>
              </w:rPr>
            </w:pPr>
          </w:p>
        </w:tc>
      </w:tr>
      <w:tr w:rsidR="00F260FA" w:rsidRPr="00BC1AE9" w:rsidTr="00A9449E">
        <w:tblPrEx>
          <w:shd w:val="clear" w:color="auto" w:fill="auto"/>
        </w:tblPrEx>
        <w:trPr>
          <w:trHeight w:val="261"/>
        </w:trPr>
        <w:tc>
          <w:tcPr>
            <w:tcW w:w="1975" w:type="dxa"/>
            <w:gridSpan w:val="4"/>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Referencias (Dirección):</w:t>
            </w:r>
          </w:p>
        </w:tc>
        <w:tc>
          <w:tcPr>
            <w:tcW w:w="9023" w:type="dxa"/>
            <w:gridSpan w:val="26"/>
            <w:shd w:val="clear" w:color="auto" w:fill="auto"/>
            <w:vAlign w:val="center"/>
          </w:tcPr>
          <w:p w:rsidR="00F260FA" w:rsidRPr="00BC1AE9" w:rsidRDefault="00F260FA" w:rsidP="00A9449E">
            <w:pPr>
              <w:rPr>
                <w:rFonts w:ascii="Arial Narrow" w:hAnsi="Arial Narrow"/>
                <w:sz w:val="18"/>
                <w:szCs w:val="18"/>
              </w:rPr>
            </w:pPr>
          </w:p>
        </w:tc>
      </w:tr>
      <w:tr w:rsidR="00F260FA" w:rsidRPr="00BC1AE9" w:rsidTr="00A9449E">
        <w:tblPrEx>
          <w:shd w:val="clear" w:color="auto" w:fill="auto"/>
        </w:tblPrEx>
        <w:trPr>
          <w:trHeight w:val="261"/>
        </w:trPr>
        <w:tc>
          <w:tcPr>
            <w:tcW w:w="2262" w:type="dxa"/>
            <w:gridSpan w:val="5"/>
            <w:shd w:val="clear" w:color="auto" w:fill="auto"/>
            <w:vAlign w:val="center"/>
          </w:tcPr>
          <w:p w:rsidR="00F260FA" w:rsidRPr="00BC1AE9" w:rsidRDefault="00F260FA" w:rsidP="00A9449E">
            <w:pPr>
              <w:tabs>
                <w:tab w:val="left" w:pos="1701"/>
              </w:tabs>
              <w:ind w:right="-108"/>
              <w:rPr>
                <w:rFonts w:ascii="Arial Narrow" w:hAnsi="Arial Narrow"/>
                <w:sz w:val="18"/>
                <w:szCs w:val="18"/>
              </w:rPr>
            </w:pPr>
            <w:r w:rsidRPr="00BC1AE9">
              <w:rPr>
                <w:rFonts w:ascii="Arial Narrow" w:hAnsi="Arial Narrow"/>
                <w:sz w:val="18"/>
                <w:szCs w:val="18"/>
              </w:rPr>
              <w:t>Correo Electrónico Personal:</w:t>
            </w:r>
          </w:p>
        </w:tc>
        <w:tc>
          <w:tcPr>
            <w:tcW w:w="8736" w:type="dxa"/>
            <w:gridSpan w:val="25"/>
            <w:shd w:val="clear" w:color="auto" w:fill="auto"/>
            <w:vAlign w:val="center"/>
          </w:tcPr>
          <w:p w:rsidR="00F260FA" w:rsidRPr="00BC1AE9" w:rsidRDefault="00F260FA" w:rsidP="00A9449E">
            <w:pPr>
              <w:rPr>
                <w:rFonts w:ascii="Arial Narrow" w:hAnsi="Arial Narrow"/>
                <w:sz w:val="18"/>
                <w:szCs w:val="18"/>
              </w:rPr>
            </w:pPr>
          </w:p>
        </w:tc>
      </w:tr>
    </w:tbl>
    <w:p w:rsidR="00F260FA" w:rsidRPr="00BC1AE9" w:rsidRDefault="00F260FA" w:rsidP="00F260FA">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F260FA" w:rsidRPr="00BC1AE9" w:rsidTr="00A9449E">
        <w:trPr>
          <w:trHeight w:val="184"/>
        </w:trPr>
        <w:tc>
          <w:tcPr>
            <w:tcW w:w="10998" w:type="dxa"/>
            <w:gridSpan w:val="13"/>
            <w:shd w:val="clear" w:color="auto" w:fill="F2F2F2" w:themeFill="background1" w:themeFillShade="F2"/>
            <w:vAlign w:val="center"/>
          </w:tcPr>
          <w:p w:rsidR="00F260FA" w:rsidRPr="00BC1AE9" w:rsidRDefault="00F260FA" w:rsidP="00A9449E">
            <w:pPr>
              <w:rPr>
                <w:rFonts w:ascii="Arial Narrow" w:hAnsi="Arial Narrow"/>
                <w:sz w:val="18"/>
                <w:szCs w:val="18"/>
              </w:rPr>
            </w:pPr>
            <w:r w:rsidRPr="00BC1AE9">
              <w:rPr>
                <w:rFonts w:ascii="Arial Narrow" w:hAnsi="Arial Narrow"/>
                <w:b/>
                <w:sz w:val="18"/>
                <w:szCs w:val="18"/>
              </w:rPr>
              <w:t>Negocio Propio</w:t>
            </w:r>
          </w:p>
        </w:tc>
      </w:tr>
      <w:tr w:rsidR="00F260FA" w:rsidRPr="00BC1AE9" w:rsidTr="00A9449E">
        <w:trPr>
          <w:trHeight w:val="354"/>
        </w:trPr>
        <w:tc>
          <w:tcPr>
            <w:tcW w:w="1241"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Negocio Propio</w:t>
            </w:r>
          </w:p>
        </w:tc>
        <w:tc>
          <w:tcPr>
            <w:tcW w:w="994" w:type="dxa"/>
            <w:gridSpan w:val="3"/>
            <w:vAlign w:val="center"/>
          </w:tcPr>
          <w:p w:rsidR="00F260FA" w:rsidRPr="00BC1AE9" w:rsidRDefault="00F260FA" w:rsidP="00A9449E">
            <w:pPr>
              <w:rPr>
                <w:rFonts w:ascii="Arial Narrow" w:hAnsi="Arial Narrow"/>
                <w:sz w:val="18"/>
                <w:szCs w:val="18"/>
              </w:rPr>
            </w:pPr>
          </w:p>
        </w:tc>
        <w:tc>
          <w:tcPr>
            <w:tcW w:w="708"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RUC</w:t>
            </w:r>
          </w:p>
        </w:tc>
        <w:tc>
          <w:tcPr>
            <w:tcW w:w="2268" w:type="dxa"/>
            <w:gridSpan w:val="4"/>
            <w:vAlign w:val="center"/>
          </w:tcPr>
          <w:p w:rsidR="00F260FA" w:rsidRPr="00BC1AE9" w:rsidRDefault="00F260FA" w:rsidP="00A9449E">
            <w:pPr>
              <w:rPr>
                <w:rFonts w:ascii="Arial Narrow" w:hAnsi="Arial Narrow"/>
                <w:sz w:val="18"/>
                <w:szCs w:val="18"/>
              </w:rPr>
            </w:pPr>
          </w:p>
        </w:tc>
        <w:tc>
          <w:tcPr>
            <w:tcW w:w="2127" w:type="dxa"/>
            <w:gridSpan w:val="3"/>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CIIU Actividad económica</w:t>
            </w:r>
          </w:p>
        </w:tc>
        <w:tc>
          <w:tcPr>
            <w:tcW w:w="3660" w:type="dxa"/>
            <w:vAlign w:val="center"/>
          </w:tcPr>
          <w:p w:rsidR="00F260FA" w:rsidRPr="00BC1AE9" w:rsidRDefault="00F260FA" w:rsidP="00A9449E">
            <w:pPr>
              <w:rPr>
                <w:rFonts w:ascii="Arial Narrow" w:hAnsi="Arial Narrow"/>
                <w:sz w:val="18"/>
                <w:szCs w:val="18"/>
              </w:rPr>
            </w:pPr>
          </w:p>
        </w:tc>
      </w:tr>
      <w:tr w:rsidR="00F260FA" w:rsidRPr="00BC1AE9" w:rsidTr="00A9449E">
        <w:trPr>
          <w:trHeight w:val="260"/>
        </w:trPr>
        <w:tc>
          <w:tcPr>
            <w:tcW w:w="1810" w:type="dxa"/>
            <w:gridSpan w:val="3"/>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Nombre del negocio</w:t>
            </w:r>
          </w:p>
        </w:tc>
        <w:tc>
          <w:tcPr>
            <w:tcW w:w="2834" w:type="dxa"/>
            <w:gridSpan w:val="4"/>
            <w:vAlign w:val="center"/>
          </w:tcPr>
          <w:p w:rsidR="00F260FA" w:rsidRPr="00BC1AE9" w:rsidRDefault="00F260FA" w:rsidP="00A9449E">
            <w:pPr>
              <w:ind w:right="-108"/>
              <w:rPr>
                <w:rFonts w:ascii="Arial Narrow" w:hAnsi="Arial Narrow"/>
                <w:sz w:val="18"/>
                <w:szCs w:val="18"/>
              </w:rPr>
            </w:pPr>
          </w:p>
        </w:tc>
        <w:tc>
          <w:tcPr>
            <w:tcW w:w="851" w:type="dxa"/>
            <w:gridSpan w:val="3"/>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Dirección:</w:t>
            </w:r>
          </w:p>
        </w:tc>
        <w:tc>
          <w:tcPr>
            <w:tcW w:w="5503" w:type="dxa"/>
            <w:gridSpan w:val="3"/>
            <w:vAlign w:val="center"/>
          </w:tcPr>
          <w:p w:rsidR="00F260FA" w:rsidRPr="00BC1AE9" w:rsidRDefault="00F260FA" w:rsidP="00A9449E">
            <w:pPr>
              <w:rPr>
                <w:rFonts w:ascii="Arial Narrow" w:hAnsi="Arial Narrow"/>
                <w:sz w:val="18"/>
                <w:szCs w:val="18"/>
              </w:rPr>
            </w:pPr>
          </w:p>
        </w:tc>
      </w:tr>
      <w:tr w:rsidR="00F260FA" w:rsidRPr="00BC1AE9" w:rsidTr="00A9449E">
        <w:trPr>
          <w:trHeight w:val="354"/>
        </w:trPr>
        <w:tc>
          <w:tcPr>
            <w:tcW w:w="3510" w:type="dxa"/>
            <w:gridSpan w:val="6"/>
            <w:shd w:val="clear" w:color="auto" w:fill="auto"/>
            <w:vAlign w:val="center"/>
          </w:tcPr>
          <w:p w:rsidR="00F260FA" w:rsidRPr="00BC1AE9" w:rsidRDefault="00F260FA" w:rsidP="00A9449E">
            <w:pPr>
              <w:rPr>
                <w:rFonts w:ascii="Arial Narrow" w:hAnsi="Arial Narrow"/>
                <w:noProof/>
                <w:sz w:val="18"/>
                <w:szCs w:val="18"/>
                <w:lang w:eastAsia="es-PE"/>
              </w:rPr>
            </w:pPr>
            <w:r w:rsidRPr="00BC1AE9">
              <w:rPr>
                <w:rFonts w:ascii="Arial Narrow" w:hAnsi="Arial Narrow"/>
                <w:sz w:val="18"/>
                <w:szCs w:val="18"/>
              </w:rPr>
              <w:t>¿Su negocio opera, vende o recibe mercancías, insumos o servicios de otro país diferente a Perú?</w:t>
            </w:r>
            <w:r w:rsidRPr="00BC1AE9">
              <w:rPr>
                <w:sz w:val="16"/>
                <w:szCs w:val="16"/>
              </w:rPr>
              <w:t xml:space="preserve">    </w:t>
            </w:r>
          </w:p>
        </w:tc>
        <w:tc>
          <w:tcPr>
            <w:tcW w:w="1140" w:type="dxa"/>
            <w:gridSpan w:val="2"/>
            <w:shd w:val="clear" w:color="auto" w:fill="auto"/>
            <w:vAlign w:val="center"/>
          </w:tcPr>
          <w:p w:rsidR="00F260FA" w:rsidRPr="00BC1AE9" w:rsidRDefault="00F260FA" w:rsidP="00A9449E">
            <w:pPr>
              <w:jc w:val="center"/>
              <w:rPr>
                <w:rFonts w:ascii="Arial Narrow" w:hAnsi="Arial Narrow"/>
                <w:noProof/>
                <w:sz w:val="18"/>
                <w:szCs w:val="18"/>
                <w:lang w:eastAsia="es-PE"/>
              </w:rPr>
            </w:pPr>
          </w:p>
        </w:tc>
        <w:tc>
          <w:tcPr>
            <w:tcW w:w="1626" w:type="dxa"/>
            <w:gridSpan w:val="3"/>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 xml:space="preserve">¿En qué países están asociados?     </w:t>
            </w:r>
          </w:p>
        </w:tc>
        <w:tc>
          <w:tcPr>
            <w:tcW w:w="4722" w:type="dxa"/>
            <w:gridSpan w:val="2"/>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 xml:space="preserve">País 1:                        País 2:                      País 3:             </w:t>
            </w:r>
          </w:p>
        </w:tc>
      </w:tr>
      <w:tr w:rsidR="00F260FA" w:rsidRPr="00BC1AE9" w:rsidTr="00A9449E">
        <w:trPr>
          <w:trHeight w:val="354"/>
        </w:trPr>
        <w:tc>
          <w:tcPr>
            <w:tcW w:w="1526" w:type="dxa"/>
            <w:gridSpan w:val="2"/>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Utilidad Mensual</w:t>
            </w:r>
          </w:p>
        </w:tc>
        <w:tc>
          <w:tcPr>
            <w:tcW w:w="3124" w:type="dxa"/>
            <w:gridSpan w:val="6"/>
            <w:shd w:val="clear" w:color="auto" w:fill="auto"/>
            <w:vAlign w:val="center"/>
          </w:tcPr>
          <w:p w:rsidR="00F260FA" w:rsidRPr="00BC1AE9" w:rsidRDefault="00F260FA" w:rsidP="00A9449E">
            <w:pPr>
              <w:jc w:val="center"/>
              <w:rPr>
                <w:rFonts w:ascii="Arial Narrow" w:hAnsi="Arial Narrow"/>
                <w:noProof/>
                <w:sz w:val="18"/>
                <w:szCs w:val="18"/>
                <w:lang w:eastAsia="es-PE"/>
              </w:rPr>
            </w:pPr>
          </w:p>
        </w:tc>
        <w:tc>
          <w:tcPr>
            <w:tcW w:w="2688" w:type="dxa"/>
            <w:gridSpan w:val="4"/>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¿Tiene oficial de cumplimiento?</w:t>
            </w:r>
          </w:p>
        </w:tc>
        <w:tc>
          <w:tcPr>
            <w:tcW w:w="3660" w:type="dxa"/>
            <w:vAlign w:val="center"/>
          </w:tcPr>
          <w:p w:rsidR="00F260FA" w:rsidRPr="00BC1AE9" w:rsidRDefault="00F260FA" w:rsidP="00A9449E">
            <w:pPr>
              <w:jc w:val="center"/>
              <w:rPr>
                <w:rFonts w:ascii="Arial Narrow" w:hAnsi="Arial Narrow"/>
                <w:sz w:val="18"/>
                <w:szCs w:val="18"/>
              </w:rPr>
            </w:pPr>
          </w:p>
        </w:tc>
      </w:tr>
    </w:tbl>
    <w:p w:rsidR="00F260FA" w:rsidRPr="00BC1AE9" w:rsidRDefault="00F260FA" w:rsidP="00F260FA">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668"/>
        <w:gridCol w:w="1701"/>
        <w:gridCol w:w="850"/>
        <w:gridCol w:w="1134"/>
        <w:gridCol w:w="4820"/>
        <w:gridCol w:w="825"/>
      </w:tblGrid>
      <w:tr w:rsidR="00F260FA" w:rsidRPr="00BC1AE9" w:rsidTr="00A9449E">
        <w:trPr>
          <w:trHeight w:val="284"/>
        </w:trPr>
        <w:tc>
          <w:tcPr>
            <w:tcW w:w="10998" w:type="dxa"/>
            <w:gridSpan w:val="6"/>
            <w:shd w:val="clear" w:color="auto" w:fill="F2F2F2" w:themeFill="background1" w:themeFillShade="F2"/>
            <w:vAlign w:val="center"/>
          </w:tcPr>
          <w:p w:rsidR="00F260FA" w:rsidRPr="00BC1AE9" w:rsidRDefault="00F260FA" w:rsidP="00A9449E">
            <w:pPr>
              <w:rPr>
                <w:rFonts w:ascii="Arial Narrow" w:hAnsi="Arial Narrow"/>
                <w:sz w:val="18"/>
                <w:szCs w:val="18"/>
              </w:rPr>
            </w:pPr>
            <w:r w:rsidRPr="00BC1AE9">
              <w:rPr>
                <w:rFonts w:ascii="Arial Narrow" w:hAnsi="Arial Narrow"/>
                <w:b/>
                <w:sz w:val="18"/>
                <w:szCs w:val="18"/>
              </w:rPr>
              <w:t>Conoce a tu cliente</w:t>
            </w:r>
          </w:p>
        </w:tc>
      </w:tr>
      <w:tr w:rsidR="00F260FA" w:rsidRPr="00BC1AE9" w:rsidTr="00A9449E">
        <w:trPr>
          <w:trHeight w:val="354"/>
        </w:trPr>
        <w:tc>
          <w:tcPr>
            <w:tcW w:w="4219" w:type="dxa"/>
            <w:gridSpan w:val="3"/>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¿Declara impuestos en un país/jurisdicción diferente a Perú?</w:t>
            </w:r>
          </w:p>
        </w:tc>
        <w:tc>
          <w:tcPr>
            <w:tcW w:w="1134" w:type="dxa"/>
            <w:vAlign w:val="center"/>
          </w:tcPr>
          <w:p w:rsidR="00F260FA" w:rsidRPr="00BC1AE9" w:rsidRDefault="00F260FA" w:rsidP="00A9449E">
            <w:pPr>
              <w:rPr>
                <w:rFonts w:ascii="Arial Narrow" w:hAnsi="Arial Narrow"/>
                <w:sz w:val="18"/>
                <w:szCs w:val="18"/>
              </w:rPr>
            </w:pPr>
          </w:p>
        </w:tc>
        <w:tc>
          <w:tcPr>
            <w:tcW w:w="4820" w:type="dxa"/>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 xml:space="preserve">¿Es usted o un Familiar*una Persona Políticamente Expuesta (PEP)?   </w:t>
            </w:r>
          </w:p>
        </w:tc>
        <w:tc>
          <w:tcPr>
            <w:tcW w:w="825" w:type="dxa"/>
            <w:vAlign w:val="center"/>
          </w:tcPr>
          <w:p w:rsidR="00F260FA" w:rsidRPr="00BC1AE9" w:rsidRDefault="00F260FA" w:rsidP="00A9449E">
            <w:pPr>
              <w:rPr>
                <w:rFonts w:ascii="Arial Narrow" w:hAnsi="Arial Narrow"/>
                <w:sz w:val="18"/>
                <w:szCs w:val="18"/>
              </w:rPr>
            </w:pPr>
          </w:p>
        </w:tc>
      </w:tr>
      <w:tr w:rsidR="00F260FA" w:rsidRPr="00BC1AE9" w:rsidTr="00A9449E">
        <w:trPr>
          <w:trHeight w:val="132"/>
        </w:trPr>
        <w:tc>
          <w:tcPr>
            <w:tcW w:w="1668"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País:</w:t>
            </w:r>
          </w:p>
        </w:tc>
        <w:tc>
          <w:tcPr>
            <w:tcW w:w="1701" w:type="dxa"/>
            <w:vAlign w:val="center"/>
          </w:tcPr>
          <w:p w:rsidR="00F260FA" w:rsidRPr="00BC1AE9" w:rsidRDefault="00F260FA" w:rsidP="00A9449E">
            <w:pPr>
              <w:ind w:right="-108"/>
              <w:jc w:val="center"/>
              <w:rPr>
                <w:rFonts w:ascii="Arial Narrow" w:hAnsi="Arial Narrow"/>
                <w:sz w:val="18"/>
                <w:szCs w:val="18"/>
              </w:rPr>
            </w:pPr>
            <w:r w:rsidRPr="00BC1AE9">
              <w:rPr>
                <w:rFonts w:ascii="Arial Narrow" w:hAnsi="Arial Narrow"/>
                <w:sz w:val="18"/>
                <w:szCs w:val="18"/>
              </w:rPr>
              <w:t>TIN/NIIT:</w:t>
            </w:r>
          </w:p>
        </w:tc>
        <w:tc>
          <w:tcPr>
            <w:tcW w:w="1984" w:type="dxa"/>
            <w:gridSpan w:val="2"/>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No suministra TIN/NIT por:</w:t>
            </w:r>
          </w:p>
        </w:tc>
        <w:tc>
          <w:tcPr>
            <w:tcW w:w="5645" w:type="dxa"/>
            <w:gridSpan w:val="2"/>
            <w:vMerge w:val="restart"/>
            <w:vAlign w:val="center"/>
          </w:tcPr>
          <w:p w:rsidR="00F260FA" w:rsidRPr="00BC1AE9" w:rsidRDefault="00F260FA" w:rsidP="00A9449E">
            <w:pPr>
              <w:rPr>
                <w:sz w:val="16"/>
                <w:szCs w:val="16"/>
              </w:rPr>
            </w:pPr>
            <w:r w:rsidRPr="00BC1AE9">
              <w:rPr>
                <w:sz w:val="16"/>
                <w:szCs w:val="16"/>
              </w:rPr>
              <w:t xml:space="preserve">¿Autoriza tratamiento de datos personales para finalidades </w:t>
            </w:r>
          </w:p>
          <w:p w:rsidR="00F260FA" w:rsidRPr="00BC1AE9" w:rsidRDefault="00F260FA" w:rsidP="00A9449E">
            <w:pPr>
              <w:rPr>
                <w:rFonts w:ascii="Arial Narrow" w:hAnsi="Arial Narrow"/>
                <w:sz w:val="18"/>
                <w:szCs w:val="18"/>
              </w:rPr>
            </w:pPr>
            <w:r w:rsidRPr="00BC1AE9">
              <w:rPr>
                <w:sz w:val="16"/>
                <w:szCs w:val="16"/>
              </w:rPr>
              <w:t xml:space="preserve">adicionales? (1)                                                                                           Sí </w:t>
            </w:r>
            <w:r w:rsidRPr="00BC1AE9">
              <w:rPr>
                <w:sz w:val="16"/>
                <w:szCs w:val="16"/>
              </w:rPr>
              <w:fldChar w:fldCharType="begin">
                <w:ffData>
                  <w:name w:val="Casilla2"/>
                  <w:enabled/>
                  <w:calcOnExit w:val="0"/>
                  <w:checkBox>
                    <w:sizeAuto/>
                    <w:default w:val="0"/>
                  </w:checkBox>
                </w:ffData>
              </w:fldChar>
            </w:r>
            <w:r w:rsidRPr="00BC1AE9">
              <w:rPr>
                <w:sz w:val="16"/>
                <w:szCs w:val="16"/>
              </w:rPr>
              <w:instrText xml:space="preserve"> FORMCHECKBOX </w:instrText>
            </w:r>
            <w:r w:rsidR="00AB3409">
              <w:rPr>
                <w:sz w:val="16"/>
                <w:szCs w:val="16"/>
              </w:rPr>
            </w:r>
            <w:r w:rsidR="00AB3409">
              <w:rPr>
                <w:sz w:val="16"/>
                <w:szCs w:val="16"/>
              </w:rPr>
              <w:fldChar w:fldCharType="separate"/>
            </w:r>
            <w:r w:rsidRPr="00BC1AE9">
              <w:rPr>
                <w:sz w:val="16"/>
                <w:szCs w:val="16"/>
              </w:rPr>
              <w:fldChar w:fldCharType="end"/>
            </w:r>
            <w:r w:rsidRPr="00BC1AE9">
              <w:rPr>
                <w:sz w:val="16"/>
                <w:szCs w:val="16"/>
              </w:rPr>
              <w:t xml:space="preserve">   No </w:t>
            </w:r>
            <w:r w:rsidRPr="00BC1AE9">
              <w:rPr>
                <w:sz w:val="16"/>
                <w:szCs w:val="16"/>
              </w:rPr>
              <w:fldChar w:fldCharType="begin">
                <w:ffData>
                  <w:name w:val="Casilla2"/>
                  <w:enabled/>
                  <w:calcOnExit w:val="0"/>
                  <w:checkBox>
                    <w:sizeAuto/>
                    <w:default w:val="0"/>
                  </w:checkBox>
                </w:ffData>
              </w:fldChar>
            </w:r>
            <w:r w:rsidRPr="00BC1AE9">
              <w:rPr>
                <w:sz w:val="16"/>
                <w:szCs w:val="16"/>
              </w:rPr>
              <w:instrText xml:space="preserve"> FORMCHECKBOX </w:instrText>
            </w:r>
            <w:r w:rsidR="00AB3409">
              <w:rPr>
                <w:sz w:val="16"/>
                <w:szCs w:val="16"/>
              </w:rPr>
            </w:r>
            <w:r w:rsidR="00AB3409">
              <w:rPr>
                <w:sz w:val="16"/>
                <w:szCs w:val="16"/>
              </w:rPr>
              <w:fldChar w:fldCharType="separate"/>
            </w:r>
            <w:r w:rsidRPr="00BC1AE9">
              <w:rPr>
                <w:sz w:val="16"/>
                <w:szCs w:val="16"/>
              </w:rPr>
              <w:fldChar w:fldCharType="end"/>
            </w:r>
          </w:p>
        </w:tc>
      </w:tr>
      <w:tr w:rsidR="00F260FA" w:rsidRPr="00BC1AE9" w:rsidTr="00A9449E">
        <w:trPr>
          <w:trHeight w:val="222"/>
        </w:trPr>
        <w:tc>
          <w:tcPr>
            <w:tcW w:w="1668" w:type="dxa"/>
            <w:vAlign w:val="center"/>
          </w:tcPr>
          <w:p w:rsidR="00F260FA" w:rsidRPr="00BC1AE9" w:rsidRDefault="00F260FA" w:rsidP="00A9449E">
            <w:pPr>
              <w:ind w:right="-108"/>
              <w:rPr>
                <w:rFonts w:ascii="Arial Narrow" w:hAnsi="Arial Narrow"/>
                <w:sz w:val="18"/>
                <w:szCs w:val="18"/>
              </w:rPr>
            </w:pPr>
          </w:p>
        </w:tc>
        <w:tc>
          <w:tcPr>
            <w:tcW w:w="1701" w:type="dxa"/>
            <w:vAlign w:val="center"/>
          </w:tcPr>
          <w:p w:rsidR="00F260FA" w:rsidRPr="00BC1AE9" w:rsidRDefault="00F260FA" w:rsidP="00A9449E">
            <w:pPr>
              <w:ind w:right="-108"/>
              <w:rPr>
                <w:rFonts w:ascii="Arial Narrow" w:hAnsi="Arial Narrow"/>
                <w:sz w:val="18"/>
                <w:szCs w:val="18"/>
              </w:rPr>
            </w:pPr>
          </w:p>
        </w:tc>
        <w:tc>
          <w:tcPr>
            <w:tcW w:w="1984" w:type="dxa"/>
            <w:gridSpan w:val="2"/>
            <w:vAlign w:val="center"/>
          </w:tcPr>
          <w:p w:rsidR="00F260FA" w:rsidRPr="00BC1AE9" w:rsidRDefault="00F260FA" w:rsidP="00A9449E">
            <w:pPr>
              <w:ind w:right="-108"/>
              <w:rPr>
                <w:rFonts w:ascii="Arial Narrow" w:hAnsi="Arial Narrow"/>
                <w:sz w:val="18"/>
                <w:szCs w:val="18"/>
              </w:rPr>
            </w:pPr>
          </w:p>
        </w:tc>
        <w:tc>
          <w:tcPr>
            <w:tcW w:w="5645" w:type="dxa"/>
            <w:gridSpan w:val="2"/>
            <w:vMerge/>
            <w:vAlign w:val="center"/>
          </w:tcPr>
          <w:p w:rsidR="00F260FA" w:rsidRPr="00BC1AE9" w:rsidRDefault="00F260FA" w:rsidP="00A9449E">
            <w:pPr>
              <w:rPr>
                <w:rFonts w:ascii="Arial Narrow" w:hAnsi="Arial Narrow"/>
                <w:sz w:val="18"/>
                <w:szCs w:val="18"/>
              </w:rPr>
            </w:pPr>
          </w:p>
        </w:tc>
      </w:tr>
      <w:tr w:rsidR="00F260FA" w:rsidRPr="00BC1AE9" w:rsidTr="00A9449E">
        <w:trPr>
          <w:trHeight w:val="126"/>
        </w:trPr>
        <w:tc>
          <w:tcPr>
            <w:tcW w:w="1668" w:type="dxa"/>
            <w:vAlign w:val="center"/>
          </w:tcPr>
          <w:p w:rsidR="00F260FA" w:rsidRPr="00BC1AE9" w:rsidRDefault="00F260FA" w:rsidP="00A9449E">
            <w:pPr>
              <w:ind w:right="-108"/>
              <w:rPr>
                <w:rFonts w:ascii="Arial Narrow" w:hAnsi="Arial Narrow"/>
                <w:sz w:val="18"/>
                <w:szCs w:val="18"/>
              </w:rPr>
            </w:pPr>
          </w:p>
        </w:tc>
        <w:tc>
          <w:tcPr>
            <w:tcW w:w="1701" w:type="dxa"/>
            <w:vAlign w:val="center"/>
          </w:tcPr>
          <w:p w:rsidR="00F260FA" w:rsidRPr="00BC1AE9" w:rsidRDefault="00F260FA" w:rsidP="00A9449E">
            <w:pPr>
              <w:ind w:right="-108"/>
              <w:rPr>
                <w:rFonts w:ascii="Arial Narrow" w:hAnsi="Arial Narrow"/>
                <w:sz w:val="18"/>
                <w:szCs w:val="18"/>
              </w:rPr>
            </w:pPr>
          </w:p>
        </w:tc>
        <w:tc>
          <w:tcPr>
            <w:tcW w:w="1984" w:type="dxa"/>
            <w:gridSpan w:val="2"/>
            <w:vAlign w:val="center"/>
          </w:tcPr>
          <w:p w:rsidR="00F260FA" w:rsidRPr="00BC1AE9" w:rsidRDefault="00F260FA" w:rsidP="00A9449E">
            <w:pPr>
              <w:ind w:right="-108"/>
              <w:rPr>
                <w:rFonts w:ascii="Arial Narrow" w:hAnsi="Arial Narrow"/>
                <w:sz w:val="18"/>
                <w:szCs w:val="18"/>
              </w:rPr>
            </w:pPr>
          </w:p>
        </w:tc>
        <w:tc>
          <w:tcPr>
            <w:tcW w:w="5645" w:type="dxa"/>
            <w:gridSpan w:val="2"/>
            <w:vMerge/>
            <w:vAlign w:val="center"/>
          </w:tcPr>
          <w:p w:rsidR="00F260FA" w:rsidRPr="00BC1AE9" w:rsidRDefault="00F260FA" w:rsidP="00A9449E">
            <w:pPr>
              <w:rPr>
                <w:rFonts w:ascii="Arial Narrow" w:hAnsi="Arial Narrow"/>
                <w:sz w:val="18"/>
                <w:szCs w:val="18"/>
              </w:rPr>
            </w:pPr>
          </w:p>
        </w:tc>
      </w:tr>
      <w:tr w:rsidR="00F260FA" w:rsidRPr="00BC1AE9" w:rsidTr="00A9449E">
        <w:trPr>
          <w:trHeight w:val="184"/>
        </w:trPr>
        <w:tc>
          <w:tcPr>
            <w:tcW w:w="1668" w:type="dxa"/>
            <w:vAlign w:val="center"/>
          </w:tcPr>
          <w:p w:rsidR="00F260FA" w:rsidRPr="00BC1AE9" w:rsidRDefault="00F260FA" w:rsidP="00A9449E">
            <w:pPr>
              <w:ind w:right="-108"/>
              <w:rPr>
                <w:rFonts w:ascii="Arial Narrow" w:hAnsi="Arial Narrow"/>
                <w:sz w:val="18"/>
                <w:szCs w:val="18"/>
              </w:rPr>
            </w:pPr>
          </w:p>
        </w:tc>
        <w:tc>
          <w:tcPr>
            <w:tcW w:w="1701" w:type="dxa"/>
            <w:vAlign w:val="center"/>
          </w:tcPr>
          <w:p w:rsidR="00F260FA" w:rsidRPr="00BC1AE9" w:rsidRDefault="00F260FA" w:rsidP="00A9449E">
            <w:pPr>
              <w:ind w:right="-108"/>
              <w:rPr>
                <w:rFonts w:ascii="Arial Narrow" w:hAnsi="Arial Narrow"/>
                <w:sz w:val="18"/>
                <w:szCs w:val="18"/>
              </w:rPr>
            </w:pPr>
          </w:p>
        </w:tc>
        <w:tc>
          <w:tcPr>
            <w:tcW w:w="1984" w:type="dxa"/>
            <w:gridSpan w:val="2"/>
            <w:vAlign w:val="center"/>
          </w:tcPr>
          <w:p w:rsidR="00F260FA" w:rsidRPr="00BC1AE9" w:rsidRDefault="00F260FA" w:rsidP="00A9449E">
            <w:pPr>
              <w:ind w:right="-108"/>
              <w:rPr>
                <w:rFonts w:ascii="Arial Narrow" w:hAnsi="Arial Narrow"/>
                <w:sz w:val="18"/>
                <w:szCs w:val="18"/>
              </w:rPr>
            </w:pPr>
          </w:p>
        </w:tc>
        <w:tc>
          <w:tcPr>
            <w:tcW w:w="5645" w:type="dxa"/>
            <w:gridSpan w:val="2"/>
            <w:vMerge/>
            <w:vAlign w:val="center"/>
          </w:tcPr>
          <w:p w:rsidR="00F260FA" w:rsidRPr="00BC1AE9" w:rsidRDefault="00F260FA" w:rsidP="00A9449E">
            <w:pPr>
              <w:rPr>
                <w:rFonts w:ascii="Arial Narrow" w:hAnsi="Arial Narrow"/>
                <w:sz w:val="18"/>
                <w:szCs w:val="18"/>
              </w:rPr>
            </w:pPr>
          </w:p>
        </w:tc>
      </w:tr>
    </w:tbl>
    <w:p w:rsidR="00F260FA" w:rsidRDefault="00F260FA" w:rsidP="00F260FA"/>
    <w:tbl>
      <w:tblPr>
        <w:tblStyle w:val="Tablaconcuadrcula"/>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F260FA" w:rsidRPr="00BC1AE9" w:rsidTr="00A9449E">
        <w:trPr>
          <w:trHeight w:val="284"/>
        </w:trPr>
        <w:tc>
          <w:tcPr>
            <w:tcW w:w="10908" w:type="dxa"/>
            <w:gridSpan w:val="10"/>
            <w:shd w:val="clear" w:color="auto" w:fill="F2F2F2" w:themeFill="background1" w:themeFillShade="F2"/>
            <w:vAlign w:val="center"/>
          </w:tcPr>
          <w:p w:rsidR="00F260FA" w:rsidRPr="00BC1AE9" w:rsidRDefault="00F260FA" w:rsidP="00A9449E">
            <w:pPr>
              <w:rPr>
                <w:rFonts w:ascii="Arial Narrow" w:hAnsi="Arial Narrow"/>
                <w:sz w:val="18"/>
                <w:szCs w:val="18"/>
              </w:rPr>
            </w:pPr>
            <w:r w:rsidRPr="00BC1AE9">
              <w:rPr>
                <w:rFonts w:ascii="Arial Narrow" w:hAnsi="Arial Narrow"/>
                <w:b/>
                <w:sz w:val="18"/>
                <w:szCs w:val="18"/>
              </w:rPr>
              <w:t>Información Personal del Cónyuge</w:t>
            </w:r>
          </w:p>
        </w:tc>
      </w:tr>
      <w:tr w:rsidR="00F260FA" w:rsidRPr="00BC1AE9" w:rsidTr="00A9449E">
        <w:trPr>
          <w:trHeight w:val="270"/>
        </w:trPr>
        <w:tc>
          <w:tcPr>
            <w:tcW w:w="1241"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Apellido Paterno:</w:t>
            </w:r>
          </w:p>
        </w:tc>
        <w:tc>
          <w:tcPr>
            <w:tcW w:w="1990" w:type="dxa"/>
            <w:gridSpan w:val="3"/>
            <w:vAlign w:val="center"/>
          </w:tcPr>
          <w:p w:rsidR="00F260FA" w:rsidRPr="00BC1AE9" w:rsidRDefault="00F260FA" w:rsidP="00A9449E">
            <w:pPr>
              <w:rPr>
                <w:rFonts w:ascii="Arial Narrow" w:hAnsi="Arial Narrow"/>
                <w:sz w:val="18"/>
                <w:szCs w:val="18"/>
              </w:rPr>
            </w:pPr>
          </w:p>
        </w:tc>
        <w:tc>
          <w:tcPr>
            <w:tcW w:w="1278"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Apellido Materno:</w:t>
            </w:r>
          </w:p>
        </w:tc>
        <w:tc>
          <w:tcPr>
            <w:tcW w:w="1989" w:type="dxa"/>
            <w:gridSpan w:val="3"/>
            <w:vAlign w:val="center"/>
          </w:tcPr>
          <w:p w:rsidR="00F260FA" w:rsidRPr="00BC1AE9" w:rsidRDefault="00F260FA" w:rsidP="00A9449E">
            <w:pPr>
              <w:rPr>
                <w:rFonts w:ascii="Arial Narrow" w:hAnsi="Arial Narrow"/>
                <w:sz w:val="18"/>
                <w:szCs w:val="18"/>
              </w:rPr>
            </w:pPr>
          </w:p>
        </w:tc>
        <w:tc>
          <w:tcPr>
            <w:tcW w:w="858"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Nombres:</w:t>
            </w:r>
          </w:p>
        </w:tc>
        <w:tc>
          <w:tcPr>
            <w:tcW w:w="3552" w:type="dxa"/>
            <w:vAlign w:val="center"/>
          </w:tcPr>
          <w:p w:rsidR="00F260FA" w:rsidRPr="00BC1AE9" w:rsidRDefault="00F260FA" w:rsidP="00A9449E">
            <w:pPr>
              <w:rPr>
                <w:rFonts w:ascii="Arial Narrow" w:hAnsi="Arial Narrow"/>
                <w:sz w:val="18"/>
                <w:szCs w:val="18"/>
              </w:rPr>
            </w:pPr>
          </w:p>
        </w:tc>
      </w:tr>
      <w:tr w:rsidR="00F260FA" w:rsidRPr="00BC1AE9" w:rsidTr="00A9449E">
        <w:trPr>
          <w:trHeight w:val="316"/>
        </w:trPr>
        <w:tc>
          <w:tcPr>
            <w:tcW w:w="1810" w:type="dxa"/>
            <w:gridSpan w:val="3"/>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Documento de Identidad</w:t>
            </w:r>
          </w:p>
        </w:tc>
        <w:tc>
          <w:tcPr>
            <w:tcW w:w="1421"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 xml:space="preserve">DNI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8"/>
                <w:szCs w:val="18"/>
              </w:rPr>
              <w:t xml:space="preserve">   CE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3267" w:type="dxa"/>
            <w:gridSpan w:val="4"/>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N°___________________________________</w:t>
            </w:r>
          </w:p>
        </w:tc>
        <w:tc>
          <w:tcPr>
            <w:tcW w:w="858"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noProof/>
                <w:sz w:val="18"/>
                <w:szCs w:val="18"/>
                <w:lang w:eastAsia="es-PE"/>
              </w:rPr>
              <w:t>Sexo:</w:t>
            </w:r>
          </w:p>
        </w:tc>
        <w:tc>
          <w:tcPr>
            <w:tcW w:w="3552" w:type="dxa"/>
            <w:vAlign w:val="center"/>
          </w:tcPr>
          <w:p w:rsidR="00F260FA" w:rsidRPr="00BC1AE9" w:rsidRDefault="00F260FA" w:rsidP="00A9449E">
            <w:pPr>
              <w:rPr>
                <w:rFonts w:ascii="Arial Narrow" w:hAnsi="Arial Narrow"/>
                <w:sz w:val="18"/>
                <w:szCs w:val="18"/>
              </w:rPr>
            </w:pPr>
            <w:r w:rsidRPr="00BC1AE9">
              <w:rPr>
                <w:rFonts w:ascii="Arial Narrow" w:hAnsi="Arial Narrow"/>
                <w:noProof/>
                <w:sz w:val="18"/>
                <w:szCs w:val="18"/>
                <w:lang w:eastAsia="es-PE"/>
              </w:rPr>
              <w:t xml:space="preserve">Masculino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noProof/>
                <w:sz w:val="18"/>
                <w:szCs w:val="18"/>
                <w:lang w:eastAsia="es-PE"/>
              </w:rPr>
              <w:t xml:space="preserve">Femenino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F260FA" w:rsidRPr="00BC1AE9" w:rsidTr="00A9449E">
        <w:trPr>
          <w:trHeight w:val="354"/>
        </w:trPr>
        <w:tc>
          <w:tcPr>
            <w:tcW w:w="1525" w:type="dxa"/>
            <w:gridSpan w:val="2"/>
            <w:shd w:val="clear" w:color="auto" w:fill="auto"/>
            <w:vAlign w:val="center"/>
          </w:tcPr>
          <w:p w:rsidR="00F260FA" w:rsidRPr="00BC1AE9" w:rsidRDefault="00F260FA" w:rsidP="00A9449E">
            <w:pPr>
              <w:rPr>
                <w:rFonts w:ascii="Arial Narrow" w:hAnsi="Arial Narrow"/>
                <w:noProof/>
                <w:sz w:val="18"/>
                <w:szCs w:val="18"/>
                <w:lang w:eastAsia="es-PE"/>
              </w:rPr>
            </w:pPr>
            <w:r w:rsidRPr="00BC1AE9">
              <w:rPr>
                <w:rFonts w:ascii="Arial Narrow" w:hAnsi="Arial Narrow"/>
                <w:noProof/>
                <w:sz w:val="18"/>
                <w:szCs w:val="18"/>
                <w:lang w:eastAsia="es-PE"/>
              </w:rPr>
              <w:t>Nacionalidad:</w:t>
            </w:r>
          </w:p>
        </w:tc>
        <w:tc>
          <w:tcPr>
            <w:tcW w:w="3125" w:type="dxa"/>
            <w:gridSpan w:val="4"/>
            <w:shd w:val="clear" w:color="auto" w:fill="auto"/>
            <w:vAlign w:val="center"/>
          </w:tcPr>
          <w:p w:rsidR="00F260FA" w:rsidRPr="00BC1AE9" w:rsidRDefault="00F260FA" w:rsidP="00A9449E">
            <w:pPr>
              <w:jc w:val="center"/>
              <w:rPr>
                <w:rFonts w:ascii="Arial Narrow" w:hAnsi="Arial Narrow"/>
                <w:noProof/>
                <w:sz w:val="18"/>
                <w:szCs w:val="18"/>
                <w:lang w:eastAsia="es-PE"/>
              </w:rPr>
            </w:pPr>
          </w:p>
        </w:tc>
        <w:tc>
          <w:tcPr>
            <w:tcW w:w="1626"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Fecha de Nacimiento:</w:t>
            </w:r>
          </w:p>
        </w:tc>
        <w:tc>
          <w:tcPr>
            <w:tcW w:w="4632" w:type="dxa"/>
            <w:gridSpan w:val="3"/>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______/______/______</w:t>
            </w:r>
          </w:p>
        </w:tc>
      </w:tr>
    </w:tbl>
    <w:p w:rsidR="00F260FA" w:rsidRPr="00BC1AE9" w:rsidRDefault="00F260FA" w:rsidP="00F260FA">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5677"/>
        <w:gridCol w:w="2569"/>
        <w:gridCol w:w="2662"/>
      </w:tblGrid>
      <w:tr w:rsidR="00F260FA" w:rsidRPr="00BC1AE9" w:rsidTr="00A9449E">
        <w:trPr>
          <w:trHeight w:val="222"/>
        </w:trPr>
        <w:tc>
          <w:tcPr>
            <w:tcW w:w="10908" w:type="dxa"/>
            <w:gridSpan w:val="3"/>
            <w:shd w:val="clear" w:color="auto" w:fill="F2F2F2" w:themeFill="background1" w:themeFillShade="F2"/>
          </w:tcPr>
          <w:p w:rsidR="00F260FA" w:rsidRPr="00BC1AE9" w:rsidRDefault="00F260FA" w:rsidP="00A9449E">
            <w:pPr>
              <w:rPr>
                <w:rFonts w:ascii="Arial Narrow" w:hAnsi="Arial Narrow"/>
                <w:b/>
              </w:rPr>
            </w:pPr>
            <w:r w:rsidRPr="00BC1AE9">
              <w:rPr>
                <w:rFonts w:ascii="Arial Narrow" w:hAnsi="Arial Narrow"/>
                <w:b/>
                <w:sz w:val="18"/>
              </w:rPr>
              <w:t>Referencias Personales (Pariente o amigo que no viva con usted)</w:t>
            </w:r>
          </w:p>
        </w:tc>
      </w:tr>
      <w:tr w:rsidR="00F260FA" w:rsidRPr="00BC1AE9" w:rsidTr="00A9449E">
        <w:trPr>
          <w:trHeight w:val="74"/>
        </w:trPr>
        <w:tc>
          <w:tcPr>
            <w:tcW w:w="5677" w:type="dxa"/>
          </w:tcPr>
          <w:p w:rsidR="00F260FA" w:rsidRPr="00BC1AE9" w:rsidRDefault="00F260FA" w:rsidP="00A9449E">
            <w:pPr>
              <w:rPr>
                <w:rFonts w:ascii="Arial Narrow" w:hAnsi="Arial Narrow"/>
                <w:b/>
                <w:sz w:val="18"/>
              </w:rPr>
            </w:pPr>
            <w:r w:rsidRPr="00BC1AE9">
              <w:rPr>
                <w:rFonts w:ascii="Arial Narrow" w:hAnsi="Arial Narrow"/>
                <w:b/>
                <w:sz w:val="18"/>
              </w:rPr>
              <w:t>Apellidos y Nombres:</w:t>
            </w:r>
          </w:p>
        </w:tc>
        <w:tc>
          <w:tcPr>
            <w:tcW w:w="2569" w:type="dxa"/>
          </w:tcPr>
          <w:p w:rsidR="00F260FA" w:rsidRPr="00BC1AE9" w:rsidRDefault="00F260FA" w:rsidP="00A9449E">
            <w:pPr>
              <w:rPr>
                <w:rFonts w:ascii="Arial Narrow" w:hAnsi="Arial Narrow"/>
                <w:b/>
                <w:sz w:val="18"/>
              </w:rPr>
            </w:pPr>
            <w:r w:rsidRPr="00BC1AE9">
              <w:rPr>
                <w:rFonts w:ascii="Arial Narrow" w:hAnsi="Arial Narrow"/>
                <w:b/>
                <w:sz w:val="18"/>
              </w:rPr>
              <w:t>Teléfono:</w:t>
            </w:r>
          </w:p>
        </w:tc>
        <w:tc>
          <w:tcPr>
            <w:tcW w:w="2662" w:type="dxa"/>
          </w:tcPr>
          <w:p w:rsidR="00F260FA" w:rsidRPr="00BC1AE9" w:rsidRDefault="00F260FA" w:rsidP="00A9449E">
            <w:pPr>
              <w:rPr>
                <w:rFonts w:ascii="Arial Narrow" w:hAnsi="Arial Narrow"/>
                <w:b/>
                <w:sz w:val="18"/>
              </w:rPr>
            </w:pPr>
            <w:r w:rsidRPr="00BC1AE9">
              <w:rPr>
                <w:rFonts w:ascii="Arial Narrow" w:hAnsi="Arial Narrow"/>
                <w:b/>
                <w:sz w:val="18"/>
              </w:rPr>
              <w:t>Vínculo:</w:t>
            </w:r>
          </w:p>
        </w:tc>
      </w:tr>
      <w:tr w:rsidR="00F260FA" w:rsidRPr="00BC1AE9" w:rsidTr="00A9449E">
        <w:trPr>
          <w:trHeight w:val="120"/>
        </w:trPr>
        <w:tc>
          <w:tcPr>
            <w:tcW w:w="5677" w:type="dxa"/>
          </w:tcPr>
          <w:p w:rsidR="00F260FA" w:rsidRPr="00BC1AE9" w:rsidRDefault="00F260FA" w:rsidP="00A9449E">
            <w:pPr>
              <w:rPr>
                <w:rFonts w:ascii="Arial Narrow" w:hAnsi="Arial Narrow"/>
              </w:rPr>
            </w:pPr>
          </w:p>
        </w:tc>
        <w:tc>
          <w:tcPr>
            <w:tcW w:w="2569" w:type="dxa"/>
          </w:tcPr>
          <w:p w:rsidR="00F260FA" w:rsidRPr="00BC1AE9" w:rsidRDefault="00F260FA" w:rsidP="00A9449E">
            <w:pPr>
              <w:rPr>
                <w:rFonts w:ascii="Arial Narrow" w:hAnsi="Arial Narrow"/>
              </w:rPr>
            </w:pPr>
          </w:p>
        </w:tc>
        <w:tc>
          <w:tcPr>
            <w:tcW w:w="2662" w:type="dxa"/>
          </w:tcPr>
          <w:p w:rsidR="00F260FA" w:rsidRPr="00BC1AE9" w:rsidRDefault="00F260FA" w:rsidP="00A9449E">
            <w:pPr>
              <w:rPr>
                <w:rFonts w:ascii="Arial Narrow" w:hAnsi="Arial Narrow"/>
              </w:rPr>
            </w:pPr>
          </w:p>
        </w:tc>
      </w:tr>
      <w:tr w:rsidR="00F260FA" w:rsidRPr="00BC1AE9" w:rsidTr="00A9449E">
        <w:trPr>
          <w:trHeight w:val="70"/>
        </w:trPr>
        <w:tc>
          <w:tcPr>
            <w:tcW w:w="5677" w:type="dxa"/>
          </w:tcPr>
          <w:p w:rsidR="00F260FA" w:rsidRPr="00BC1AE9" w:rsidRDefault="00F260FA" w:rsidP="00A9449E">
            <w:pPr>
              <w:rPr>
                <w:rFonts w:ascii="Arial Narrow" w:hAnsi="Arial Narrow"/>
              </w:rPr>
            </w:pPr>
          </w:p>
        </w:tc>
        <w:tc>
          <w:tcPr>
            <w:tcW w:w="2569" w:type="dxa"/>
          </w:tcPr>
          <w:p w:rsidR="00F260FA" w:rsidRPr="00BC1AE9" w:rsidRDefault="00F260FA" w:rsidP="00A9449E">
            <w:pPr>
              <w:rPr>
                <w:rFonts w:ascii="Arial Narrow" w:hAnsi="Arial Narrow"/>
              </w:rPr>
            </w:pPr>
          </w:p>
        </w:tc>
        <w:tc>
          <w:tcPr>
            <w:tcW w:w="2662" w:type="dxa"/>
          </w:tcPr>
          <w:p w:rsidR="00F260FA" w:rsidRPr="00BC1AE9" w:rsidRDefault="00F260FA" w:rsidP="00A9449E">
            <w:pPr>
              <w:rPr>
                <w:rFonts w:ascii="Arial Narrow" w:hAnsi="Arial Narrow"/>
              </w:rPr>
            </w:pPr>
          </w:p>
        </w:tc>
      </w:tr>
    </w:tbl>
    <w:tbl>
      <w:tblPr>
        <w:tblStyle w:val="Tablaconcuadrcula"/>
        <w:tblpPr w:leftFromText="141" w:rightFromText="141" w:vertAnchor="text" w:tblpY="179"/>
        <w:tblW w:w="10908"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444"/>
      </w:tblGrid>
      <w:tr w:rsidR="00F260FA" w:rsidRPr="00BC1AE9" w:rsidTr="00A9449E">
        <w:trPr>
          <w:trHeight w:val="237"/>
        </w:trPr>
        <w:tc>
          <w:tcPr>
            <w:tcW w:w="10908" w:type="dxa"/>
            <w:gridSpan w:val="11"/>
            <w:shd w:val="clear" w:color="auto" w:fill="F2F2F2" w:themeFill="background1" w:themeFillShade="F2"/>
            <w:vAlign w:val="center"/>
          </w:tcPr>
          <w:p w:rsidR="00F260FA" w:rsidRPr="00BC1AE9" w:rsidRDefault="00F260FA" w:rsidP="00A9449E">
            <w:pPr>
              <w:rPr>
                <w:rFonts w:ascii="Arial Narrow" w:hAnsi="Arial Narrow"/>
                <w:b/>
                <w:sz w:val="18"/>
                <w:szCs w:val="18"/>
              </w:rPr>
            </w:pPr>
            <w:r w:rsidRPr="00BC1AE9">
              <w:rPr>
                <w:rFonts w:ascii="Arial Narrow" w:hAnsi="Arial Narrow"/>
                <w:sz w:val="8"/>
                <w:szCs w:val="8"/>
              </w:rPr>
              <w:br w:type="column"/>
            </w:r>
            <w:r w:rsidRPr="00BC1AE9">
              <w:rPr>
                <w:rFonts w:ascii="Arial Narrow" w:hAnsi="Arial Narrow"/>
                <w:b/>
                <w:sz w:val="18"/>
                <w:szCs w:val="18"/>
              </w:rPr>
              <w:t>Datos de la Tarjeta de Crédito</w:t>
            </w:r>
          </w:p>
        </w:tc>
      </w:tr>
      <w:tr w:rsidR="00F260FA" w:rsidRPr="00BC1AE9" w:rsidTr="00A9449E">
        <w:trPr>
          <w:trHeight w:val="465"/>
        </w:trPr>
        <w:tc>
          <w:tcPr>
            <w:tcW w:w="1023" w:type="dxa"/>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Ciclo de facturación:</w:t>
            </w:r>
          </w:p>
        </w:tc>
        <w:tc>
          <w:tcPr>
            <w:tcW w:w="3315" w:type="dxa"/>
            <w:gridSpan w:val="3"/>
            <w:vAlign w:val="center"/>
          </w:tcPr>
          <w:p w:rsidR="00F260FA" w:rsidRPr="00BC1AE9" w:rsidRDefault="00F260FA" w:rsidP="00A9449E">
            <w:pPr>
              <w:jc w:val="center"/>
              <w:rPr>
                <w:rFonts w:ascii="Arial Narrow" w:hAnsi="Arial Narrow"/>
                <w:sz w:val="18"/>
                <w:szCs w:val="18"/>
              </w:rPr>
            </w:pPr>
            <w:r w:rsidRPr="00EB7570">
              <w:rPr>
                <w:rFonts w:ascii="Arial Narrow" w:hAnsi="Arial Narrow"/>
                <w:sz w:val="18"/>
                <w:szCs w:val="18"/>
              </w:rPr>
              <w:t xml:space="preserve">Ciclo 06 </w:t>
            </w:r>
            <w:r w:rsidRPr="00EB7570">
              <w:rPr>
                <w:rFonts w:ascii="Arial Narrow" w:hAnsi="Arial Narrow"/>
                <w:sz w:val="14"/>
                <w:szCs w:val="14"/>
              </w:rPr>
              <w:fldChar w:fldCharType="begin">
                <w:ffData>
                  <w:name w:val="Casilla2"/>
                  <w:enabled/>
                  <w:calcOnExit w:val="0"/>
                  <w:checkBox>
                    <w:sizeAuto/>
                    <w:default w:val="0"/>
                  </w:checkBox>
                </w:ffData>
              </w:fldChar>
            </w:r>
            <w:r w:rsidRPr="00EB7570">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EB7570">
              <w:rPr>
                <w:rFonts w:ascii="Arial Narrow" w:hAnsi="Arial Narrow"/>
                <w:sz w:val="14"/>
                <w:szCs w:val="14"/>
              </w:rPr>
              <w:fldChar w:fldCharType="end"/>
            </w:r>
            <w:r w:rsidRPr="00EB7570">
              <w:rPr>
                <w:rFonts w:ascii="Arial Narrow" w:hAnsi="Arial Narrow"/>
                <w:sz w:val="14"/>
                <w:szCs w:val="14"/>
              </w:rPr>
              <w:t xml:space="preserve">   </w:t>
            </w:r>
            <w:r w:rsidRPr="00EB7570">
              <w:rPr>
                <w:rFonts w:ascii="Arial Narrow" w:hAnsi="Arial Narrow"/>
                <w:sz w:val="18"/>
                <w:szCs w:val="18"/>
              </w:rPr>
              <w:t xml:space="preserve">Ciclo </w:t>
            </w:r>
            <w:r w:rsidR="009D0518" w:rsidRPr="00EB7570">
              <w:rPr>
                <w:rFonts w:ascii="Arial Narrow" w:hAnsi="Arial Narrow"/>
                <w:sz w:val="18"/>
                <w:szCs w:val="18"/>
              </w:rPr>
              <w:t xml:space="preserve">10 </w:t>
            </w:r>
            <w:r w:rsidRPr="00EB7570">
              <w:rPr>
                <w:rFonts w:ascii="Arial Narrow" w:hAnsi="Arial Narrow"/>
                <w:sz w:val="14"/>
                <w:szCs w:val="14"/>
              </w:rPr>
              <w:fldChar w:fldCharType="begin">
                <w:ffData>
                  <w:name w:val="Casilla2"/>
                  <w:enabled/>
                  <w:calcOnExit w:val="0"/>
                  <w:checkBox>
                    <w:sizeAuto/>
                    <w:default w:val="0"/>
                  </w:checkBox>
                </w:ffData>
              </w:fldChar>
            </w:r>
            <w:r w:rsidRPr="00EB7570">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EB7570">
              <w:rPr>
                <w:rFonts w:ascii="Arial Narrow" w:hAnsi="Arial Narrow"/>
                <w:sz w:val="14"/>
                <w:szCs w:val="14"/>
              </w:rPr>
              <w:fldChar w:fldCharType="end"/>
            </w:r>
            <w:r w:rsidRPr="00EB7570">
              <w:rPr>
                <w:rFonts w:ascii="Arial Narrow" w:hAnsi="Arial Narrow"/>
                <w:sz w:val="14"/>
                <w:szCs w:val="14"/>
              </w:rPr>
              <w:t xml:space="preserve">   </w:t>
            </w:r>
            <w:r w:rsidRPr="00EB7570">
              <w:rPr>
                <w:rFonts w:ascii="Arial Narrow" w:hAnsi="Arial Narrow"/>
                <w:sz w:val="18"/>
                <w:szCs w:val="18"/>
              </w:rPr>
              <w:t xml:space="preserve">Ciclo </w:t>
            </w:r>
            <w:r w:rsidR="009D0518" w:rsidRPr="00EB7570">
              <w:rPr>
                <w:rFonts w:ascii="Arial Narrow" w:hAnsi="Arial Narrow"/>
                <w:sz w:val="18"/>
                <w:szCs w:val="18"/>
              </w:rPr>
              <w:t>22</w:t>
            </w:r>
            <w:r w:rsidR="009D0518" w:rsidRPr="00BC1AE9">
              <w:rPr>
                <w:rFonts w:ascii="Arial Narrow" w:hAnsi="Arial Narrow"/>
                <w:sz w:val="18"/>
                <w:szCs w:val="18"/>
              </w:rPr>
              <w:t xml:space="preserv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401" w:type="dxa"/>
            <w:gridSpan w:val="2"/>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Forma de pago:</w:t>
            </w:r>
          </w:p>
        </w:tc>
        <w:tc>
          <w:tcPr>
            <w:tcW w:w="2722" w:type="dxa"/>
            <w:gridSpan w:val="3"/>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 xml:space="preserve">Pago libre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8"/>
                <w:szCs w:val="18"/>
              </w:rPr>
              <w:t xml:space="preserve">   Cargo en cuenta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2447" w:type="dxa"/>
            <w:gridSpan w:val="2"/>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Disposición en Efectivo:</w:t>
            </w:r>
          </w:p>
          <w:p w:rsidR="00F260FA" w:rsidRPr="00BC1AE9" w:rsidRDefault="00F260FA" w:rsidP="00A9449E">
            <w:pPr>
              <w:rPr>
                <w:rFonts w:ascii="Arial Narrow" w:hAnsi="Arial Narrow"/>
                <w:sz w:val="18"/>
                <w:szCs w:val="18"/>
              </w:rPr>
            </w:pPr>
            <w:r w:rsidRPr="00BC1AE9">
              <w:rPr>
                <w:rFonts w:ascii="Arial Narrow" w:hAnsi="Arial Narrow"/>
                <w:sz w:val="18"/>
                <w:szCs w:val="18"/>
              </w:rPr>
              <w:t xml:space="preserve">Si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8"/>
                <w:szCs w:val="18"/>
              </w:rPr>
              <w:t xml:space="preserve">      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F260FA" w:rsidRPr="00BC1AE9" w:rsidTr="00A9449E">
        <w:trPr>
          <w:trHeight w:val="262"/>
        </w:trPr>
        <w:tc>
          <w:tcPr>
            <w:tcW w:w="1668" w:type="dxa"/>
            <w:gridSpan w:val="2"/>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Nombre de la Tarjeta:</w:t>
            </w:r>
          </w:p>
        </w:tc>
        <w:tc>
          <w:tcPr>
            <w:tcW w:w="4357" w:type="dxa"/>
            <w:gridSpan w:val="5"/>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__________________________________________________</w:t>
            </w:r>
          </w:p>
        </w:tc>
        <w:tc>
          <w:tcPr>
            <w:tcW w:w="1313" w:type="dxa"/>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Cuenta número:</w:t>
            </w:r>
          </w:p>
        </w:tc>
        <w:tc>
          <w:tcPr>
            <w:tcW w:w="3570" w:type="dxa"/>
            <w:gridSpan w:val="3"/>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________________________________________</w:t>
            </w:r>
          </w:p>
        </w:tc>
      </w:tr>
      <w:tr w:rsidR="00F260FA" w:rsidRPr="00BC1AE9" w:rsidTr="00A9449E">
        <w:trPr>
          <w:trHeight w:val="212"/>
        </w:trPr>
        <w:tc>
          <w:tcPr>
            <w:tcW w:w="1809" w:type="dxa"/>
            <w:gridSpan w:val="3"/>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Propósito de la cuenta:</w:t>
            </w:r>
          </w:p>
        </w:tc>
        <w:tc>
          <w:tcPr>
            <w:tcW w:w="2552" w:type="dxa"/>
            <w:gridSpan w:val="2"/>
            <w:vAlign w:val="center"/>
          </w:tcPr>
          <w:p w:rsidR="00F260FA" w:rsidRPr="00BC1AE9" w:rsidRDefault="00F260FA" w:rsidP="00A9449E">
            <w:pPr>
              <w:rPr>
                <w:rFonts w:ascii="Arial Narrow" w:hAnsi="Arial Narrow"/>
                <w:sz w:val="18"/>
                <w:szCs w:val="18"/>
              </w:rPr>
            </w:pPr>
          </w:p>
        </w:tc>
        <w:tc>
          <w:tcPr>
            <w:tcW w:w="5103" w:type="dxa"/>
            <w:gridSpan w:val="5"/>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¿Los fondos con los que pagará esta tarjeta son propiedad de un tercero?</w:t>
            </w:r>
          </w:p>
        </w:tc>
        <w:tc>
          <w:tcPr>
            <w:tcW w:w="1444" w:type="dxa"/>
            <w:vAlign w:val="center"/>
          </w:tcPr>
          <w:p w:rsidR="00F260FA" w:rsidRPr="00BC1AE9" w:rsidRDefault="00F260FA" w:rsidP="00A9449E">
            <w:pPr>
              <w:rPr>
                <w:rFonts w:ascii="Arial Narrow" w:hAnsi="Arial Narrow"/>
                <w:sz w:val="18"/>
                <w:szCs w:val="18"/>
              </w:rPr>
            </w:pPr>
          </w:p>
        </w:tc>
      </w:tr>
    </w:tbl>
    <w:p w:rsidR="00F260FA" w:rsidRPr="00BC1AE9" w:rsidRDefault="00F260FA" w:rsidP="00F260FA">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199"/>
      </w:tblGrid>
      <w:tr w:rsidR="00F260FA" w:rsidRPr="00BC1AE9" w:rsidTr="00A9449E">
        <w:trPr>
          <w:trHeight w:val="145"/>
        </w:trPr>
        <w:tc>
          <w:tcPr>
            <w:tcW w:w="10908" w:type="dxa"/>
            <w:gridSpan w:val="22"/>
            <w:shd w:val="clear" w:color="auto" w:fill="F2F2F2" w:themeFill="background1" w:themeFillShade="F2"/>
            <w:vAlign w:val="center"/>
          </w:tcPr>
          <w:p w:rsidR="00F260FA" w:rsidRPr="00BC1AE9" w:rsidRDefault="00F260FA" w:rsidP="00A9449E">
            <w:pPr>
              <w:rPr>
                <w:rFonts w:ascii="Arial Narrow" w:hAnsi="Arial Narrow"/>
                <w:b/>
                <w:sz w:val="18"/>
                <w:szCs w:val="18"/>
              </w:rPr>
            </w:pPr>
            <w:r w:rsidRPr="00BC1AE9">
              <w:rPr>
                <w:rFonts w:ascii="Arial Narrow" w:hAnsi="Arial Narrow"/>
                <w:b/>
                <w:sz w:val="18"/>
                <w:szCs w:val="18"/>
              </w:rPr>
              <w:t>Envío de Tarjeta y Correspondencia</w:t>
            </w:r>
          </w:p>
        </w:tc>
      </w:tr>
      <w:tr w:rsidR="00F260FA" w:rsidRPr="00BC1AE9" w:rsidTr="00A9449E">
        <w:trPr>
          <w:trHeight w:val="261"/>
        </w:trPr>
        <w:tc>
          <w:tcPr>
            <w:tcW w:w="2254" w:type="dxa"/>
            <w:gridSpan w:val="4"/>
            <w:vAlign w:val="center"/>
          </w:tcPr>
          <w:p w:rsidR="00F260FA" w:rsidRPr="00BC1AE9" w:rsidRDefault="00F260FA" w:rsidP="00A9449E">
            <w:pPr>
              <w:rPr>
                <w:rFonts w:ascii="Arial Narrow" w:hAnsi="Arial Narrow"/>
                <w:noProof/>
                <w:sz w:val="18"/>
                <w:szCs w:val="18"/>
                <w:lang w:eastAsia="es-PE"/>
              </w:rPr>
            </w:pPr>
            <w:r w:rsidRPr="00BC1AE9">
              <w:rPr>
                <w:rFonts w:ascii="Arial Narrow" w:hAnsi="Arial Narrow"/>
                <w:b/>
                <w:sz w:val="18"/>
                <w:szCs w:val="18"/>
              </w:rPr>
              <w:t>Envío de Estado de Cuenta:</w:t>
            </w:r>
          </w:p>
        </w:tc>
        <w:tc>
          <w:tcPr>
            <w:tcW w:w="8654" w:type="dxa"/>
            <w:gridSpan w:val="18"/>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Físico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Virtual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Ambos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F260FA" w:rsidRPr="00BC1AE9" w:rsidTr="00A9449E">
        <w:trPr>
          <w:trHeight w:val="261"/>
        </w:trPr>
        <w:tc>
          <w:tcPr>
            <w:tcW w:w="3227" w:type="dxa"/>
            <w:gridSpan w:val="6"/>
            <w:vAlign w:val="center"/>
          </w:tcPr>
          <w:p w:rsidR="00F260FA" w:rsidRPr="00BC1AE9" w:rsidRDefault="00F260FA" w:rsidP="00A9449E">
            <w:pPr>
              <w:rPr>
                <w:rFonts w:ascii="Arial Narrow" w:hAnsi="Arial Narrow"/>
                <w:noProof/>
                <w:sz w:val="18"/>
                <w:szCs w:val="18"/>
                <w:lang w:eastAsia="es-PE"/>
              </w:rPr>
            </w:pPr>
            <w:r w:rsidRPr="00BC1AE9">
              <w:rPr>
                <w:rFonts w:ascii="Arial Narrow" w:hAnsi="Arial Narrow"/>
                <w:b/>
                <w:sz w:val="18"/>
                <w:szCs w:val="18"/>
              </w:rPr>
              <w:t>Autorizo Transacciones por Internet:</w:t>
            </w:r>
          </w:p>
        </w:tc>
        <w:tc>
          <w:tcPr>
            <w:tcW w:w="1701" w:type="dxa"/>
            <w:gridSpan w:val="5"/>
            <w:vAlign w:val="center"/>
          </w:tcPr>
          <w:p w:rsidR="00F260FA" w:rsidRPr="00BC1AE9" w:rsidRDefault="00F260FA" w:rsidP="00A9449E">
            <w:pPr>
              <w:ind w:right="-106"/>
              <w:jc w:val="center"/>
              <w:rPr>
                <w:rFonts w:ascii="Arial Narrow" w:hAnsi="Arial Narrow"/>
                <w:sz w:val="18"/>
                <w:szCs w:val="18"/>
              </w:rPr>
            </w:pPr>
            <w:r w:rsidRPr="00BC1AE9">
              <w:rPr>
                <w:rFonts w:ascii="Arial Narrow" w:hAnsi="Arial Narrow"/>
                <w:sz w:val="18"/>
                <w:szCs w:val="18"/>
              </w:rPr>
              <w:t xml:space="preserve">Sí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3014" w:type="dxa"/>
            <w:gridSpan w:val="6"/>
            <w:vAlign w:val="center"/>
          </w:tcPr>
          <w:p w:rsidR="00F260FA" w:rsidRPr="00BC1AE9" w:rsidRDefault="00F260FA" w:rsidP="00A9449E">
            <w:pPr>
              <w:rPr>
                <w:rFonts w:ascii="Arial Narrow" w:hAnsi="Arial Narrow"/>
                <w:noProof/>
                <w:sz w:val="18"/>
                <w:szCs w:val="18"/>
                <w:lang w:eastAsia="es-PE"/>
              </w:rPr>
            </w:pPr>
            <w:r w:rsidRPr="00BC1AE9">
              <w:rPr>
                <w:rFonts w:ascii="Arial Narrow" w:hAnsi="Arial Narrow"/>
                <w:b/>
                <w:sz w:val="18"/>
                <w:szCs w:val="18"/>
              </w:rPr>
              <w:t>Autorizo Transacciones Internacionales</w:t>
            </w:r>
          </w:p>
        </w:tc>
        <w:tc>
          <w:tcPr>
            <w:tcW w:w="2966" w:type="dxa"/>
            <w:gridSpan w:val="5"/>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Sí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No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F260FA" w:rsidRPr="00BC1AE9" w:rsidTr="00A9449E">
        <w:trPr>
          <w:trHeight w:val="261"/>
        </w:trPr>
        <w:tc>
          <w:tcPr>
            <w:tcW w:w="2093" w:type="dxa"/>
            <w:gridSpan w:val="3"/>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 xml:space="preserve">Enviar mi correspondencia a: </w:t>
            </w:r>
          </w:p>
        </w:tc>
        <w:tc>
          <w:tcPr>
            <w:tcW w:w="2209" w:type="dxa"/>
            <w:gridSpan w:val="6"/>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 xml:space="preserve">Domicilio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Trabajo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1521" w:type="dxa"/>
            <w:gridSpan w:val="5"/>
            <w:vAlign w:val="center"/>
          </w:tcPr>
          <w:p w:rsidR="00F260FA" w:rsidRPr="00BC1AE9" w:rsidRDefault="00F260FA" w:rsidP="00A9449E">
            <w:pPr>
              <w:ind w:right="-106"/>
              <w:rPr>
                <w:rFonts w:ascii="Arial Narrow" w:hAnsi="Arial Narrow"/>
                <w:sz w:val="18"/>
                <w:szCs w:val="18"/>
              </w:rPr>
            </w:pPr>
            <w:r w:rsidRPr="00BC1AE9">
              <w:rPr>
                <w:rFonts w:ascii="Arial Narrow" w:hAnsi="Arial Narrow"/>
                <w:sz w:val="18"/>
                <w:szCs w:val="18"/>
              </w:rPr>
              <w:t>Enviar mi Tarjeta a:</w:t>
            </w:r>
          </w:p>
        </w:tc>
        <w:tc>
          <w:tcPr>
            <w:tcW w:w="5085" w:type="dxa"/>
            <w:gridSpan w:val="8"/>
            <w:vAlign w:val="center"/>
          </w:tcPr>
          <w:p w:rsidR="00F260FA" w:rsidRPr="00BC1AE9" w:rsidRDefault="00F260FA" w:rsidP="00A9449E">
            <w:pPr>
              <w:ind w:right="-62"/>
              <w:rPr>
                <w:rFonts w:ascii="Arial Narrow" w:hAnsi="Arial Narrow"/>
                <w:sz w:val="18"/>
                <w:szCs w:val="18"/>
              </w:rPr>
            </w:pPr>
            <w:r w:rsidRPr="00BC1AE9">
              <w:rPr>
                <w:rFonts w:ascii="Arial Narrow" w:hAnsi="Arial Narrow"/>
                <w:sz w:val="18"/>
                <w:szCs w:val="18"/>
              </w:rPr>
              <w:t xml:space="preserve">Domicilio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Trabajo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Otro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____________________________</w:t>
            </w:r>
          </w:p>
        </w:tc>
      </w:tr>
      <w:tr w:rsidR="00F260FA" w:rsidRPr="00BC1AE9" w:rsidTr="00A9449E">
        <w:trPr>
          <w:trHeight w:val="261"/>
        </w:trPr>
        <w:tc>
          <w:tcPr>
            <w:tcW w:w="10908" w:type="dxa"/>
            <w:gridSpan w:val="22"/>
            <w:vAlign w:val="center"/>
          </w:tcPr>
          <w:p w:rsidR="00F260FA" w:rsidRPr="00BC1AE9" w:rsidRDefault="00F260FA" w:rsidP="00A9449E">
            <w:pPr>
              <w:rPr>
                <w:rFonts w:ascii="Arial Narrow" w:hAnsi="Arial Narrow"/>
                <w:b/>
                <w:sz w:val="18"/>
                <w:szCs w:val="18"/>
              </w:rPr>
            </w:pPr>
            <w:r w:rsidRPr="00BC1AE9">
              <w:rPr>
                <w:rFonts w:ascii="Arial Narrow" w:hAnsi="Arial Narrow"/>
                <w:b/>
                <w:sz w:val="18"/>
                <w:szCs w:val="18"/>
              </w:rPr>
              <w:t>Dirección para entrega de Tarjeta (Sólo en caso de elegir OTRO como Envío de Tarjeta)</w:t>
            </w:r>
          </w:p>
        </w:tc>
      </w:tr>
      <w:tr w:rsidR="00F260FA" w:rsidRPr="00BC1AE9" w:rsidTr="00A9449E">
        <w:trPr>
          <w:trHeight w:val="261"/>
        </w:trPr>
        <w:tc>
          <w:tcPr>
            <w:tcW w:w="1211"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Tipo de Vía:</w:t>
            </w:r>
          </w:p>
        </w:tc>
        <w:tc>
          <w:tcPr>
            <w:tcW w:w="1460" w:type="dxa"/>
            <w:gridSpan w:val="4"/>
            <w:shd w:val="clear" w:color="auto" w:fill="FFFFFF" w:themeFill="background1"/>
            <w:vAlign w:val="center"/>
          </w:tcPr>
          <w:p w:rsidR="00F260FA" w:rsidRPr="00BC1AE9" w:rsidRDefault="00F260FA" w:rsidP="00A9449E">
            <w:pPr>
              <w:rPr>
                <w:rFonts w:ascii="Arial Narrow" w:hAnsi="Arial Narrow"/>
                <w:sz w:val="18"/>
                <w:szCs w:val="18"/>
              </w:rPr>
            </w:pPr>
          </w:p>
        </w:tc>
        <w:tc>
          <w:tcPr>
            <w:tcW w:w="1350" w:type="dxa"/>
            <w:gridSpan w:val="3"/>
            <w:shd w:val="clear" w:color="auto" w:fill="FFFFFF" w:themeFill="background1"/>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Nombre de la Vía:</w:t>
            </w:r>
          </w:p>
        </w:tc>
        <w:tc>
          <w:tcPr>
            <w:tcW w:w="6887" w:type="dxa"/>
            <w:gridSpan w:val="14"/>
            <w:shd w:val="clear" w:color="auto" w:fill="FFFFFF" w:themeFill="background1"/>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1211"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Número:</w:t>
            </w:r>
          </w:p>
        </w:tc>
        <w:tc>
          <w:tcPr>
            <w:tcW w:w="1460" w:type="dxa"/>
            <w:gridSpan w:val="4"/>
            <w:shd w:val="clear" w:color="auto" w:fill="auto"/>
            <w:vAlign w:val="center"/>
          </w:tcPr>
          <w:p w:rsidR="00F260FA" w:rsidRPr="00BC1AE9" w:rsidRDefault="00F260FA" w:rsidP="00A9449E">
            <w:pPr>
              <w:rPr>
                <w:rFonts w:ascii="Arial Narrow" w:hAnsi="Arial Narrow"/>
                <w:sz w:val="18"/>
                <w:szCs w:val="18"/>
              </w:rPr>
            </w:pPr>
          </w:p>
        </w:tc>
        <w:tc>
          <w:tcPr>
            <w:tcW w:w="1870" w:type="dxa"/>
            <w:gridSpan w:val="5"/>
            <w:shd w:val="clear" w:color="auto" w:fill="auto"/>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Sector/Etapa/Zona/Grupo:</w:t>
            </w:r>
          </w:p>
        </w:tc>
        <w:tc>
          <w:tcPr>
            <w:tcW w:w="2584" w:type="dxa"/>
            <w:gridSpan w:val="5"/>
            <w:shd w:val="clear" w:color="auto" w:fill="auto"/>
            <w:vAlign w:val="center"/>
          </w:tcPr>
          <w:p w:rsidR="00F260FA" w:rsidRPr="00BC1AE9" w:rsidRDefault="00F260FA" w:rsidP="00A9449E">
            <w:pPr>
              <w:rPr>
                <w:rFonts w:ascii="Arial Narrow" w:hAnsi="Arial Narrow"/>
                <w:sz w:val="18"/>
                <w:szCs w:val="18"/>
              </w:rPr>
            </w:pPr>
          </w:p>
        </w:tc>
        <w:tc>
          <w:tcPr>
            <w:tcW w:w="860" w:type="dxa"/>
            <w:gridSpan w:val="3"/>
            <w:shd w:val="clear" w:color="auto" w:fill="auto"/>
            <w:vAlign w:val="center"/>
          </w:tcPr>
          <w:p w:rsidR="00F260FA" w:rsidRPr="00BC1AE9" w:rsidRDefault="00F260FA" w:rsidP="00A9449E">
            <w:pPr>
              <w:ind w:right="-108"/>
              <w:rPr>
                <w:rFonts w:ascii="Arial Narrow" w:hAnsi="Arial Narrow"/>
                <w:sz w:val="18"/>
                <w:szCs w:val="18"/>
              </w:rPr>
            </w:pPr>
            <w:proofErr w:type="spellStart"/>
            <w:r w:rsidRPr="00BC1AE9">
              <w:rPr>
                <w:rFonts w:ascii="Arial Narrow" w:hAnsi="Arial Narrow"/>
                <w:sz w:val="18"/>
                <w:szCs w:val="18"/>
              </w:rPr>
              <w:t>Dpto</w:t>
            </w:r>
            <w:proofErr w:type="spellEnd"/>
            <w:r w:rsidRPr="00BC1AE9">
              <w:rPr>
                <w:rFonts w:ascii="Arial Narrow" w:hAnsi="Arial Narrow"/>
                <w:sz w:val="18"/>
                <w:szCs w:val="18"/>
              </w:rPr>
              <w:t xml:space="preserve"> / </w:t>
            </w:r>
            <w:proofErr w:type="spellStart"/>
            <w:r w:rsidRPr="00BC1AE9">
              <w:rPr>
                <w:rFonts w:ascii="Arial Narrow" w:hAnsi="Arial Narrow"/>
                <w:sz w:val="18"/>
                <w:szCs w:val="18"/>
              </w:rPr>
              <w:t>Int</w:t>
            </w:r>
            <w:proofErr w:type="spellEnd"/>
            <w:r w:rsidRPr="00BC1AE9">
              <w:rPr>
                <w:rFonts w:ascii="Arial Narrow" w:hAnsi="Arial Narrow"/>
                <w:sz w:val="18"/>
                <w:szCs w:val="18"/>
              </w:rPr>
              <w:t>.:</w:t>
            </w:r>
          </w:p>
        </w:tc>
        <w:tc>
          <w:tcPr>
            <w:tcW w:w="864" w:type="dxa"/>
            <w:gridSpan w:val="2"/>
            <w:vAlign w:val="center"/>
          </w:tcPr>
          <w:p w:rsidR="00F260FA" w:rsidRPr="00BC1AE9" w:rsidRDefault="00F260FA" w:rsidP="00A9449E">
            <w:pPr>
              <w:rPr>
                <w:rFonts w:ascii="Arial Narrow" w:hAnsi="Arial Narrow"/>
                <w:sz w:val="18"/>
                <w:szCs w:val="18"/>
              </w:rPr>
            </w:pPr>
          </w:p>
        </w:tc>
        <w:tc>
          <w:tcPr>
            <w:tcW w:w="860" w:type="dxa"/>
            <w:vAlign w:val="center"/>
          </w:tcPr>
          <w:p w:rsidR="00F260FA" w:rsidRPr="00BC1AE9" w:rsidRDefault="00F260FA" w:rsidP="00A9449E">
            <w:pPr>
              <w:ind w:right="-108"/>
              <w:rPr>
                <w:rFonts w:ascii="Arial Narrow" w:hAnsi="Arial Narrow"/>
                <w:sz w:val="18"/>
                <w:szCs w:val="18"/>
              </w:rPr>
            </w:pPr>
            <w:proofErr w:type="spellStart"/>
            <w:r w:rsidRPr="00BC1AE9">
              <w:rPr>
                <w:rFonts w:ascii="Arial Narrow" w:hAnsi="Arial Narrow"/>
                <w:sz w:val="18"/>
                <w:szCs w:val="18"/>
              </w:rPr>
              <w:t>Mz</w:t>
            </w:r>
            <w:proofErr w:type="spellEnd"/>
            <w:r w:rsidRPr="00BC1AE9">
              <w:rPr>
                <w:rFonts w:ascii="Arial Narrow" w:hAnsi="Arial Narrow"/>
                <w:sz w:val="18"/>
                <w:szCs w:val="18"/>
              </w:rPr>
              <w:t>. / Lote:</w:t>
            </w:r>
          </w:p>
        </w:tc>
        <w:tc>
          <w:tcPr>
            <w:tcW w:w="1199" w:type="dxa"/>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1211"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Urbanización:</w:t>
            </w:r>
          </w:p>
        </w:tc>
        <w:tc>
          <w:tcPr>
            <w:tcW w:w="3330" w:type="dxa"/>
            <w:gridSpan w:val="9"/>
            <w:shd w:val="clear" w:color="auto" w:fill="auto"/>
            <w:vAlign w:val="center"/>
          </w:tcPr>
          <w:p w:rsidR="00F260FA" w:rsidRPr="00BC1AE9" w:rsidRDefault="00F260FA" w:rsidP="00A9449E">
            <w:pPr>
              <w:ind w:right="-108"/>
              <w:rPr>
                <w:rFonts w:ascii="Arial Narrow" w:hAnsi="Arial Narrow"/>
                <w:sz w:val="18"/>
                <w:szCs w:val="18"/>
              </w:rPr>
            </w:pPr>
          </w:p>
        </w:tc>
        <w:tc>
          <w:tcPr>
            <w:tcW w:w="720" w:type="dxa"/>
            <w:gridSpan w:val="3"/>
            <w:shd w:val="clear" w:color="auto" w:fill="auto"/>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Distrito:</w:t>
            </w:r>
          </w:p>
        </w:tc>
        <w:tc>
          <w:tcPr>
            <w:tcW w:w="2292" w:type="dxa"/>
            <w:gridSpan w:val="3"/>
            <w:shd w:val="clear" w:color="auto" w:fill="auto"/>
            <w:vAlign w:val="center"/>
          </w:tcPr>
          <w:p w:rsidR="00F260FA" w:rsidRPr="00BC1AE9" w:rsidRDefault="00F260FA" w:rsidP="00A9449E">
            <w:pPr>
              <w:ind w:right="-34"/>
              <w:rPr>
                <w:rFonts w:ascii="Arial Narrow" w:hAnsi="Arial Narrow"/>
                <w:sz w:val="18"/>
                <w:szCs w:val="18"/>
              </w:rPr>
            </w:pPr>
          </w:p>
        </w:tc>
        <w:tc>
          <w:tcPr>
            <w:tcW w:w="866" w:type="dxa"/>
            <w:gridSpan w:val="3"/>
            <w:shd w:val="clear" w:color="auto" w:fill="auto"/>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Provincia:</w:t>
            </w:r>
          </w:p>
        </w:tc>
        <w:tc>
          <w:tcPr>
            <w:tcW w:w="2489" w:type="dxa"/>
            <w:gridSpan w:val="3"/>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1211" w:type="dxa"/>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Departamento:</w:t>
            </w:r>
          </w:p>
        </w:tc>
        <w:tc>
          <w:tcPr>
            <w:tcW w:w="2757" w:type="dxa"/>
            <w:gridSpan w:val="6"/>
            <w:shd w:val="clear" w:color="auto" w:fill="auto"/>
            <w:vAlign w:val="center"/>
          </w:tcPr>
          <w:p w:rsidR="00F260FA" w:rsidRPr="00BC1AE9" w:rsidRDefault="00F260FA" w:rsidP="00A9449E">
            <w:pPr>
              <w:rPr>
                <w:rFonts w:ascii="Arial Narrow" w:hAnsi="Arial Narrow"/>
                <w:sz w:val="18"/>
                <w:szCs w:val="18"/>
              </w:rPr>
            </w:pPr>
          </w:p>
        </w:tc>
        <w:tc>
          <w:tcPr>
            <w:tcW w:w="1150" w:type="dxa"/>
            <w:gridSpan w:val="5"/>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Teléfono Fijo:</w:t>
            </w:r>
          </w:p>
        </w:tc>
        <w:tc>
          <w:tcPr>
            <w:tcW w:w="2007" w:type="dxa"/>
            <w:gridSpan w:val="3"/>
            <w:shd w:val="clear" w:color="auto" w:fill="auto"/>
            <w:vAlign w:val="center"/>
          </w:tcPr>
          <w:p w:rsidR="00F260FA" w:rsidRPr="00BC1AE9" w:rsidRDefault="00F260FA" w:rsidP="00A9449E">
            <w:pPr>
              <w:rPr>
                <w:rFonts w:ascii="Arial Narrow" w:hAnsi="Arial Narrow"/>
                <w:sz w:val="18"/>
                <w:szCs w:val="18"/>
              </w:rPr>
            </w:pPr>
          </w:p>
        </w:tc>
        <w:tc>
          <w:tcPr>
            <w:tcW w:w="1294" w:type="dxa"/>
            <w:gridSpan w:val="4"/>
            <w:shd w:val="clear" w:color="auto" w:fill="FFFFFF" w:themeFill="background1"/>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Teléfono Celular:</w:t>
            </w:r>
          </w:p>
        </w:tc>
        <w:tc>
          <w:tcPr>
            <w:tcW w:w="2489" w:type="dxa"/>
            <w:gridSpan w:val="3"/>
            <w:shd w:val="clear" w:color="auto" w:fill="FFFFFF" w:themeFill="background1"/>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1820" w:type="dxa"/>
            <w:gridSpan w:val="2"/>
            <w:shd w:val="clear" w:color="auto" w:fill="auto"/>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Referencias (Dirección):</w:t>
            </w:r>
          </w:p>
        </w:tc>
        <w:tc>
          <w:tcPr>
            <w:tcW w:w="9088" w:type="dxa"/>
            <w:gridSpan w:val="20"/>
            <w:shd w:val="clear" w:color="auto" w:fill="auto"/>
            <w:vAlign w:val="center"/>
          </w:tcPr>
          <w:p w:rsidR="00F260FA" w:rsidRPr="00BC1AE9" w:rsidRDefault="00F260FA" w:rsidP="00A9449E">
            <w:pPr>
              <w:rPr>
                <w:rFonts w:ascii="Arial Narrow" w:hAnsi="Arial Narrow"/>
                <w:sz w:val="18"/>
                <w:szCs w:val="18"/>
              </w:rPr>
            </w:pPr>
          </w:p>
        </w:tc>
      </w:tr>
    </w:tbl>
    <w:p w:rsidR="00F260FA" w:rsidRPr="00BC1AE9" w:rsidRDefault="00F260FA" w:rsidP="00F260FA">
      <w:pPr>
        <w:spacing w:after="0"/>
        <w:rPr>
          <w:rFonts w:ascii="Arial Narrow" w:hAnsi="Arial Narrow"/>
          <w:b/>
          <w:sz w:val="16"/>
          <w:szCs w:val="16"/>
        </w:rPr>
      </w:pPr>
    </w:p>
    <w:tbl>
      <w:tblPr>
        <w:tblStyle w:val="Tablaconcuadrcula"/>
        <w:tblW w:w="10908"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22"/>
      </w:tblGrid>
      <w:tr w:rsidR="00F260FA" w:rsidRPr="00BC1AE9" w:rsidTr="00A9449E">
        <w:trPr>
          <w:trHeight w:val="120"/>
        </w:trPr>
        <w:tc>
          <w:tcPr>
            <w:tcW w:w="10908" w:type="dxa"/>
            <w:gridSpan w:val="13"/>
            <w:shd w:val="clear" w:color="auto" w:fill="F2F2F2" w:themeFill="background1" w:themeFillShade="F2"/>
            <w:vAlign w:val="center"/>
          </w:tcPr>
          <w:p w:rsidR="00F260FA" w:rsidRPr="00BC1AE9" w:rsidRDefault="00F260FA" w:rsidP="00A9449E">
            <w:pPr>
              <w:rPr>
                <w:rFonts w:ascii="Arial Narrow" w:hAnsi="Arial Narrow"/>
                <w:sz w:val="18"/>
                <w:szCs w:val="18"/>
              </w:rPr>
            </w:pPr>
            <w:r w:rsidRPr="00BC1AE9">
              <w:rPr>
                <w:rFonts w:ascii="Arial Narrow" w:hAnsi="Arial Narrow"/>
                <w:b/>
                <w:sz w:val="18"/>
                <w:szCs w:val="18"/>
              </w:rPr>
              <w:t>Tarjeta de Crédito Adicional</w:t>
            </w:r>
          </w:p>
        </w:tc>
      </w:tr>
      <w:tr w:rsidR="00F260FA" w:rsidRPr="00BC1AE9" w:rsidTr="00A9449E">
        <w:trPr>
          <w:trHeight w:val="261"/>
        </w:trPr>
        <w:tc>
          <w:tcPr>
            <w:tcW w:w="1384" w:type="dxa"/>
            <w:shd w:val="clear" w:color="auto" w:fill="F2F2F2" w:themeFill="background1" w:themeFillShade="F2"/>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Apellido Paterno:</w:t>
            </w:r>
          </w:p>
        </w:tc>
        <w:tc>
          <w:tcPr>
            <w:tcW w:w="2151" w:type="dxa"/>
            <w:gridSpan w:val="2"/>
            <w:shd w:val="clear" w:color="auto" w:fill="F2F2F2" w:themeFill="background1" w:themeFillShade="F2"/>
            <w:vAlign w:val="center"/>
          </w:tcPr>
          <w:p w:rsidR="00F260FA" w:rsidRPr="00BC1AE9" w:rsidRDefault="00F260FA" w:rsidP="00A9449E">
            <w:pPr>
              <w:rPr>
                <w:rFonts w:ascii="Arial Narrow" w:hAnsi="Arial Narrow"/>
                <w:sz w:val="18"/>
                <w:szCs w:val="18"/>
              </w:rPr>
            </w:pPr>
          </w:p>
        </w:tc>
        <w:tc>
          <w:tcPr>
            <w:tcW w:w="1393" w:type="dxa"/>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Apellido Materno:</w:t>
            </w:r>
          </w:p>
        </w:tc>
        <w:tc>
          <w:tcPr>
            <w:tcW w:w="2033" w:type="dxa"/>
            <w:gridSpan w:val="4"/>
            <w:vAlign w:val="center"/>
          </w:tcPr>
          <w:p w:rsidR="00F260FA" w:rsidRPr="00BC1AE9" w:rsidRDefault="00F260FA" w:rsidP="00A9449E">
            <w:pPr>
              <w:rPr>
                <w:rFonts w:ascii="Arial Narrow" w:hAnsi="Arial Narrow"/>
                <w:sz w:val="18"/>
                <w:szCs w:val="18"/>
              </w:rPr>
            </w:pPr>
          </w:p>
        </w:tc>
        <w:tc>
          <w:tcPr>
            <w:tcW w:w="802" w:type="dxa"/>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Nombres:</w:t>
            </w:r>
          </w:p>
        </w:tc>
        <w:tc>
          <w:tcPr>
            <w:tcW w:w="3145" w:type="dxa"/>
            <w:gridSpan w:val="4"/>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1822" w:type="dxa"/>
            <w:gridSpan w:val="2"/>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Documento de identidad:</w:t>
            </w:r>
          </w:p>
        </w:tc>
        <w:tc>
          <w:tcPr>
            <w:tcW w:w="1713" w:type="dxa"/>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 xml:space="preserve"> DNI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r w:rsidRPr="00BC1AE9">
              <w:rPr>
                <w:rFonts w:ascii="Arial Narrow" w:hAnsi="Arial Narrow"/>
                <w:sz w:val="14"/>
                <w:szCs w:val="14"/>
              </w:rPr>
              <w:t xml:space="preserve">    </w:t>
            </w:r>
            <w:r w:rsidRPr="00BC1AE9">
              <w:rPr>
                <w:rFonts w:ascii="Arial Narrow" w:hAnsi="Arial Narrow"/>
                <w:sz w:val="18"/>
                <w:szCs w:val="18"/>
              </w:rPr>
              <w:t xml:space="preserve">CE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3094" w:type="dxa"/>
            <w:gridSpan w:val="4"/>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N°_________________________________</w:t>
            </w:r>
          </w:p>
        </w:tc>
        <w:tc>
          <w:tcPr>
            <w:tcW w:w="1760" w:type="dxa"/>
            <w:gridSpan w:val="3"/>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Fecha de Nacimiento:</w:t>
            </w:r>
          </w:p>
        </w:tc>
        <w:tc>
          <w:tcPr>
            <w:tcW w:w="2519" w:type="dxa"/>
            <w:gridSpan w:val="3"/>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______/______/______</w:t>
            </w:r>
          </w:p>
        </w:tc>
      </w:tr>
      <w:tr w:rsidR="00F260FA" w:rsidRPr="00BC1AE9" w:rsidTr="00A9449E">
        <w:trPr>
          <w:trHeight w:val="261"/>
        </w:trPr>
        <w:tc>
          <w:tcPr>
            <w:tcW w:w="1822" w:type="dxa"/>
            <w:gridSpan w:val="2"/>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Nombre en Tarjeta:</w:t>
            </w:r>
          </w:p>
        </w:tc>
        <w:tc>
          <w:tcPr>
            <w:tcW w:w="3569" w:type="dxa"/>
            <w:gridSpan w:val="3"/>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_______________________________________</w:t>
            </w:r>
          </w:p>
        </w:tc>
        <w:tc>
          <w:tcPr>
            <w:tcW w:w="954" w:type="dxa"/>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Teléfono:</w:t>
            </w:r>
          </w:p>
        </w:tc>
        <w:tc>
          <w:tcPr>
            <w:tcW w:w="2044" w:type="dxa"/>
            <w:gridSpan w:val="4"/>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______________________</w:t>
            </w:r>
          </w:p>
        </w:tc>
        <w:tc>
          <w:tcPr>
            <w:tcW w:w="861" w:type="dxa"/>
            <w:vAlign w:val="center"/>
          </w:tcPr>
          <w:p w:rsidR="00F260FA" w:rsidRPr="00BC1AE9" w:rsidRDefault="00F260FA" w:rsidP="00A9449E">
            <w:pPr>
              <w:rPr>
                <w:rFonts w:ascii="Arial Narrow" w:hAnsi="Arial Narrow"/>
                <w:sz w:val="18"/>
                <w:szCs w:val="18"/>
              </w:rPr>
            </w:pPr>
            <w:r w:rsidRPr="00BC1AE9">
              <w:rPr>
                <w:rFonts w:ascii="Arial Narrow" w:hAnsi="Arial Narrow"/>
                <w:sz w:val="18"/>
                <w:szCs w:val="18"/>
              </w:rPr>
              <w:t>Sexo:</w:t>
            </w:r>
          </w:p>
        </w:tc>
        <w:tc>
          <w:tcPr>
            <w:tcW w:w="736" w:type="dxa"/>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M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c>
          <w:tcPr>
            <w:tcW w:w="922" w:type="dxa"/>
            <w:vAlign w:val="center"/>
          </w:tcPr>
          <w:p w:rsidR="00F260FA" w:rsidRPr="00BC1AE9" w:rsidRDefault="00F260FA" w:rsidP="00A9449E">
            <w:pPr>
              <w:jc w:val="center"/>
              <w:rPr>
                <w:rFonts w:ascii="Arial Narrow" w:hAnsi="Arial Narrow"/>
                <w:sz w:val="18"/>
                <w:szCs w:val="18"/>
              </w:rPr>
            </w:pPr>
            <w:r w:rsidRPr="00BC1AE9">
              <w:rPr>
                <w:rFonts w:ascii="Arial Narrow" w:hAnsi="Arial Narrow"/>
                <w:sz w:val="18"/>
                <w:szCs w:val="18"/>
              </w:rPr>
              <w:t xml:space="preserve">F   </w:t>
            </w:r>
            <w:r w:rsidRPr="00BC1AE9">
              <w:rPr>
                <w:rFonts w:ascii="Arial Narrow" w:hAnsi="Arial Narrow"/>
                <w:sz w:val="14"/>
                <w:szCs w:val="14"/>
              </w:rPr>
              <w:fldChar w:fldCharType="begin">
                <w:ffData>
                  <w:name w:val="Casilla2"/>
                  <w:enabled/>
                  <w:calcOnExit w:val="0"/>
                  <w:checkBox>
                    <w:sizeAuto/>
                    <w:default w:val="0"/>
                  </w:checkBox>
                </w:ffData>
              </w:fldChar>
            </w:r>
            <w:r w:rsidRPr="00BC1AE9">
              <w:rPr>
                <w:rFonts w:ascii="Arial Narrow" w:hAnsi="Arial Narrow"/>
                <w:sz w:val="14"/>
                <w:szCs w:val="14"/>
              </w:rPr>
              <w:instrText xml:space="preserve"> FORMCHECKBOX </w:instrText>
            </w:r>
            <w:r w:rsidR="00AB3409">
              <w:rPr>
                <w:rFonts w:ascii="Arial Narrow" w:hAnsi="Arial Narrow"/>
                <w:sz w:val="14"/>
                <w:szCs w:val="14"/>
              </w:rPr>
            </w:r>
            <w:r w:rsidR="00AB3409">
              <w:rPr>
                <w:rFonts w:ascii="Arial Narrow" w:hAnsi="Arial Narrow"/>
                <w:sz w:val="14"/>
                <w:szCs w:val="14"/>
              </w:rPr>
              <w:fldChar w:fldCharType="separate"/>
            </w:r>
            <w:r w:rsidRPr="00BC1AE9">
              <w:rPr>
                <w:rFonts w:ascii="Arial Narrow" w:hAnsi="Arial Narrow"/>
                <w:sz w:val="14"/>
                <w:szCs w:val="14"/>
              </w:rPr>
              <w:fldChar w:fldCharType="end"/>
            </w:r>
          </w:p>
        </w:tc>
      </w:tr>
      <w:tr w:rsidR="00F260FA" w:rsidRPr="00BC1AE9" w:rsidTr="00A9449E">
        <w:trPr>
          <w:gridAfter w:val="8"/>
          <w:wAfter w:w="5517" w:type="dxa"/>
          <w:trHeight w:val="261"/>
        </w:trPr>
        <w:tc>
          <w:tcPr>
            <w:tcW w:w="1822" w:type="dxa"/>
            <w:gridSpan w:val="2"/>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Parentesco:</w:t>
            </w:r>
          </w:p>
        </w:tc>
        <w:tc>
          <w:tcPr>
            <w:tcW w:w="3569" w:type="dxa"/>
            <w:gridSpan w:val="3"/>
            <w:vAlign w:val="center"/>
          </w:tcPr>
          <w:p w:rsidR="00F260FA" w:rsidRPr="00BC1AE9" w:rsidRDefault="00F260FA" w:rsidP="00A9449E">
            <w:pPr>
              <w:ind w:right="-108"/>
              <w:rPr>
                <w:rFonts w:ascii="Arial Narrow" w:hAnsi="Arial Narrow"/>
                <w:sz w:val="18"/>
                <w:szCs w:val="18"/>
              </w:rPr>
            </w:pPr>
            <w:r w:rsidRPr="00BC1AE9">
              <w:rPr>
                <w:rFonts w:ascii="Arial Narrow" w:hAnsi="Arial Narrow"/>
                <w:sz w:val="18"/>
                <w:szCs w:val="18"/>
              </w:rPr>
              <w:t>_______________________________________</w:t>
            </w:r>
          </w:p>
        </w:tc>
      </w:tr>
    </w:tbl>
    <w:p w:rsidR="00F260FA" w:rsidRPr="00BC1AE9" w:rsidRDefault="00F260FA" w:rsidP="00F260FA">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2109"/>
        <w:gridCol w:w="2092"/>
        <w:gridCol w:w="2570"/>
        <w:gridCol w:w="1880"/>
        <w:gridCol w:w="2257"/>
      </w:tblGrid>
      <w:tr w:rsidR="00F260FA" w:rsidRPr="00BC1AE9" w:rsidTr="00A9449E">
        <w:trPr>
          <w:trHeight w:val="288"/>
        </w:trPr>
        <w:tc>
          <w:tcPr>
            <w:tcW w:w="10908" w:type="dxa"/>
            <w:gridSpan w:val="5"/>
            <w:shd w:val="clear" w:color="auto" w:fill="F2F2F2" w:themeFill="background1" w:themeFillShade="F2"/>
            <w:vAlign w:val="center"/>
          </w:tcPr>
          <w:p w:rsidR="00F260FA" w:rsidRPr="00BC1AE9" w:rsidRDefault="00F260FA" w:rsidP="00A9449E">
            <w:pPr>
              <w:rPr>
                <w:rFonts w:ascii="Arial Narrow" w:hAnsi="Arial Narrow"/>
                <w:b/>
                <w:sz w:val="18"/>
                <w:szCs w:val="18"/>
              </w:rPr>
            </w:pPr>
            <w:r w:rsidRPr="00BC1AE9">
              <w:rPr>
                <w:rFonts w:ascii="Arial Narrow" w:hAnsi="Arial Narrow"/>
                <w:b/>
                <w:sz w:val="18"/>
                <w:szCs w:val="18"/>
              </w:rPr>
              <w:t>Autorización de Entrega de Tarjeta a una Tercera Persona (MANDATARIO)</w:t>
            </w:r>
          </w:p>
        </w:tc>
      </w:tr>
      <w:tr w:rsidR="00F260FA" w:rsidRPr="00BC1AE9" w:rsidTr="00A9449E">
        <w:trPr>
          <w:trHeight w:val="433"/>
        </w:trPr>
        <w:tc>
          <w:tcPr>
            <w:tcW w:w="10908" w:type="dxa"/>
            <w:gridSpan w:val="5"/>
            <w:vAlign w:val="center"/>
          </w:tcPr>
          <w:p w:rsidR="00F260FA" w:rsidRPr="00BC1AE9" w:rsidRDefault="00F260FA" w:rsidP="00A9449E">
            <w:pPr>
              <w:rPr>
                <w:rFonts w:ascii="Arial Narrow" w:hAnsi="Arial Narrow"/>
                <w:sz w:val="18"/>
                <w:szCs w:val="18"/>
              </w:rPr>
            </w:pPr>
            <w:r w:rsidRPr="00BC1AE9">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F260FA" w:rsidRPr="00BC1AE9" w:rsidTr="00A9449E">
        <w:trPr>
          <w:trHeight w:val="246"/>
        </w:trPr>
        <w:tc>
          <w:tcPr>
            <w:tcW w:w="2109" w:type="dxa"/>
            <w:vAlign w:val="center"/>
          </w:tcPr>
          <w:p w:rsidR="00F260FA" w:rsidRPr="00BC1AE9" w:rsidRDefault="00F260FA" w:rsidP="00A9449E">
            <w:pPr>
              <w:jc w:val="center"/>
              <w:rPr>
                <w:rFonts w:ascii="Arial Narrow" w:hAnsi="Arial Narrow"/>
                <w:b/>
                <w:sz w:val="18"/>
                <w:szCs w:val="18"/>
              </w:rPr>
            </w:pPr>
            <w:r w:rsidRPr="00BC1AE9">
              <w:rPr>
                <w:rFonts w:ascii="Arial Narrow" w:hAnsi="Arial Narrow"/>
                <w:b/>
                <w:sz w:val="18"/>
                <w:szCs w:val="18"/>
              </w:rPr>
              <w:t>Apellidos Paterno</w:t>
            </w:r>
          </w:p>
        </w:tc>
        <w:tc>
          <w:tcPr>
            <w:tcW w:w="2092" w:type="dxa"/>
            <w:vAlign w:val="center"/>
          </w:tcPr>
          <w:p w:rsidR="00F260FA" w:rsidRPr="00BC1AE9" w:rsidRDefault="00F260FA" w:rsidP="00A9449E">
            <w:pPr>
              <w:jc w:val="center"/>
              <w:rPr>
                <w:rFonts w:ascii="Arial Narrow" w:hAnsi="Arial Narrow"/>
                <w:b/>
                <w:sz w:val="18"/>
                <w:szCs w:val="18"/>
              </w:rPr>
            </w:pPr>
            <w:r w:rsidRPr="00BC1AE9">
              <w:rPr>
                <w:rFonts w:ascii="Arial Narrow" w:hAnsi="Arial Narrow"/>
                <w:b/>
                <w:sz w:val="18"/>
                <w:szCs w:val="18"/>
              </w:rPr>
              <w:t>Apellido Materno</w:t>
            </w:r>
          </w:p>
        </w:tc>
        <w:tc>
          <w:tcPr>
            <w:tcW w:w="2570" w:type="dxa"/>
            <w:vAlign w:val="center"/>
          </w:tcPr>
          <w:p w:rsidR="00F260FA" w:rsidRPr="00BC1AE9" w:rsidRDefault="00F260FA" w:rsidP="00A9449E">
            <w:pPr>
              <w:jc w:val="center"/>
              <w:rPr>
                <w:rFonts w:ascii="Arial Narrow" w:hAnsi="Arial Narrow"/>
                <w:b/>
                <w:sz w:val="18"/>
                <w:szCs w:val="18"/>
              </w:rPr>
            </w:pPr>
            <w:r w:rsidRPr="00BC1AE9">
              <w:rPr>
                <w:rFonts w:ascii="Arial Narrow" w:hAnsi="Arial Narrow"/>
                <w:b/>
                <w:sz w:val="18"/>
                <w:szCs w:val="18"/>
              </w:rPr>
              <w:t>Nombres</w:t>
            </w:r>
          </w:p>
        </w:tc>
        <w:tc>
          <w:tcPr>
            <w:tcW w:w="1880" w:type="dxa"/>
            <w:vAlign w:val="center"/>
          </w:tcPr>
          <w:p w:rsidR="00F260FA" w:rsidRPr="00BC1AE9" w:rsidRDefault="00F260FA" w:rsidP="00A9449E">
            <w:pPr>
              <w:ind w:right="-70"/>
              <w:jc w:val="center"/>
              <w:rPr>
                <w:rFonts w:ascii="Arial Narrow" w:hAnsi="Arial Narrow"/>
                <w:b/>
                <w:sz w:val="18"/>
                <w:szCs w:val="18"/>
              </w:rPr>
            </w:pPr>
            <w:r w:rsidRPr="00BC1AE9">
              <w:rPr>
                <w:rFonts w:ascii="Arial Narrow" w:hAnsi="Arial Narrow"/>
                <w:b/>
                <w:sz w:val="18"/>
                <w:szCs w:val="18"/>
              </w:rPr>
              <w:t>Documento de Identidad</w:t>
            </w:r>
          </w:p>
        </w:tc>
        <w:tc>
          <w:tcPr>
            <w:tcW w:w="2257" w:type="dxa"/>
            <w:vAlign w:val="center"/>
          </w:tcPr>
          <w:p w:rsidR="00F260FA" w:rsidRPr="00BC1AE9" w:rsidRDefault="00F260FA" w:rsidP="00A9449E">
            <w:pPr>
              <w:jc w:val="center"/>
              <w:rPr>
                <w:rFonts w:ascii="Arial Narrow" w:hAnsi="Arial Narrow"/>
                <w:b/>
                <w:sz w:val="18"/>
                <w:szCs w:val="18"/>
              </w:rPr>
            </w:pPr>
            <w:r w:rsidRPr="00BC1AE9">
              <w:rPr>
                <w:rFonts w:ascii="Arial Narrow" w:hAnsi="Arial Narrow"/>
                <w:b/>
                <w:sz w:val="18"/>
                <w:szCs w:val="18"/>
              </w:rPr>
              <w:t>Vínculo</w:t>
            </w:r>
          </w:p>
        </w:tc>
      </w:tr>
      <w:tr w:rsidR="00F260FA" w:rsidRPr="00BC1AE9" w:rsidTr="00A9449E">
        <w:trPr>
          <w:trHeight w:val="261"/>
        </w:trPr>
        <w:tc>
          <w:tcPr>
            <w:tcW w:w="2109" w:type="dxa"/>
            <w:vAlign w:val="center"/>
          </w:tcPr>
          <w:p w:rsidR="00F260FA" w:rsidRPr="00BC1AE9" w:rsidRDefault="00F260FA" w:rsidP="00A9449E">
            <w:pPr>
              <w:rPr>
                <w:rFonts w:ascii="Arial Narrow" w:hAnsi="Arial Narrow"/>
                <w:sz w:val="18"/>
                <w:szCs w:val="18"/>
              </w:rPr>
            </w:pPr>
          </w:p>
        </w:tc>
        <w:tc>
          <w:tcPr>
            <w:tcW w:w="2092" w:type="dxa"/>
            <w:vAlign w:val="center"/>
          </w:tcPr>
          <w:p w:rsidR="00F260FA" w:rsidRPr="00BC1AE9" w:rsidRDefault="00F260FA" w:rsidP="00A9449E">
            <w:pPr>
              <w:rPr>
                <w:rFonts w:ascii="Arial Narrow" w:hAnsi="Arial Narrow"/>
                <w:sz w:val="18"/>
                <w:szCs w:val="18"/>
              </w:rPr>
            </w:pPr>
          </w:p>
        </w:tc>
        <w:tc>
          <w:tcPr>
            <w:tcW w:w="2570" w:type="dxa"/>
            <w:vAlign w:val="center"/>
          </w:tcPr>
          <w:p w:rsidR="00F260FA" w:rsidRPr="00BC1AE9" w:rsidRDefault="00F260FA" w:rsidP="00A9449E">
            <w:pPr>
              <w:rPr>
                <w:rFonts w:ascii="Arial Narrow" w:hAnsi="Arial Narrow"/>
                <w:sz w:val="18"/>
                <w:szCs w:val="18"/>
              </w:rPr>
            </w:pPr>
          </w:p>
        </w:tc>
        <w:tc>
          <w:tcPr>
            <w:tcW w:w="1880" w:type="dxa"/>
            <w:vAlign w:val="center"/>
          </w:tcPr>
          <w:p w:rsidR="00F260FA" w:rsidRPr="00BC1AE9" w:rsidRDefault="00F260FA" w:rsidP="00A9449E">
            <w:pPr>
              <w:rPr>
                <w:rFonts w:ascii="Arial Narrow" w:hAnsi="Arial Narrow"/>
                <w:sz w:val="18"/>
                <w:szCs w:val="18"/>
              </w:rPr>
            </w:pPr>
          </w:p>
        </w:tc>
        <w:tc>
          <w:tcPr>
            <w:tcW w:w="2257" w:type="dxa"/>
            <w:vAlign w:val="center"/>
          </w:tcPr>
          <w:p w:rsidR="00F260FA" w:rsidRPr="00BC1AE9" w:rsidRDefault="00F260FA" w:rsidP="00A9449E">
            <w:pPr>
              <w:rPr>
                <w:rFonts w:ascii="Arial Narrow" w:hAnsi="Arial Narrow"/>
                <w:sz w:val="18"/>
                <w:szCs w:val="18"/>
              </w:rPr>
            </w:pPr>
          </w:p>
        </w:tc>
      </w:tr>
      <w:tr w:rsidR="00F260FA" w:rsidRPr="00BC1AE9" w:rsidTr="00A9449E">
        <w:trPr>
          <w:trHeight w:val="261"/>
        </w:trPr>
        <w:tc>
          <w:tcPr>
            <w:tcW w:w="2109" w:type="dxa"/>
            <w:vAlign w:val="center"/>
          </w:tcPr>
          <w:p w:rsidR="00F260FA" w:rsidRPr="00BC1AE9" w:rsidRDefault="00F260FA" w:rsidP="00A9449E">
            <w:pPr>
              <w:rPr>
                <w:rFonts w:ascii="Arial Narrow" w:hAnsi="Arial Narrow"/>
                <w:sz w:val="18"/>
                <w:szCs w:val="18"/>
              </w:rPr>
            </w:pPr>
          </w:p>
        </w:tc>
        <w:tc>
          <w:tcPr>
            <w:tcW w:w="2092" w:type="dxa"/>
            <w:vAlign w:val="center"/>
          </w:tcPr>
          <w:p w:rsidR="00F260FA" w:rsidRPr="00BC1AE9" w:rsidRDefault="00F260FA" w:rsidP="00A9449E">
            <w:pPr>
              <w:rPr>
                <w:rFonts w:ascii="Arial Narrow" w:hAnsi="Arial Narrow"/>
                <w:sz w:val="18"/>
                <w:szCs w:val="18"/>
              </w:rPr>
            </w:pPr>
          </w:p>
        </w:tc>
        <w:tc>
          <w:tcPr>
            <w:tcW w:w="2570" w:type="dxa"/>
            <w:vAlign w:val="center"/>
          </w:tcPr>
          <w:p w:rsidR="00F260FA" w:rsidRPr="00BC1AE9" w:rsidRDefault="00F260FA" w:rsidP="00A9449E">
            <w:pPr>
              <w:rPr>
                <w:rFonts w:ascii="Arial Narrow" w:hAnsi="Arial Narrow"/>
                <w:sz w:val="18"/>
                <w:szCs w:val="18"/>
              </w:rPr>
            </w:pPr>
          </w:p>
        </w:tc>
        <w:tc>
          <w:tcPr>
            <w:tcW w:w="1880" w:type="dxa"/>
            <w:vAlign w:val="center"/>
          </w:tcPr>
          <w:p w:rsidR="00F260FA" w:rsidRPr="00BC1AE9" w:rsidRDefault="00F260FA" w:rsidP="00A9449E">
            <w:pPr>
              <w:rPr>
                <w:rFonts w:ascii="Arial Narrow" w:hAnsi="Arial Narrow"/>
                <w:sz w:val="18"/>
                <w:szCs w:val="18"/>
              </w:rPr>
            </w:pPr>
          </w:p>
        </w:tc>
        <w:tc>
          <w:tcPr>
            <w:tcW w:w="2257" w:type="dxa"/>
            <w:vAlign w:val="center"/>
          </w:tcPr>
          <w:p w:rsidR="00F260FA" w:rsidRPr="00BC1AE9" w:rsidRDefault="00F260FA" w:rsidP="00A9449E">
            <w:pPr>
              <w:rPr>
                <w:rFonts w:ascii="Arial Narrow" w:hAnsi="Arial Narrow"/>
                <w:sz w:val="18"/>
                <w:szCs w:val="18"/>
              </w:rPr>
            </w:pPr>
          </w:p>
        </w:tc>
      </w:tr>
    </w:tbl>
    <w:p w:rsidR="00F260FA" w:rsidRPr="00BC1AE9" w:rsidRDefault="00F260FA" w:rsidP="00F260FA">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10908"/>
      </w:tblGrid>
      <w:tr w:rsidR="00F260FA" w:rsidRPr="00BC1AE9" w:rsidTr="00A9449E">
        <w:trPr>
          <w:trHeight w:val="212"/>
        </w:trPr>
        <w:tc>
          <w:tcPr>
            <w:tcW w:w="10908" w:type="dxa"/>
            <w:tcBorders>
              <w:bottom w:val="single" w:sz="4" w:space="0" w:color="auto"/>
            </w:tcBorders>
            <w:shd w:val="clear" w:color="auto" w:fill="F2F2F2" w:themeFill="background1" w:themeFillShade="F2"/>
          </w:tcPr>
          <w:p w:rsidR="00F260FA" w:rsidRPr="00BC1AE9" w:rsidRDefault="00F260FA" w:rsidP="00A9449E">
            <w:pPr>
              <w:rPr>
                <w:rFonts w:ascii="Arial Narrow" w:hAnsi="Arial Narrow"/>
                <w:sz w:val="18"/>
                <w:szCs w:val="18"/>
              </w:rPr>
            </w:pPr>
            <w:r w:rsidRPr="00BC1AE9">
              <w:rPr>
                <w:rFonts w:ascii="Arial Narrow" w:hAnsi="Arial Narrow"/>
                <w:b/>
                <w:sz w:val="18"/>
                <w:szCs w:val="18"/>
              </w:rPr>
              <w:t>Declaración de la Veracidad de los Datos Consignados</w:t>
            </w:r>
          </w:p>
        </w:tc>
      </w:tr>
      <w:tr w:rsidR="00F260FA" w:rsidRPr="00BC1AE9" w:rsidTr="00A9449E">
        <w:trPr>
          <w:trHeight w:val="212"/>
        </w:trPr>
        <w:tc>
          <w:tcPr>
            <w:tcW w:w="10908" w:type="dxa"/>
            <w:tcBorders>
              <w:bottom w:val="single" w:sz="4" w:space="0" w:color="auto"/>
            </w:tcBorders>
          </w:tcPr>
          <w:p w:rsidR="00F260FA" w:rsidRPr="00BC1AE9" w:rsidRDefault="00F260FA" w:rsidP="00A9449E">
            <w:pPr>
              <w:jc w:val="both"/>
              <w:rPr>
                <w:rFonts w:ascii="Arial Narrow" w:hAnsi="Arial Narrow"/>
              </w:rPr>
            </w:pPr>
            <w:r w:rsidRPr="00BC1AE9">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LA FINANCIERA verificar los datos de considerarlo conveniente. En caso sea denegada la presente solicitud, los documentos </w:t>
            </w:r>
            <w:proofErr w:type="spellStart"/>
            <w:r w:rsidRPr="00BC1AE9">
              <w:rPr>
                <w:rFonts w:ascii="Arial Narrow" w:hAnsi="Arial Narrow"/>
              </w:rPr>
              <w:t>sustentatorios</w:t>
            </w:r>
            <w:proofErr w:type="spellEnd"/>
            <w:r w:rsidRPr="00BC1AE9">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p w:rsidR="00F260FA" w:rsidRPr="00BC1AE9" w:rsidRDefault="00F260FA" w:rsidP="00A9449E">
            <w:pPr>
              <w:jc w:val="both"/>
              <w:rPr>
                <w:rFonts w:ascii="Arial Narrow" w:hAnsi="Arial Narrow"/>
              </w:rPr>
            </w:pPr>
          </w:p>
          <w:p w:rsidR="00F260FA" w:rsidRPr="00BC1AE9" w:rsidRDefault="00F260FA" w:rsidP="009D0518">
            <w:pPr>
              <w:pStyle w:val="Prrafodelista"/>
              <w:numPr>
                <w:ilvl w:val="0"/>
                <w:numId w:val="23"/>
              </w:numPr>
              <w:ind w:right="142"/>
              <w:rPr>
                <w:rFonts w:ascii="Arial Narrow" w:hAnsi="Arial Narrow" w:cs="Arial"/>
                <w:b/>
                <w:szCs w:val="18"/>
              </w:rPr>
            </w:pPr>
            <w:r w:rsidRPr="00BC1AE9">
              <w:rPr>
                <w:rFonts w:ascii="Arial Narrow" w:hAnsi="Arial Narrow" w:cs="Arial"/>
                <w:b/>
                <w:szCs w:val="18"/>
              </w:rPr>
              <w:t>CONDICIONES PARA EL TRATAMIENTO DE DATOS PERSONALES</w:t>
            </w:r>
          </w:p>
          <w:p w:rsidR="00F260FA" w:rsidRPr="00F260FA" w:rsidRDefault="00F260FA" w:rsidP="00A9449E">
            <w:pPr>
              <w:ind w:right="142"/>
              <w:jc w:val="both"/>
              <w:rPr>
                <w:rFonts w:ascii="Arial Narrow" w:hAnsi="Arial Narrow" w:cs="Arial"/>
                <w:b/>
                <w:sz w:val="14"/>
                <w:szCs w:val="14"/>
              </w:rPr>
            </w:pPr>
          </w:p>
          <w:p w:rsidR="00F260FA" w:rsidRPr="00BC1AE9" w:rsidRDefault="00F260FA" w:rsidP="00A9449E">
            <w:pPr>
              <w:ind w:right="142"/>
              <w:jc w:val="both"/>
              <w:rPr>
                <w:rFonts w:ascii="Arial Narrow" w:hAnsi="Arial Narrow" w:cs="Arial"/>
                <w:szCs w:val="18"/>
              </w:rPr>
            </w:pPr>
            <w:r w:rsidRPr="00BC1AE9">
              <w:rPr>
                <w:rFonts w:ascii="Arial Narrow" w:hAnsi="Arial Narrow" w:cs="Arial"/>
                <w:szCs w:val="18"/>
              </w:rPr>
              <w:t>En cumplimiento de lo dispuesto por la Ley N° 29773, Ley de Protección de Datos Personales y su Reglamento aprobado por Decreto Supremo N° 003-2013-JUS, CrediScotia Financiera S.A., en adelante LA FINANCIERA, desea poner de conocimiento de sus usuarios o clientes, los siguientes aspectos relacionados con sus datos personales:</w:t>
            </w:r>
          </w:p>
          <w:p w:rsidR="00F260FA" w:rsidRPr="00BC1AE9" w:rsidRDefault="00F260FA" w:rsidP="00A9449E">
            <w:pPr>
              <w:ind w:right="142"/>
              <w:jc w:val="both"/>
              <w:rPr>
                <w:rFonts w:ascii="Arial Narrow" w:hAnsi="Arial Narrow" w:cs="Arial"/>
                <w:szCs w:val="18"/>
              </w:rPr>
            </w:pPr>
          </w:p>
          <w:p w:rsidR="00F260FA" w:rsidRPr="00BC1AE9" w:rsidRDefault="00F260FA" w:rsidP="009D0518">
            <w:pPr>
              <w:pStyle w:val="Prrafodelista"/>
              <w:numPr>
                <w:ilvl w:val="0"/>
                <w:numId w:val="24"/>
              </w:numPr>
              <w:ind w:right="142"/>
              <w:jc w:val="both"/>
              <w:rPr>
                <w:rFonts w:ascii="Arial Narrow" w:hAnsi="Arial Narrow" w:cs="Arial"/>
                <w:szCs w:val="18"/>
              </w:rPr>
            </w:pPr>
            <w:r w:rsidRPr="00BC1AE9">
              <w:rPr>
                <w:rFonts w:ascii="Arial Narrow" w:hAnsi="Arial Narrow" w:cs="Arial"/>
                <w:szCs w:val="18"/>
              </w:rPr>
              <w:t xml:space="preserve">LA FINANCIERA es el titular del banco de datos personales en el que se almacenan los datos personales facilitados para tramitar la presente solicitud o contrato. LA FINANCIERA es una institución financiera que forma parte del grupo económico internacional de </w:t>
            </w:r>
            <w:proofErr w:type="spellStart"/>
            <w:r w:rsidRPr="00BC1AE9">
              <w:rPr>
                <w:rFonts w:ascii="Arial Narrow" w:hAnsi="Arial Narrow" w:cs="Arial"/>
                <w:szCs w:val="18"/>
              </w:rPr>
              <w:t>The</w:t>
            </w:r>
            <w:proofErr w:type="spellEnd"/>
            <w:r w:rsidRPr="00BC1AE9">
              <w:rPr>
                <w:rFonts w:ascii="Arial Narrow" w:hAnsi="Arial Narrow" w:cs="Arial"/>
                <w:szCs w:val="18"/>
              </w:rPr>
              <w:t xml:space="preserve"> Bank </w:t>
            </w:r>
            <w:proofErr w:type="spellStart"/>
            <w:r w:rsidRPr="00BC1AE9">
              <w:rPr>
                <w:rFonts w:ascii="Arial Narrow" w:hAnsi="Arial Narrow" w:cs="Arial"/>
                <w:szCs w:val="18"/>
              </w:rPr>
              <w:t>of</w:t>
            </w:r>
            <w:proofErr w:type="spellEnd"/>
            <w:r w:rsidRPr="00BC1AE9">
              <w:rPr>
                <w:rFonts w:ascii="Arial Narrow" w:hAnsi="Arial Narrow" w:cs="Arial"/>
                <w:szCs w:val="18"/>
              </w:rPr>
              <w:t xml:space="preserve"> Nova Scotia (en adelante “BNS”), con domicilio en Av. Paseo de la República 3587 – San Isidro. La existencia de este banco de datos personales ha sido declarada a la Autoridad Nacional de Protección de Datos Personales, mediante su inscripción en el Registro de Protección de Datos Personales con la denominación “Personas Naturales” y el código: RNPDP N°1047.</w:t>
            </w:r>
          </w:p>
          <w:p w:rsidR="00F260FA" w:rsidRPr="00F260FA" w:rsidRDefault="00F260FA" w:rsidP="00A9449E">
            <w:pPr>
              <w:pStyle w:val="Prrafodelista"/>
              <w:ind w:left="360" w:right="142"/>
              <w:jc w:val="both"/>
              <w:rPr>
                <w:rFonts w:ascii="Arial Narrow" w:hAnsi="Arial Narrow" w:cs="Arial"/>
                <w:sz w:val="14"/>
                <w:szCs w:val="14"/>
              </w:rPr>
            </w:pPr>
          </w:p>
          <w:p w:rsidR="00F260FA" w:rsidRPr="00BC1AE9" w:rsidRDefault="00F260FA" w:rsidP="009D0518">
            <w:pPr>
              <w:pStyle w:val="Prrafodelista"/>
              <w:numPr>
                <w:ilvl w:val="0"/>
                <w:numId w:val="24"/>
              </w:numPr>
              <w:ind w:right="142"/>
              <w:jc w:val="both"/>
              <w:rPr>
                <w:rFonts w:ascii="Arial Narrow" w:hAnsi="Arial Narrow" w:cs="Arial"/>
                <w:szCs w:val="18"/>
              </w:rPr>
            </w:pPr>
            <w:r w:rsidRPr="00BC1AE9">
              <w:rPr>
                <w:rFonts w:ascii="Arial Narrow" w:hAnsi="Arial Narrow" w:cs="Arial"/>
                <w:b/>
                <w:szCs w:val="18"/>
              </w:rPr>
              <w:t>Finalidades necesarias para la relación contractual o pre contractual</w:t>
            </w:r>
            <w:r w:rsidRPr="00BC1AE9">
              <w:rPr>
                <w:rFonts w:ascii="Arial Narrow" w:hAnsi="Arial Narrow" w:cs="Arial"/>
                <w:szCs w:val="18"/>
              </w:rPr>
              <w:t>: El tratamiento de los datos personales es condición necesaria para los fines propios de la preparación, celebración y ejecución de la relación contractual de los productos y/o servicios que usted contrate. Éstos serán usados para i) la evaluación y ejecución de las solicitudes y/o contratos de productos o servicios ofrecidos por LA FINANCIERA de acuerdo a la legislación vigente, incluyendo la evaluación de la capacidad de pago y comportamiento crediticio en el sistema financiero; ii) entender sus necesidades y mejorar su experiencia respecto de  los productos y/o servicios contratados; iii) el cumplimiento de los requerimientos legales y normativos de cualquier regulador nacional o extranjero, iv) el cobro de obligaciones; iv) proteger la seguridad de sus transacciones en cualquier canal y su integridad en nuestras agencias y otras instalaciones; y/o, v) otras finalidades que no requieran consentimiento expreso de acuerdo a la legislación.</w:t>
            </w:r>
          </w:p>
          <w:p w:rsidR="00F260FA" w:rsidRPr="00BC1AE9" w:rsidRDefault="00F260FA" w:rsidP="00A9449E">
            <w:pPr>
              <w:pStyle w:val="Prrafodelista"/>
              <w:ind w:left="360" w:right="142"/>
              <w:jc w:val="both"/>
              <w:rPr>
                <w:rFonts w:ascii="Arial Narrow" w:hAnsi="Arial Narrow" w:cs="Arial"/>
                <w:szCs w:val="18"/>
              </w:rPr>
            </w:pPr>
          </w:p>
          <w:p w:rsidR="00F260FA" w:rsidRPr="00BC1AE9" w:rsidRDefault="00F260FA" w:rsidP="009D0518">
            <w:pPr>
              <w:pStyle w:val="Prrafodelista"/>
              <w:numPr>
                <w:ilvl w:val="0"/>
                <w:numId w:val="24"/>
              </w:numPr>
              <w:ind w:right="142"/>
              <w:jc w:val="both"/>
              <w:rPr>
                <w:rFonts w:ascii="Arial Narrow" w:hAnsi="Arial Narrow" w:cs="Arial"/>
                <w:szCs w:val="18"/>
              </w:rPr>
            </w:pPr>
            <w:r w:rsidRPr="00BC1AE9">
              <w:rPr>
                <w:rFonts w:ascii="Arial Narrow" w:hAnsi="Arial Narrow" w:cs="Arial"/>
                <w:b/>
                <w:szCs w:val="18"/>
              </w:rPr>
              <w:t>Finalidades adicionales</w:t>
            </w:r>
            <w:r w:rsidRPr="00BC1AE9">
              <w:rPr>
                <w:rFonts w:ascii="Arial Narrow" w:hAnsi="Arial Narrow" w:cs="Arial"/>
                <w:szCs w:val="18"/>
              </w:rPr>
              <w:t>: Usted autoriza a LA FINANCIERA a analizar sus datos y poder crear, administrar, ofrecer y enviarle -</w:t>
            </w:r>
            <w:r w:rsidRPr="00BC1AE9">
              <w:rPr>
                <w:rFonts w:ascii="Arial Narrow" w:hAnsi="Arial Narrow" w:cs="Arial"/>
                <w:color w:val="1D1D1B"/>
                <w:szCs w:val="18"/>
              </w:rPr>
              <w:t>a través de sus diferentes canales</w:t>
            </w:r>
            <w:r w:rsidRPr="00BC1AE9">
              <w:rPr>
                <w:rFonts w:ascii="Arial Narrow" w:hAnsi="Arial Narrow" w:cs="Arial"/>
                <w:szCs w:val="18"/>
              </w:rPr>
              <w:t xml:space="preserve"> físicos o digitales (por ejemplo: envío por </w:t>
            </w:r>
            <w:r w:rsidRPr="00BC1AE9">
              <w:rPr>
                <w:rFonts w:ascii="Arial Narrow" w:hAnsi="Arial Narrow" w:cs="Arial"/>
                <w:i/>
                <w:szCs w:val="18"/>
              </w:rPr>
              <w:t>courier</w:t>
            </w:r>
            <w:r w:rsidRPr="00BC1AE9">
              <w:rPr>
                <w:rFonts w:ascii="Arial Narrow" w:hAnsi="Arial Narrow" w:cs="Arial"/>
                <w:szCs w:val="18"/>
              </w:rPr>
              <w:t xml:space="preserve"> al domicilio, llamadas telefónicas, mensajes SMS, correos electrónicos, redes sociales, entre otros) ofertas comerciales, publicidad, encuestas, invitaciones, funcionalidades e información en general sobre otros productos o servicios que brinde LA FINANCIERA, el Grupo Scotiabank Perú</w:t>
            </w:r>
            <w:r w:rsidRPr="00BC1AE9">
              <w:rPr>
                <w:rFonts w:ascii="Arial Narrow" w:hAnsi="Arial Narrow" w:cs="Arial"/>
                <w:szCs w:val="18"/>
                <w:vertAlign w:val="superscript"/>
              </w:rPr>
              <w:t>(*)</w:t>
            </w:r>
            <w:r w:rsidRPr="00BC1AE9">
              <w:rPr>
                <w:rFonts w:ascii="Arial Narrow" w:hAnsi="Arial Narrow" w:cs="Arial"/>
                <w:szCs w:val="18"/>
              </w:rPr>
              <w:t xml:space="preserve"> y/o sus aliados comerciales. </w:t>
            </w:r>
          </w:p>
          <w:p w:rsidR="00F260FA" w:rsidRPr="00BC1AE9" w:rsidRDefault="00F260FA" w:rsidP="00A9449E">
            <w:pPr>
              <w:ind w:right="142"/>
              <w:jc w:val="both"/>
              <w:rPr>
                <w:rFonts w:ascii="Arial Narrow" w:hAnsi="Arial Narrow" w:cs="Arial"/>
                <w:szCs w:val="18"/>
              </w:rPr>
            </w:pPr>
          </w:p>
          <w:p w:rsidR="00F260FA" w:rsidRPr="00BC1AE9" w:rsidRDefault="00F260FA" w:rsidP="00A9449E">
            <w:pPr>
              <w:pStyle w:val="Prrafodelista"/>
              <w:ind w:left="360" w:right="142"/>
              <w:jc w:val="both"/>
              <w:rPr>
                <w:rFonts w:ascii="Arial Narrow" w:hAnsi="Arial Narrow" w:cs="Arial"/>
                <w:szCs w:val="18"/>
              </w:rPr>
            </w:pPr>
            <w:r w:rsidRPr="00BC1AE9">
              <w:rPr>
                <w:rFonts w:ascii="Arial Narrow" w:hAnsi="Arial Narrow" w:cs="Arial"/>
                <w:szCs w:val="18"/>
              </w:rPr>
              <w:t>En caso no autorice las finalidades adicionales, sus datos personales sólo se usarán para las finalidades necesarias para la relación contractual o pre contractual señaladas en el punto 2.</w:t>
            </w:r>
          </w:p>
          <w:p w:rsidR="00F260FA" w:rsidRPr="00BC1AE9" w:rsidRDefault="00F260FA" w:rsidP="00A9449E">
            <w:pPr>
              <w:pStyle w:val="Prrafodelista"/>
              <w:ind w:left="360" w:right="142"/>
              <w:jc w:val="both"/>
              <w:rPr>
                <w:rFonts w:ascii="Arial Narrow" w:hAnsi="Arial Narrow" w:cs="Arial"/>
                <w:szCs w:val="18"/>
              </w:rPr>
            </w:pPr>
          </w:p>
          <w:p w:rsidR="00F260FA" w:rsidRPr="00BC1AE9" w:rsidRDefault="00F260FA" w:rsidP="00A9449E">
            <w:pPr>
              <w:pStyle w:val="Prrafodelista"/>
              <w:ind w:left="360" w:right="142"/>
              <w:jc w:val="both"/>
              <w:rPr>
                <w:rFonts w:ascii="Arial Narrow" w:hAnsi="Arial Narrow" w:cs="Arial"/>
                <w:szCs w:val="18"/>
              </w:rPr>
            </w:pPr>
            <w:r w:rsidRPr="00BC1AE9">
              <w:rPr>
                <w:rFonts w:ascii="Arial Narrow" w:hAnsi="Arial Narrow" w:cs="Arial"/>
                <w:szCs w:val="18"/>
                <w:vertAlign w:val="superscript"/>
              </w:rPr>
              <w:t>(*)</w:t>
            </w:r>
            <w:r w:rsidRPr="00BC1AE9">
              <w:rPr>
                <w:rFonts w:ascii="Arial Narrow" w:hAnsi="Arial Narrow" w:cs="Arial"/>
                <w:szCs w:val="18"/>
              </w:rPr>
              <w:t xml:space="preserve"> El Grupo Scotiabank Perú (en adelante “Grupo SBP”) son: Scotiabank, Scotia Bolsa, Scotia Fondos, Profuturo AFP, Servicio Cobranza e Inversiones y otras que se aprecian en la página web www.crediscotia.com.pe o aquellas que pudieran crearse en el futuro y que se incluirán en dicha lista.</w:t>
            </w:r>
          </w:p>
          <w:p w:rsidR="00F260FA" w:rsidRPr="00BC1AE9" w:rsidRDefault="00F260FA" w:rsidP="00A9449E">
            <w:pPr>
              <w:pStyle w:val="Prrafodelista"/>
              <w:ind w:left="360" w:right="142"/>
              <w:jc w:val="both"/>
              <w:rPr>
                <w:rFonts w:ascii="Arial Narrow" w:hAnsi="Arial Narrow" w:cs="Arial"/>
                <w:szCs w:val="18"/>
              </w:rPr>
            </w:pPr>
          </w:p>
          <w:p w:rsidR="00F260FA" w:rsidRPr="00BC1AE9" w:rsidRDefault="00F260FA" w:rsidP="009D0518">
            <w:pPr>
              <w:pStyle w:val="Prrafodelista"/>
              <w:numPr>
                <w:ilvl w:val="0"/>
                <w:numId w:val="24"/>
              </w:numPr>
              <w:ind w:right="142"/>
              <w:jc w:val="both"/>
              <w:rPr>
                <w:rFonts w:ascii="Arial Narrow" w:hAnsi="Arial Narrow" w:cs="Arial"/>
                <w:szCs w:val="18"/>
              </w:rPr>
            </w:pPr>
            <w:r w:rsidRPr="00BC1AE9">
              <w:rPr>
                <w:rFonts w:ascii="Arial Narrow" w:hAnsi="Arial Narrow" w:cs="Arial"/>
                <w:b/>
                <w:szCs w:val="18"/>
              </w:rPr>
              <w:t>Trasferencia y destinatarios:</w:t>
            </w:r>
            <w:r w:rsidRPr="00BC1AE9">
              <w:rPr>
                <w:rFonts w:ascii="Arial Narrow" w:hAnsi="Arial Narrow" w:cs="Arial"/>
                <w:szCs w:val="18"/>
              </w:rPr>
              <w:t xml:space="preserve"> LA FINANCIERA podrá trasferir y dar tratamiento a sus datos personales, de manera directa o por intermedio de terceros (Grupo SBP, BNS, aliados comerciales y/o proveedores, nacionales o internacionales, que podrá consultar en la página web </w:t>
            </w:r>
            <w:hyperlink r:id="rId19" w:history="1">
              <w:r w:rsidRPr="00BC1AE9">
                <w:rPr>
                  <w:rStyle w:val="Hipervnculo"/>
                  <w:rFonts w:ascii="Arial Narrow" w:hAnsi="Arial Narrow" w:cs="Arial"/>
                  <w:szCs w:val="18"/>
                </w:rPr>
                <w:t>www.crediscotia.com.pe</w:t>
              </w:r>
            </w:hyperlink>
            <w:r w:rsidRPr="00BC1AE9">
              <w:rPr>
                <w:rFonts w:ascii="Arial Narrow" w:hAnsi="Arial Narrow" w:cs="Arial"/>
                <w:szCs w:val="18"/>
              </w:rPr>
              <w:t>) para los fines propios de la relación contractual y para las finalidades adicionales, en caso usted las autorice.</w:t>
            </w:r>
          </w:p>
          <w:p w:rsidR="00F260FA" w:rsidRPr="00BC1AE9" w:rsidRDefault="00F260FA" w:rsidP="00A9449E">
            <w:pPr>
              <w:pStyle w:val="Prrafodelista"/>
              <w:ind w:left="360" w:right="142"/>
              <w:jc w:val="both"/>
              <w:rPr>
                <w:rFonts w:ascii="Arial Narrow" w:hAnsi="Arial Narrow" w:cs="Arial"/>
                <w:szCs w:val="18"/>
              </w:rPr>
            </w:pPr>
          </w:p>
          <w:p w:rsidR="00F260FA" w:rsidRPr="00BC1AE9" w:rsidRDefault="00F260FA" w:rsidP="009D0518">
            <w:pPr>
              <w:pStyle w:val="Prrafodelista"/>
              <w:numPr>
                <w:ilvl w:val="0"/>
                <w:numId w:val="24"/>
              </w:numPr>
              <w:ind w:right="142"/>
              <w:jc w:val="both"/>
              <w:rPr>
                <w:rFonts w:ascii="Arial Narrow" w:hAnsi="Arial Narrow" w:cs="Arial"/>
                <w:szCs w:val="18"/>
              </w:rPr>
            </w:pPr>
            <w:r w:rsidRPr="00BC1AE9">
              <w:rPr>
                <w:rFonts w:ascii="Arial Narrow" w:hAnsi="Arial Narrow" w:cs="Arial"/>
                <w:b/>
                <w:szCs w:val="18"/>
              </w:rPr>
              <w:t>Plazo de conservación:</w:t>
            </w:r>
            <w:r w:rsidRPr="00BC1AE9">
              <w:rPr>
                <w:rFonts w:ascii="Arial Narrow" w:hAnsi="Arial Narrow" w:cs="Arial"/>
                <w:szCs w:val="18"/>
              </w:rPr>
              <w:t xml:space="preserve"> Los datos personales se conservarán durante la evaluación de las solicitudes y/o vigencia de contratos y hasta por el plazo legal aplicable a las empresas del sistema financiero. En caso usted autorice su uso para finalidades adicionales, los datos personales se conservarán mientras usted no solicite su cancelación.</w:t>
            </w:r>
          </w:p>
          <w:p w:rsidR="00F260FA" w:rsidRPr="00BC1AE9" w:rsidRDefault="00F260FA" w:rsidP="00A9449E">
            <w:pPr>
              <w:pStyle w:val="Prrafodelista"/>
              <w:ind w:left="360" w:right="142"/>
              <w:jc w:val="both"/>
              <w:rPr>
                <w:rFonts w:ascii="Arial Narrow" w:hAnsi="Arial Narrow" w:cs="Arial"/>
                <w:szCs w:val="18"/>
              </w:rPr>
            </w:pPr>
          </w:p>
          <w:p w:rsidR="00F260FA" w:rsidRPr="00BC1AE9" w:rsidRDefault="00F260FA" w:rsidP="009D0518">
            <w:pPr>
              <w:pStyle w:val="Prrafodelista"/>
              <w:numPr>
                <w:ilvl w:val="0"/>
                <w:numId w:val="24"/>
              </w:numPr>
              <w:ind w:right="142"/>
              <w:jc w:val="both"/>
              <w:rPr>
                <w:rFonts w:ascii="Arial Narrow" w:hAnsi="Arial Narrow" w:cs="Arial"/>
                <w:szCs w:val="18"/>
              </w:rPr>
            </w:pPr>
            <w:r w:rsidRPr="00BC1AE9">
              <w:rPr>
                <w:rFonts w:ascii="Arial Narrow" w:hAnsi="Arial Narrow" w:cs="Arial"/>
                <w:b/>
                <w:szCs w:val="18"/>
              </w:rPr>
              <w:t>Derechos del titular de los datos:</w:t>
            </w:r>
            <w:r w:rsidRPr="00BC1AE9">
              <w:rPr>
                <w:rFonts w:ascii="Arial Narrow" w:hAnsi="Arial Narrow" w:cs="Arial"/>
                <w:szCs w:val="18"/>
              </w:rPr>
              <w:t xml:space="preserve"> Como titular de sus datos personales, usted tiene los derechos de acceder a sus datos en posesión de LA FINANCIERA, conocer las características de su tratamiento; rectificarlos en caso de ser inexactos o incompletos; solicitar sean suprimidos o cancelados al considerarlos innecesarios para las finalidades previamente expuestas o bien oponerse a su tratamiento para fines específicos. Usted puede, en cualquier momento, revocar el consentimiento brindado para las finalidades adicionales </w:t>
            </w:r>
            <w:r w:rsidRPr="00BC1AE9">
              <w:rPr>
                <w:rFonts w:ascii="Arial Narrow" w:hAnsi="Arial Narrow" w:cs="Arial"/>
                <w:bCs/>
                <w:szCs w:val="18"/>
              </w:rPr>
              <w:t>o ejercer los otros derechos que la ley otorga</w:t>
            </w:r>
            <w:r w:rsidRPr="00BC1AE9">
              <w:rPr>
                <w:rFonts w:ascii="Arial Narrow" w:hAnsi="Arial Narrow" w:cs="Arial"/>
                <w:szCs w:val="18"/>
              </w:rPr>
              <w:t xml:space="preserve">, para lo cual deberá presentar una solicitud escrita en cualquiera de nuestras agencias o mediante el correo electrónico </w:t>
            </w:r>
            <w:hyperlink r:id="rId20" w:history="1">
              <w:r w:rsidRPr="00BC1AE9">
                <w:rPr>
                  <w:rStyle w:val="Hipervnculo"/>
                  <w:rFonts w:ascii="Arial Narrow" w:hAnsi="Arial Narrow" w:cs="Arial"/>
                  <w:szCs w:val="18"/>
                </w:rPr>
                <w:t>derechos_arco@crediscotia.com.pe</w:t>
              </w:r>
            </w:hyperlink>
            <w:r w:rsidRPr="00BC1AE9">
              <w:rPr>
                <w:rFonts w:ascii="Arial Narrow" w:hAnsi="Arial Narrow" w:cs="Arial"/>
                <w:szCs w:val="18"/>
              </w:rPr>
              <w:t xml:space="preserve">, incluyendo su nombre completo y domicilio u otro medio para recibir respuesta, documentos que acrediten su identidad o representación legal, descripción clara y precisa de los datos respecto de los que busca ejercer sus derechos y otros elementos o documentos que faciliten la localización de los datos. </w:t>
            </w:r>
          </w:p>
          <w:p w:rsidR="00F260FA" w:rsidRPr="00BC1AE9" w:rsidRDefault="00F260FA" w:rsidP="00A9449E">
            <w:pPr>
              <w:pStyle w:val="Prrafodelista"/>
              <w:ind w:left="360" w:right="142"/>
              <w:jc w:val="both"/>
              <w:rPr>
                <w:rFonts w:ascii="Arial Narrow" w:hAnsi="Arial Narrow" w:cs="Arial"/>
                <w:szCs w:val="18"/>
              </w:rPr>
            </w:pPr>
          </w:p>
          <w:p w:rsidR="00F260FA" w:rsidRPr="00BC1AE9" w:rsidRDefault="00F260FA" w:rsidP="00A9449E">
            <w:pPr>
              <w:ind w:right="144"/>
              <w:jc w:val="both"/>
              <w:rPr>
                <w:rFonts w:ascii="Arial Narrow" w:hAnsi="Arial Narrow" w:cs="Arial"/>
                <w:sz w:val="28"/>
              </w:rPr>
            </w:pPr>
            <w:r w:rsidRPr="00BC1AE9">
              <w:rPr>
                <w:rFonts w:ascii="Arial Narrow" w:hAnsi="Arial Narrow" w:cs="Arial"/>
                <w:szCs w:val="18"/>
              </w:rPr>
              <w:t xml:space="preserve">LA FINANCIERA declara que ha adoptado las medidas necesarias para mantener seguros sus datos personales. Puede consultar más detalle sobre nuestras políticas de privacidad en </w:t>
            </w:r>
            <w:hyperlink r:id="rId21" w:history="1">
              <w:r w:rsidRPr="00BC1AE9">
                <w:rPr>
                  <w:rStyle w:val="Hipervnculo"/>
                  <w:rFonts w:ascii="Arial Narrow" w:hAnsi="Arial Narrow" w:cs="Arial"/>
                  <w:szCs w:val="18"/>
                </w:rPr>
                <w:t>www.crediscotia.com.pe</w:t>
              </w:r>
            </w:hyperlink>
            <w:r w:rsidRPr="00BC1AE9">
              <w:rPr>
                <w:rFonts w:ascii="Arial Narrow" w:hAnsi="Arial Narrow" w:cs="Arial"/>
                <w:szCs w:val="18"/>
              </w:rPr>
              <w:t>.</w:t>
            </w:r>
          </w:p>
          <w:p w:rsidR="00F260FA" w:rsidRPr="00BC1AE9" w:rsidRDefault="00F260FA" w:rsidP="00A9449E">
            <w:pPr>
              <w:jc w:val="both"/>
              <w:rPr>
                <w:rFonts w:ascii="Arial Narrow" w:hAnsi="Arial Narrow" w:cs="Arial"/>
              </w:rPr>
            </w:pPr>
            <w:r w:rsidRPr="00BC1AE9">
              <w:rPr>
                <w:rFonts w:ascii="Arial Narrow" w:hAnsi="Arial Narrow"/>
                <w:b/>
              </w:rPr>
              <w:t xml:space="preserve"> </w:t>
            </w:r>
          </w:p>
        </w:tc>
      </w:tr>
    </w:tbl>
    <w:p w:rsidR="00F260FA" w:rsidRPr="00BC1AE9" w:rsidRDefault="00F260FA" w:rsidP="00F260FA">
      <w:pPr>
        <w:spacing w:after="0"/>
        <w:rPr>
          <w:rFonts w:ascii="Arial Narrow" w:hAnsi="Arial Narrow"/>
          <w:b/>
          <w:sz w:val="16"/>
          <w:szCs w:val="16"/>
        </w:rPr>
      </w:pPr>
    </w:p>
    <w:tbl>
      <w:tblPr>
        <w:tblStyle w:val="Tablaconcuadrcula"/>
        <w:tblW w:w="10908" w:type="dxa"/>
        <w:tblLayout w:type="fixed"/>
        <w:tblLook w:val="04A0" w:firstRow="1" w:lastRow="0" w:firstColumn="1" w:lastColumn="0" w:noHBand="0" w:noVBand="1"/>
      </w:tblPr>
      <w:tblGrid>
        <w:gridCol w:w="2698"/>
        <w:gridCol w:w="2707"/>
        <w:gridCol w:w="2699"/>
        <w:gridCol w:w="2804"/>
      </w:tblGrid>
      <w:tr w:rsidR="00F260FA" w:rsidRPr="00BC1AE9" w:rsidTr="00A9449E">
        <w:trPr>
          <w:trHeight w:val="211"/>
        </w:trPr>
        <w:tc>
          <w:tcPr>
            <w:tcW w:w="10908" w:type="dxa"/>
            <w:gridSpan w:val="4"/>
            <w:shd w:val="clear" w:color="auto" w:fill="F2F2F2" w:themeFill="background1" w:themeFillShade="F2"/>
          </w:tcPr>
          <w:p w:rsidR="00F260FA" w:rsidRPr="00BC1AE9" w:rsidRDefault="00F260FA" w:rsidP="00A9449E">
            <w:pPr>
              <w:rPr>
                <w:rFonts w:ascii="Arial Narrow" w:hAnsi="Arial Narrow"/>
                <w:b/>
                <w:sz w:val="18"/>
                <w:szCs w:val="18"/>
              </w:rPr>
            </w:pPr>
            <w:r w:rsidRPr="00BC1AE9">
              <w:rPr>
                <w:rFonts w:ascii="Arial Narrow" w:hAnsi="Arial Narrow"/>
                <w:b/>
                <w:sz w:val="18"/>
                <w:szCs w:val="18"/>
              </w:rPr>
              <w:t>Uso Interno de la Financiera</w:t>
            </w:r>
          </w:p>
        </w:tc>
      </w:tr>
      <w:tr w:rsidR="00F260FA" w:rsidRPr="00BC1AE9" w:rsidTr="00A9449E">
        <w:trPr>
          <w:trHeight w:val="270"/>
        </w:trPr>
        <w:tc>
          <w:tcPr>
            <w:tcW w:w="2698" w:type="dxa"/>
            <w:vAlign w:val="center"/>
          </w:tcPr>
          <w:p w:rsidR="00F260FA" w:rsidRPr="00BC1AE9" w:rsidRDefault="00F260FA" w:rsidP="00A9449E">
            <w:pPr>
              <w:jc w:val="center"/>
              <w:rPr>
                <w:rFonts w:ascii="Arial Narrow" w:hAnsi="Arial Narrow"/>
                <w:b/>
                <w:sz w:val="18"/>
                <w:szCs w:val="18"/>
              </w:rPr>
            </w:pPr>
            <w:r w:rsidRPr="00BC1AE9">
              <w:rPr>
                <w:rFonts w:ascii="Arial Narrow" w:hAnsi="Arial Narrow"/>
                <w:b/>
                <w:sz w:val="18"/>
                <w:szCs w:val="18"/>
              </w:rPr>
              <w:t>Agencia</w:t>
            </w:r>
          </w:p>
        </w:tc>
        <w:tc>
          <w:tcPr>
            <w:tcW w:w="2707" w:type="dxa"/>
            <w:vAlign w:val="center"/>
          </w:tcPr>
          <w:p w:rsidR="00F260FA" w:rsidRPr="00BC1AE9" w:rsidRDefault="00F260FA" w:rsidP="00A9449E">
            <w:pPr>
              <w:jc w:val="center"/>
              <w:rPr>
                <w:rFonts w:ascii="Arial Narrow" w:hAnsi="Arial Narrow"/>
                <w:b/>
                <w:sz w:val="18"/>
                <w:szCs w:val="18"/>
              </w:rPr>
            </w:pPr>
            <w:r w:rsidRPr="00BC1AE9">
              <w:rPr>
                <w:rFonts w:ascii="Arial Narrow" w:hAnsi="Arial Narrow"/>
                <w:b/>
                <w:sz w:val="18"/>
                <w:szCs w:val="18"/>
              </w:rPr>
              <w:t>Funcionario</w:t>
            </w:r>
          </w:p>
        </w:tc>
        <w:tc>
          <w:tcPr>
            <w:tcW w:w="2699" w:type="dxa"/>
            <w:vAlign w:val="center"/>
          </w:tcPr>
          <w:p w:rsidR="00F260FA" w:rsidRPr="00BC1AE9" w:rsidRDefault="00F260FA" w:rsidP="00A9449E">
            <w:pPr>
              <w:jc w:val="center"/>
              <w:rPr>
                <w:rFonts w:ascii="Arial Narrow" w:hAnsi="Arial Narrow"/>
                <w:b/>
                <w:sz w:val="18"/>
                <w:szCs w:val="18"/>
              </w:rPr>
            </w:pPr>
            <w:r w:rsidRPr="00BC1AE9">
              <w:rPr>
                <w:rFonts w:ascii="Arial Narrow" w:hAnsi="Arial Narrow"/>
                <w:b/>
                <w:sz w:val="18"/>
                <w:szCs w:val="18"/>
              </w:rPr>
              <w:t>Asistente de Negocios</w:t>
            </w:r>
          </w:p>
        </w:tc>
        <w:tc>
          <w:tcPr>
            <w:tcW w:w="2804" w:type="dxa"/>
            <w:vAlign w:val="center"/>
          </w:tcPr>
          <w:p w:rsidR="00F260FA" w:rsidRPr="00BC1AE9" w:rsidRDefault="00F260FA" w:rsidP="00A9449E">
            <w:pPr>
              <w:jc w:val="center"/>
              <w:rPr>
                <w:rFonts w:ascii="Arial Narrow" w:hAnsi="Arial Narrow"/>
                <w:b/>
                <w:sz w:val="18"/>
                <w:szCs w:val="18"/>
              </w:rPr>
            </w:pPr>
            <w:r w:rsidRPr="00BC1AE9">
              <w:rPr>
                <w:rFonts w:ascii="Arial Narrow" w:hAnsi="Arial Narrow"/>
                <w:b/>
                <w:sz w:val="18"/>
                <w:szCs w:val="18"/>
              </w:rPr>
              <w:t>Promotora</w:t>
            </w:r>
          </w:p>
        </w:tc>
      </w:tr>
      <w:tr w:rsidR="00F260FA" w:rsidRPr="00BC1AE9" w:rsidTr="00A9449E">
        <w:trPr>
          <w:trHeight w:val="270"/>
        </w:trPr>
        <w:tc>
          <w:tcPr>
            <w:tcW w:w="2698" w:type="dxa"/>
            <w:vAlign w:val="center"/>
          </w:tcPr>
          <w:p w:rsidR="00F260FA" w:rsidRPr="00BC1AE9" w:rsidRDefault="00F260FA" w:rsidP="00A9449E">
            <w:pPr>
              <w:rPr>
                <w:rFonts w:ascii="Arial Narrow" w:hAnsi="Arial Narrow"/>
                <w:b/>
                <w:sz w:val="18"/>
                <w:szCs w:val="18"/>
              </w:rPr>
            </w:pPr>
          </w:p>
        </w:tc>
        <w:tc>
          <w:tcPr>
            <w:tcW w:w="2707" w:type="dxa"/>
            <w:vAlign w:val="center"/>
          </w:tcPr>
          <w:p w:rsidR="00F260FA" w:rsidRPr="00BC1AE9" w:rsidRDefault="00F260FA" w:rsidP="00A9449E">
            <w:pPr>
              <w:rPr>
                <w:rFonts w:ascii="Arial Narrow" w:hAnsi="Arial Narrow"/>
                <w:b/>
                <w:sz w:val="18"/>
                <w:szCs w:val="18"/>
              </w:rPr>
            </w:pPr>
          </w:p>
        </w:tc>
        <w:tc>
          <w:tcPr>
            <w:tcW w:w="2699" w:type="dxa"/>
            <w:vAlign w:val="center"/>
          </w:tcPr>
          <w:p w:rsidR="00F260FA" w:rsidRPr="00BC1AE9" w:rsidRDefault="00F260FA" w:rsidP="00A9449E">
            <w:pPr>
              <w:rPr>
                <w:rFonts w:ascii="Arial Narrow" w:hAnsi="Arial Narrow"/>
                <w:b/>
                <w:sz w:val="18"/>
                <w:szCs w:val="18"/>
              </w:rPr>
            </w:pPr>
          </w:p>
        </w:tc>
        <w:tc>
          <w:tcPr>
            <w:tcW w:w="2804" w:type="dxa"/>
            <w:vAlign w:val="center"/>
          </w:tcPr>
          <w:p w:rsidR="00F260FA" w:rsidRPr="00BC1AE9" w:rsidRDefault="00F260FA" w:rsidP="00A9449E">
            <w:pPr>
              <w:rPr>
                <w:rFonts w:ascii="Arial Narrow" w:hAnsi="Arial Narrow"/>
                <w:b/>
                <w:sz w:val="18"/>
                <w:szCs w:val="18"/>
              </w:rPr>
            </w:pPr>
          </w:p>
        </w:tc>
      </w:tr>
      <w:tr w:rsidR="00F260FA" w:rsidRPr="00BC1AE9" w:rsidTr="00A9449E">
        <w:trPr>
          <w:trHeight w:val="209"/>
        </w:trPr>
        <w:tc>
          <w:tcPr>
            <w:tcW w:w="5405" w:type="dxa"/>
            <w:gridSpan w:val="2"/>
            <w:vAlign w:val="center"/>
          </w:tcPr>
          <w:p w:rsidR="00F260FA" w:rsidRPr="00BC1AE9" w:rsidRDefault="00F260FA" w:rsidP="00A9449E">
            <w:pPr>
              <w:jc w:val="center"/>
              <w:rPr>
                <w:rFonts w:ascii="Arial Narrow" w:hAnsi="Arial Narrow"/>
                <w:b/>
                <w:sz w:val="18"/>
                <w:szCs w:val="18"/>
              </w:rPr>
            </w:pPr>
            <w:r w:rsidRPr="00BC1AE9">
              <w:rPr>
                <w:rFonts w:ascii="Arial Narrow" w:hAnsi="Arial Narrow"/>
                <w:b/>
                <w:sz w:val="18"/>
                <w:szCs w:val="18"/>
              </w:rPr>
              <w:t>Observaciones</w:t>
            </w:r>
          </w:p>
        </w:tc>
        <w:tc>
          <w:tcPr>
            <w:tcW w:w="2699" w:type="dxa"/>
            <w:vAlign w:val="center"/>
          </w:tcPr>
          <w:p w:rsidR="00F260FA" w:rsidRPr="00BC1AE9" w:rsidRDefault="00F260FA" w:rsidP="00A9449E">
            <w:pPr>
              <w:jc w:val="center"/>
              <w:rPr>
                <w:rFonts w:ascii="Arial Narrow" w:hAnsi="Arial Narrow"/>
                <w:b/>
                <w:sz w:val="18"/>
                <w:szCs w:val="18"/>
              </w:rPr>
            </w:pPr>
            <w:r w:rsidRPr="00BC1AE9">
              <w:rPr>
                <w:rFonts w:ascii="Arial Narrow" w:hAnsi="Arial Narrow"/>
                <w:b/>
                <w:sz w:val="18"/>
                <w:szCs w:val="18"/>
              </w:rPr>
              <w:t>Código del Vendedor</w:t>
            </w:r>
          </w:p>
        </w:tc>
        <w:tc>
          <w:tcPr>
            <w:tcW w:w="2804" w:type="dxa"/>
            <w:vAlign w:val="center"/>
          </w:tcPr>
          <w:p w:rsidR="00F260FA" w:rsidRPr="00BC1AE9" w:rsidRDefault="00F260FA" w:rsidP="00A9449E">
            <w:pPr>
              <w:jc w:val="center"/>
              <w:rPr>
                <w:rFonts w:ascii="Arial Narrow" w:hAnsi="Arial Narrow"/>
                <w:b/>
                <w:sz w:val="18"/>
                <w:szCs w:val="18"/>
              </w:rPr>
            </w:pPr>
            <w:r w:rsidRPr="00BC1AE9">
              <w:rPr>
                <w:rFonts w:ascii="Arial Narrow" w:hAnsi="Arial Narrow"/>
                <w:b/>
                <w:sz w:val="18"/>
                <w:szCs w:val="18"/>
              </w:rPr>
              <w:t>Línea de Crédito Aprobada</w:t>
            </w:r>
          </w:p>
        </w:tc>
      </w:tr>
      <w:tr w:rsidR="00F260FA" w:rsidRPr="00BC1AE9" w:rsidTr="00A9449E">
        <w:trPr>
          <w:trHeight w:val="245"/>
        </w:trPr>
        <w:tc>
          <w:tcPr>
            <w:tcW w:w="5405" w:type="dxa"/>
            <w:gridSpan w:val="2"/>
            <w:vAlign w:val="center"/>
          </w:tcPr>
          <w:p w:rsidR="00F260FA" w:rsidRPr="00BC1AE9" w:rsidRDefault="00F260FA" w:rsidP="00A9449E">
            <w:pPr>
              <w:rPr>
                <w:rFonts w:ascii="Arial Narrow" w:hAnsi="Arial Narrow"/>
                <w:b/>
                <w:sz w:val="18"/>
                <w:szCs w:val="18"/>
              </w:rPr>
            </w:pPr>
          </w:p>
        </w:tc>
        <w:tc>
          <w:tcPr>
            <w:tcW w:w="2699" w:type="dxa"/>
            <w:vAlign w:val="center"/>
          </w:tcPr>
          <w:p w:rsidR="00F260FA" w:rsidRPr="00BC1AE9" w:rsidRDefault="00F260FA" w:rsidP="00A9449E">
            <w:pPr>
              <w:rPr>
                <w:rFonts w:ascii="Arial Narrow" w:hAnsi="Arial Narrow"/>
                <w:b/>
                <w:sz w:val="18"/>
                <w:szCs w:val="18"/>
              </w:rPr>
            </w:pPr>
          </w:p>
        </w:tc>
        <w:tc>
          <w:tcPr>
            <w:tcW w:w="2804" w:type="dxa"/>
            <w:vAlign w:val="center"/>
          </w:tcPr>
          <w:p w:rsidR="00F260FA" w:rsidRPr="00BC1AE9" w:rsidRDefault="00F260FA" w:rsidP="00A9449E">
            <w:pPr>
              <w:rPr>
                <w:rFonts w:ascii="Arial Narrow" w:hAnsi="Arial Narrow"/>
                <w:b/>
                <w:sz w:val="18"/>
                <w:szCs w:val="18"/>
              </w:rPr>
            </w:pPr>
          </w:p>
        </w:tc>
      </w:tr>
      <w:tr w:rsidR="00F260FA" w:rsidRPr="00BC1AE9" w:rsidTr="00A9449E">
        <w:trPr>
          <w:trHeight w:val="987"/>
        </w:trPr>
        <w:tc>
          <w:tcPr>
            <w:tcW w:w="2698" w:type="dxa"/>
            <w:vAlign w:val="bottom"/>
          </w:tcPr>
          <w:p w:rsidR="00F260FA" w:rsidRPr="00BC1AE9" w:rsidRDefault="00F260FA" w:rsidP="00A9449E">
            <w:pPr>
              <w:tabs>
                <w:tab w:val="left" w:pos="583"/>
              </w:tabs>
              <w:rPr>
                <w:rFonts w:ascii="Arial Narrow" w:hAnsi="Arial Narrow"/>
                <w:b/>
                <w:sz w:val="18"/>
                <w:szCs w:val="18"/>
              </w:rPr>
            </w:pPr>
          </w:p>
        </w:tc>
        <w:tc>
          <w:tcPr>
            <w:tcW w:w="2707" w:type="dxa"/>
            <w:vAlign w:val="bottom"/>
          </w:tcPr>
          <w:p w:rsidR="00F260FA" w:rsidRPr="00BC1AE9" w:rsidRDefault="00F260FA" w:rsidP="00A9449E">
            <w:pPr>
              <w:tabs>
                <w:tab w:val="left" w:pos="583"/>
              </w:tabs>
              <w:rPr>
                <w:rFonts w:ascii="Arial Narrow" w:hAnsi="Arial Narrow"/>
                <w:b/>
                <w:sz w:val="18"/>
                <w:szCs w:val="18"/>
              </w:rPr>
            </w:pPr>
          </w:p>
          <w:p w:rsidR="00F260FA" w:rsidRPr="00BC1AE9" w:rsidRDefault="00F260FA" w:rsidP="00A9449E">
            <w:pPr>
              <w:tabs>
                <w:tab w:val="left" w:pos="583"/>
              </w:tabs>
              <w:rPr>
                <w:rFonts w:ascii="Arial Narrow" w:hAnsi="Arial Narrow"/>
                <w:b/>
                <w:sz w:val="18"/>
                <w:szCs w:val="18"/>
              </w:rPr>
            </w:pPr>
          </w:p>
          <w:p w:rsidR="00F260FA" w:rsidRPr="00BC1AE9" w:rsidRDefault="00F260FA" w:rsidP="00A9449E">
            <w:pPr>
              <w:tabs>
                <w:tab w:val="left" w:pos="583"/>
              </w:tabs>
              <w:rPr>
                <w:rFonts w:ascii="Arial Narrow" w:hAnsi="Arial Narrow"/>
                <w:b/>
                <w:sz w:val="18"/>
                <w:szCs w:val="18"/>
              </w:rPr>
            </w:pPr>
          </w:p>
        </w:tc>
        <w:tc>
          <w:tcPr>
            <w:tcW w:w="2699" w:type="dxa"/>
            <w:vAlign w:val="bottom"/>
          </w:tcPr>
          <w:p w:rsidR="00F260FA" w:rsidRPr="00BC1AE9" w:rsidRDefault="00F260FA" w:rsidP="00A9449E">
            <w:pPr>
              <w:tabs>
                <w:tab w:val="left" w:pos="583"/>
              </w:tabs>
              <w:rPr>
                <w:rFonts w:ascii="Arial Narrow" w:hAnsi="Arial Narrow"/>
                <w:b/>
                <w:sz w:val="18"/>
                <w:szCs w:val="18"/>
              </w:rPr>
            </w:pPr>
          </w:p>
          <w:p w:rsidR="00F260FA" w:rsidRPr="00BC1AE9" w:rsidRDefault="00F260FA" w:rsidP="00A9449E">
            <w:pPr>
              <w:tabs>
                <w:tab w:val="left" w:pos="583"/>
              </w:tabs>
              <w:rPr>
                <w:rFonts w:ascii="Arial Narrow" w:hAnsi="Arial Narrow"/>
                <w:b/>
                <w:sz w:val="18"/>
                <w:szCs w:val="18"/>
              </w:rPr>
            </w:pPr>
          </w:p>
        </w:tc>
        <w:tc>
          <w:tcPr>
            <w:tcW w:w="2804" w:type="dxa"/>
            <w:vAlign w:val="bottom"/>
          </w:tcPr>
          <w:p w:rsidR="00F260FA" w:rsidRPr="00BC1AE9" w:rsidRDefault="00F260FA" w:rsidP="00A9449E">
            <w:pPr>
              <w:tabs>
                <w:tab w:val="left" w:pos="583"/>
              </w:tabs>
              <w:rPr>
                <w:rFonts w:ascii="Arial Narrow" w:hAnsi="Arial Narrow"/>
                <w:b/>
                <w:sz w:val="18"/>
                <w:szCs w:val="18"/>
              </w:rPr>
            </w:pPr>
          </w:p>
          <w:p w:rsidR="00F260FA" w:rsidRPr="00BC1AE9" w:rsidRDefault="00F260FA" w:rsidP="00A9449E">
            <w:pPr>
              <w:jc w:val="center"/>
              <w:rPr>
                <w:rFonts w:ascii="Arial Narrow" w:hAnsi="Arial Narrow"/>
                <w:b/>
                <w:sz w:val="18"/>
                <w:szCs w:val="18"/>
              </w:rPr>
            </w:pPr>
          </w:p>
        </w:tc>
      </w:tr>
      <w:tr w:rsidR="00F260FA" w:rsidRPr="00BC1AE9" w:rsidTr="00A9449E">
        <w:trPr>
          <w:trHeight w:val="218"/>
        </w:trPr>
        <w:tc>
          <w:tcPr>
            <w:tcW w:w="2698" w:type="dxa"/>
            <w:vAlign w:val="center"/>
          </w:tcPr>
          <w:p w:rsidR="00F260FA" w:rsidRPr="00BC1AE9" w:rsidRDefault="00F260FA" w:rsidP="00A9449E">
            <w:pPr>
              <w:tabs>
                <w:tab w:val="left" w:pos="583"/>
              </w:tabs>
              <w:jc w:val="center"/>
              <w:rPr>
                <w:rFonts w:ascii="Arial Narrow" w:hAnsi="Arial Narrow"/>
                <w:b/>
                <w:sz w:val="18"/>
                <w:szCs w:val="18"/>
              </w:rPr>
            </w:pPr>
            <w:r w:rsidRPr="00BC1AE9">
              <w:rPr>
                <w:rFonts w:ascii="Arial Narrow" w:hAnsi="Arial Narrow"/>
                <w:b/>
                <w:sz w:val="18"/>
                <w:szCs w:val="18"/>
              </w:rPr>
              <w:t>Firma Evaluador</w:t>
            </w:r>
          </w:p>
        </w:tc>
        <w:tc>
          <w:tcPr>
            <w:tcW w:w="2707" w:type="dxa"/>
            <w:vAlign w:val="center"/>
          </w:tcPr>
          <w:p w:rsidR="00F260FA" w:rsidRPr="00BC1AE9" w:rsidRDefault="00F260FA" w:rsidP="00A9449E">
            <w:pPr>
              <w:tabs>
                <w:tab w:val="left" w:pos="583"/>
              </w:tabs>
              <w:jc w:val="center"/>
              <w:rPr>
                <w:rFonts w:ascii="Arial Narrow" w:hAnsi="Arial Narrow"/>
                <w:b/>
                <w:sz w:val="18"/>
                <w:szCs w:val="18"/>
              </w:rPr>
            </w:pPr>
            <w:r w:rsidRPr="00BC1AE9">
              <w:rPr>
                <w:rFonts w:ascii="Arial Narrow" w:hAnsi="Arial Narrow"/>
                <w:b/>
                <w:sz w:val="18"/>
                <w:szCs w:val="18"/>
              </w:rPr>
              <w:t>Firma Excepción 1</w:t>
            </w:r>
          </w:p>
        </w:tc>
        <w:tc>
          <w:tcPr>
            <w:tcW w:w="2699" w:type="dxa"/>
            <w:vAlign w:val="center"/>
          </w:tcPr>
          <w:p w:rsidR="00F260FA" w:rsidRPr="00BC1AE9" w:rsidRDefault="00F260FA" w:rsidP="00A9449E">
            <w:pPr>
              <w:tabs>
                <w:tab w:val="left" w:pos="583"/>
              </w:tabs>
              <w:jc w:val="center"/>
              <w:rPr>
                <w:rFonts w:ascii="Arial Narrow" w:hAnsi="Arial Narrow"/>
                <w:b/>
                <w:sz w:val="18"/>
                <w:szCs w:val="18"/>
              </w:rPr>
            </w:pPr>
            <w:r w:rsidRPr="00BC1AE9">
              <w:rPr>
                <w:rFonts w:ascii="Arial Narrow" w:hAnsi="Arial Narrow"/>
                <w:b/>
                <w:sz w:val="18"/>
                <w:szCs w:val="18"/>
              </w:rPr>
              <w:t>Firma Excepción 2</w:t>
            </w:r>
          </w:p>
        </w:tc>
        <w:tc>
          <w:tcPr>
            <w:tcW w:w="2804" w:type="dxa"/>
            <w:vAlign w:val="center"/>
          </w:tcPr>
          <w:p w:rsidR="00F260FA" w:rsidRPr="00BC1AE9" w:rsidRDefault="00F260FA" w:rsidP="00A9449E">
            <w:pPr>
              <w:tabs>
                <w:tab w:val="left" w:pos="583"/>
              </w:tabs>
              <w:jc w:val="center"/>
              <w:rPr>
                <w:rFonts w:ascii="Arial Narrow" w:hAnsi="Arial Narrow"/>
                <w:b/>
                <w:sz w:val="18"/>
                <w:szCs w:val="18"/>
              </w:rPr>
            </w:pPr>
            <w:r w:rsidRPr="00BC1AE9">
              <w:rPr>
                <w:rFonts w:ascii="Arial Narrow" w:hAnsi="Arial Narrow"/>
                <w:b/>
                <w:sz w:val="18"/>
                <w:szCs w:val="18"/>
              </w:rPr>
              <w:t>Fecha de Calificación</w:t>
            </w:r>
          </w:p>
        </w:tc>
      </w:tr>
    </w:tbl>
    <w:p w:rsidR="00F260FA" w:rsidRPr="00BC1AE9" w:rsidRDefault="00F260FA" w:rsidP="00F260FA">
      <w:pPr>
        <w:spacing w:after="0"/>
        <w:jc w:val="center"/>
        <w:rPr>
          <w:rFonts w:ascii="Arial Narrow" w:hAnsi="Arial Narrow"/>
          <w:b/>
        </w:rPr>
      </w:pPr>
      <w:r w:rsidRPr="00BC1AE9">
        <w:rPr>
          <w:rFonts w:ascii="Arial Narrow" w:hAnsi="Arial Narrow"/>
          <w:b/>
        </w:rPr>
        <w:br w:type="column"/>
        <w:t xml:space="preserve">Hoja Resumen del producto: Tarjeta </w:t>
      </w:r>
      <w:r w:rsidRPr="00BC1AE9">
        <w:rPr>
          <w:rFonts w:ascii="Arial Narrow" w:eastAsia="Times New Roman" w:hAnsi="Arial Narrow" w:cs="Times New Roman"/>
          <w:b/>
          <w:bCs/>
          <w:i/>
          <w:lang w:eastAsia="es-PE"/>
        </w:rPr>
        <w:t>única</w:t>
      </w:r>
      <w:r w:rsidRPr="00BC1AE9">
        <w:rPr>
          <w:rFonts w:ascii="Arial Narrow" w:hAnsi="Arial Narrow"/>
          <w:b/>
        </w:rPr>
        <w:t xml:space="preserve"> VISA y Tommy </w:t>
      </w:r>
      <w:proofErr w:type="spellStart"/>
      <w:r w:rsidRPr="00BC1AE9">
        <w:rPr>
          <w:rFonts w:ascii="Arial Narrow" w:hAnsi="Arial Narrow"/>
          <w:b/>
        </w:rPr>
        <w:t>Hilfiger</w:t>
      </w:r>
      <w:proofErr w:type="spellEnd"/>
    </w:p>
    <w:p w:rsidR="00F260FA" w:rsidRPr="00BC1AE9" w:rsidRDefault="00F260FA" w:rsidP="00F260FA">
      <w:pPr>
        <w:spacing w:after="0"/>
        <w:jc w:val="center"/>
        <w:rPr>
          <w:rFonts w:ascii="Arial Narrow" w:hAnsi="Arial Narrow"/>
        </w:rPr>
      </w:pPr>
      <w:r w:rsidRPr="00BC1AE9">
        <w:rPr>
          <w:rFonts w:ascii="Arial Narrow" w:hAnsi="Arial Narrow"/>
        </w:rPr>
        <w:t>Ley N°28587, sus modificaciones y Reglamento correspondiente</w:t>
      </w:r>
    </w:p>
    <w:tbl>
      <w:tblPr>
        <w:tblW w:w="11140" w:type="dxa"/>
        <w:tblCellMar>
          <w:left w:w="70" w:type="dxa"/>
          <w:right w:w="70" w:type="dxa"/>
        </w:tblCellMar>
        <w:tblLook w:val="04A0" w:firstRow="1" w:lastRow="0" w:firstColumn="1" w:lastColumn="0" w:noHBand="0" w:noVBand="1"/>
      </w:tblPr>
      <w:tblGrid>
        <w:gridCol w:w="5508"/>
        <w:gridCol w:w="2651"/>
        <w:gridCol w:w="2981"/>
      </w:tblGrid>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60FA" w:rsidRPr="00BC1AE9" w:rsidRDefault="00F260FA" w:rsidP="00A9449E">
            <w:pPr>
              <w:spacing w:after="0" w:line="240" w:lineRule="auto"/>
              <w:rPr>
                <w:rFonts w:ascii="Arial Narrow" w:eastAsia="Times New Roman" w:hAnsi="Arial Narrow" w:cs="Times New Roman"/>
                <w:b/>
                <w:bCs/>
                <w:sz w:val="24"/>
                <w:lang w:eastAsia="es-PE"/>
              </w:rPr>
            </w:pPr>
            <w:r w:rsidRPr="00BC1AE9">
              <w:rPr>
                <w:rFonts w:ascii="Arial Narrow" w:eastAsia="Times New Roman" w:hAnsi="Arial Narrow" w:cs="Times New Roman"/>
                <w:b/>
                <w:bCs/>
                <w:sz w:val="24"/>
                <w:lang w:eastAsia="es-PE"/>
              </w:rPr>
              <w:t>PLAN TARIFARIO</w:t>
            </w:r>
          </w:p>
        </w:tc>
        <w:tc>
          <w:tcPr>
            <w:tcW w:w="26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260FA" w:rsidRPr="00BC1AE9" w:rsidRDefault="00F260FA" w:rsidP="00A9449E">
            <w:pPr>
              <w:spacing w:after="0" w:line="240" w:lineRule="auto"/>
              <w:jc w:val="center"/>
              <w:rPr>
                <w:rFonts w:ascii="Arial Narrow" w:eastAsia="Times New Roman" w:hAnsi="Arial Narrow" w:cs="Times New Roman"/>
                <w:b/>
                <w:bCs/>
                <w:sz w:val="24"/>
                <w:lang w:eastAsia="es-PE"/>
              </w:rPr>
            </w:pPr>
            <w:r w:rsidRPr="00BC1AE9">
              <w:rPr>
                <w:rFonts w:ascii="Arial Narrow" w:eastAsia="Times New Roman" w:hAnsi="Arial Narrow" w:cs="Times New Roman"/>
                <w:b/>
                <w:bCs/>
                <w:i/>
                <w:sz w:val="24"/>
                <w:lang w:eastAsia="es-PE"/>
              </w:rPr>
              <w:t>única</w:t>
            </w:r>
            <w:r w:rsidRPr="00BC1AE9">
              <w:rPr>
                <w:rFonts w:ascii="Arial Narrow" w:eastAsia="Times New Roman" w:hAnsi="Arial Narrow" w:cs="Times New Roman"/>
                <w:b/>
                <w:bCs/>
                <w:sz w:val="24"/>
                <w:lang w:eastAsia="es-PE"/>
              </w:rPr>
              <w:t xml:space="preserve"> VISA    </w:t>
            </w:r>
            <w:r w:rsidRPr="00BC1AE9">
              <w:rPr>
                <w:rFonts w:ascii="Arial Narrow" w:hAnsi="Arial Narrow"/>
                <w:sz w:val="24"/>
                <w:szCs w:val="14"/>
                <w:shd w:val="clear" w:color="auto" w:fill="FFFFFF" w:themeFill="background1"/>
              </w:rPr>
              <w:fldChar w:fldCharType="begin">
                <w:ffData>
                  <w:name w:val="Casilla2"/>
                  <w:enabled/>
                  <w:calcOnExit w:val="0"/>
                  <w:checkBox>
                    <w:sizeAuto/>
                    <w:default w:val="0"/>
                  </w:checkBox>
                </w:ffData>
              </w:fldChar>
            </w:r>
            <w:r w:rsidRPr="00BC1AE9">
              <w:rPr>
                <w:rFonts w:ascii="Arial Narrow" w:hAnsi="Arial Narrow"/>
                <w:sz w:val="24"/>
                <w:szCs w:val="14"/>
                <w:shd w:val="clear" w:color="auto" w:fill="FFFFFF" w:themeFill="background1"/>
              </w:rPr>
              <w:instrText xml:space="preserve"> FORMCHECKBOX </w:instrText>
            </w:r>
            <w:r w:rsidR="00AB3409">
              <w:rPr>
                <w:rFonts w:ascii="Arial Narrow" w:hAnsi="Arial Narrow"/>
                <w:sz w:val="24"/>
                <w:szCs w:val="14"/>
                <w:shd w:val="clear" w:color="auto" w:fill="FFFFFF" w:themeFill="background1"/>
              </w:rPr>
            </w:r>
            <w:r w:rsidR="00AB3409">
              <w:rPr>
                <w:rFonts w:ascii="Arial Narrow" w:hAnsi="Arial Narrow"/>
                <w:sz w:val="24"/>
                <w:szCs w:val="14"/>
                <w:shd w:val="clear" w:color="auto" w:fill="FFFFFF" w:themeFill="background1"/>
              </w:rPr>
              <w:fldChar w:fldCharType="separate"/>
            </w:r>
            <w:r w:rsidRPr="00BC1AE9">
              <w:rPr>
                <w:rFonts w:ascii="Arial Narrow" w:hAnsi="Arial Narrow"/>
                <w:sz w:val="24"/>
                <w:szCs w:val="14"/>
                <w:shd w:val="clear" w:color="auto" w:fill="FFFFFF" w:themeFill="background1"/>
              </w:rPr>
              <w:fldChar w:fldCharType="end"/>
            </w:r>
          </w:p>
        </w:tc>
        <w:tc>
          <w:tcPr>
            <w:tcW w:w="2981" w:type="dxa"/>
            <w:tcBorders>
              <w:top w:val="single" w:sz="4" w:space="0" w:color="auto"/>
              <w:left w:val="nil"/>
              <w:bottom w:val="single" w:sz="4" w:space="0" w:color="auto"/>
              <w:right w:val="single" w:sz="4" w:space="0" w:color="auto"/>
            </w:tcBorders>
            <w:shd w:val="clear" w:color="auto" w:fill="F2F2F2" w:themeFill="background1" w:themeFillShade="F2"/>
          </w:tcPr>
          <w:p w:rsidR="00F260FA" w:rsidRPr="00BC1AE9" w:rsidRDefault="00F260FA" w:rsidP="00A9449E">
            <w:pPr>
              <w:spacing w:after="0" w:line="240" w:lineRule="auto"/>
              <w:jc w:val="center"/>
              <w:rPr>
                <w:rFonts w:ascii="Arial Narrow" w:eastAsia="Times New Roman" w:hAnsi="Arial Narrow" w:cs="Times New Roman"/>
                <w:b/>
                <w:bCs/>
                <w:sz w:val="24"/>
                <w:lang w:eastAsia="es-PE"/>
              </w:rPr>
            </w:pPr>
            <w:r w:rsidRPr="00BC1AE9">
              <w:rPr>
                <w:rFonts w:ascii="Arial Narrow" w:eastAsia="Times New Roman" w:hAnsi="Arial Narrow" w:cs="Times New Roman"/>
                <w:b/>
                <w:bCs/>
                <w:sz w:val="24"/>
                <w:lang w:eastAsia="es-PE"/>
              </w:rPr>
              <w:t xml:space="preserve">Tommy </w:t>
            </w:r>
            <w:proofErr w:type="spellStart"/>
            <w:r w:rsidRPr="00BC1AE9">
              <w:rPr>
                <w:rFonts w:ascii="Arial Narrow" w:eastAsia="Times New Roman" w:hAnsi="Arial Narrow" w:cs="Times New Roman"/>
                <w:b/>
                <w:bCs/>
                <w:sz w:val="24"/>
                <w:lang w:eastAsia="es-PE"/>
              </w:rPr>
              <w:t>Hilfiger</w:t>
            </w:r>
            <w:proofErr w:type="spellEnd"/>
            <w:r w:rsidRPr="00BC1AE9">
              <w:rPr>
                <w:rFonts w:ascii="Arial Narrow" w:eastAsia="Times New Roman" w:hAnsi="Arial Narrow" w:cs="Times New Roman"/>
                <w:b/>
                <w:bCs/>
                <w:sz w:val="24"/>
                <w:lang w:eastAsia="es-PE"/>
              </w:rPr>
              <w:t xml:space="preserve">   </w:t>
            </w:r>
            <w:r w:rsidRPr="00BC1AE9">
              <w:rPr>
                <w:rFonts w:ascii="Arial Narrow" w:hAnsi="Arial Narrow"/>
                <w:sz w:val="24"/>
                <w:szCs w:val="14"/>
                <w:shd w:val="clear" w:color="auto" w:fill="0D0D0D" w:themeFill="text1" w:themeFillTint="F2"/>
              </w:rPr>
              <w:fldChar w:fldCharType="begin">
                <w:ffData>
                  <w:name w:val="Casilla2"/>
                  <w:enabled/>
                  <w:calcOnExit w:val="0"/>
                  <w:checkBox>
                    <w:sizeAuto/>
                    <w:default w:val="0"/>
                  </w:checkBox>
                </w:ffData>
              </w:fldChar>
            </w:r>
            <w:r w:rsidRPr="00BC1AE9">
              <w:rPr>
                <w:rFonts w:ascii="Arial Narrow" w:hAnsi="Arial Narrow"/>
                <w:sz w:val="24"/>
                <w:szCs w:val="14"/>
                <w:shd w:val="clear" w:color="auto" w:fill="0D0D0D" w:themeFill="text1" w:themeFillTint="F2"/>
              </w:rPr>
              <w:instrText xml:space="preserve"> FORMCHECKBOX </w:instrText>
            </w:r>
            <w:r w:rsidR="00AB3409">
              <w:rPr>
                <w:rFonts w:ascii="Arial Narrow" w:hAnsi="Arial Narrow"/>
                <w:sz w:val="24"/>
                <w:szCs w:val="14"/>
                <w:shd w:val="clear" w:color="auto" w:fill="0D0D0D" w:themeFill="text1" w:themeFillTint="F2"/>
              </w:rPr>
            </w:r>
            <w:r w:rsidR="00AB3409">
              <w:rPr>
                <w:rFonts w:ascii="Arial Narrow" w:hAnsi="Arial Narrow"/>
                <w:sz w:val="24"/>
                <w:szCs w:val="14"/>
                <w:shd w:val="clear" w:color="auto" w:fill="0D0D0D" w:themeFill="text1" w:themeFillTint="F2"/>
              </w:rPr>
              <w:fldChar w:fldCharType="separate"/>
            </w:r>
            <w:r w:rsidRPr="00BC1AE9">
              <w:rPr>
                <w:rFonts w:ascii="Arial Narrow" w:hAnsi="Arial Narrow"/>
                <w:sz w:val="24"/>
                <w:szCs w:val="14"/>
                <w:shd w:val="clear" w:color="auto" w:fill="0D0D0D" w:themeFill="text1" w:themeFillTint="F2"/>
              </w:rPr>
              <w:fldChar w:fldCharType="end"/>
            </w:r>
          </w:p>
        </w:tc>
      </w:tr>
      <w:tr w:rsidR="00F260FA" w:rsidRPr="00BC1AE9" w:rsidTr="00A9449E">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60FA" w:rsidRPr="00BC1AE9" w:rsidRDefault="00F260FA" w:rsidP="00A9449E">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TASAS</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TEA Fija - Compras en Cuotas </w:t>
            </w:r>
            <w:r w:rsidRPr="00BC1AE9">
              <w:rPr>
                <w:rFonts w:ascii="Arial Narrow" w:eastAsia="Times New Roman" w:hAnsi="Arial Narrow" w:cs="Times New Roman"/>
                <w:b/>
                <w:sz w:val="24"/>
                <w:vertAlign w:val="superscript"/>
                <w:lang w:eastAsia="es-PE"/>
              </w:rPr>
              <w:t>1</w:t>
            </w:r>
            <w:r w:rsidRPr="00BC1AE9">
              <w:rPr>
                <w:rFonts w:ascii="Arial Narrow" w:eastAsia="Times New Roman" w:hAnsi="Arial Narrow" w:cs="Times New Roman"/>
                <w:b/>
                <w:sz w:val="24"/>
                <w:lang w:eastAsia="es-PE"/>
              </w:rPr>
              <w:t xml:space="preserve"> (2 hasta 36 cuotas)</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30.00% - 88.50%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25.05%</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TEA Fija - Compras en Rotativo</w:t>
            </w:r>
            <w:r w:rsidRPr="00BC1AE9">
              <w:rPr>
                <w:rFonts w:ascii="Arial Narrow" w:eastAsia="Times New Roman" w:hAnsi="Arial Narrow" w:cs="Times New Roman"/>
                <w:b/>
                <w:sz w:val="24"/>
                <w:vertAlign w:val="superscript"/>
                <w:lang w:eastAsia="es-PE"/>
              </w:rPr>
              <w:t xml:space="preserve"> 1</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79.00% - 88.50%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87.24%</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TEA Fija - Disposición de Efectivo o consumos en Casinos y Casas de Juegos (Cuotas y Rotativo) </w:t>
            </w:r>
            <w:r w:rsidRPr="00BC1AE9">
              <w:rPr>
                <w:rFonts w:ascii="Arial Narrow" w:eastAsia="Times New Roman" w:hAnsi="Arial Narrow" w:cs="Times New Roman"/>
                <w:b/>
                <w:sz w:val="24"/>
                <w:vertAlign w:val="superscript"/>
                <w:lang w:eastAsia="es-PE"/>
              </w:rPr>
              <w:t>2</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89.99% - 99.00%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99.00%</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ind w:right="-111"/>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TEA Fija - Reprogramación de consumo o deuda (2 hasta 36 cuotas) </w:t>
            </w:r>
            <w:r w:rsidRPr="00BC1AE9">
              <w:rPr>
                <w:rFonts w:ascii="Arial Narrow" w:eastAsia="Times New Roman" w:hAnsi="Arial Narrow" w:cs="Times New Roman"/>
                <w:b/>
                <w:sz w:val="24"/>
                <w:vertAlign w:val="superscript"/>
                <w:lang w:eastAsia="es-PE"/>
              </w:rPr>
              <w:t>1</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79.00% - 99.00%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87.24% - 99.00%</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TEA Fija - Línea de Efectivo al instante (2 hasta 36 cuotas)</w:t>
            </w:r>
            <w:r w:rsidRPr="00BC1AE9">
              <w:rPr>
                <w:rFonts w:ascii="Arial Narrow" w:eastAsia="Times New Roman" w:hAnsi="Arial Narrow" w:cs="Times New Roman"/>
                <w:b/>
                <w:sz w:val="24"/>
                <w:vertAlign w:val="superscript"/>
                <w:lang w:eastAsia="es-PE"/>
              </w:rPr>
              <w:t xml:space="preserve"> 3</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19.00% - 63.00%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19.00% - 63.00%</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TEA Fija - Compra de Deuda (2 hasta 36 cuotas) </w:t>
            </w:r>
            <w:r w:rsidRPr="00BC1AE9">
              <w:rPr>
                <w:rFonts w:ascii="Arial Narrow" w:eastAsia="Times New Roman" w:hAnsi="Arial Narrow" w:cs="Times New Roman"/>
                <w:b/>
                <w:sz w:val="24"/>
                <w:vertAlign w:val="superscript"/>
                <w:lang w:eastAsia="es-PE"/>
              </w:rPr>
              <w:t>4</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12.55% - 26.74%</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12.55% - 26.74%</w:t>
            </w:r>
          </w:p>
        </w:tc>
      </w:tr>
      <w:tr w:rsidR="00F260FA" w:rsidRPr="00BC1AE9" w:rsidTr="00A9449E">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F260FA" w:rsidRPr="00BC1AE9" w:rsidRDefault="00F260FA" w:rsidP="00A9449E">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TASA DE COSTO EFECTIVO ANUAL</w:t>
            </w:r>
          </w:p>
        </w:tc>
      </w:tr>
      <w:tr w:rsidR="00F260FA" w:rsidRPr="00BC1AE9" w:rsidTr="00A9449E">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 xml:space="preserve">Ejemplo Explicativo de Tasa de Costo Efectivo Anual (TCEA) sólo para el sistema rotativo sin deuda anterior, incluye intereses, gasto de seguro de desgravamen y membresía anual (al mes 12). Se considera para el ejemplo el envío de estado de cuenta virtual, el cual no tiene costo. </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Consumo S/ 1,000 TEA 88.50%, pago 12 meses y factor revolvente 24:              TCEA= 113.77%</w:t>
            </w:r>
          </w:p>
        </w:tc>
        <w:tc>
          <w:tcPr>
            <w:tcW w:w="2981" w:type="dxa"/>
            <w:tcBorders>
              <w:top w:val="nil"/>
              <w:left w:val="nil"/>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center"/>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Consumo S/ 1,000 TEA 87.24%, pago 12 meses y factor revolvente 24:                  TCEA= 107.60%</w:t>
            </w:r>
          </w:p>
        </w:tc>
      </w:tr>
      <w:tr w:rsidR="00F260FA" w:rsidRPr="00BC1AE9" w:rsidTr="00A9449E">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F260FA" w:rsidRPr="00BC1AE9" w:rsidRDefault="00F260FA" w:rsidP="00A9449E">
            <w:pPr>
              <w:spacing w:after="0" w:line="240" w:lineRule="auto"/>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PENALIDAD EN CASO DE INCUMPLIMIENTO</w:t>
            </w:r>
          </w:p>
        </w:tc>
      </w:tr>
      <w:tr w:rsidR="00F260FA" w:rsidRPr="00BC1AE9" w:rsidTr="00A9449E">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rPr>
                <w:rFonts w:ascii="Arial Narrow" w:eastAsia="Times New Roman" w:hAnsi="Arial Narrow" w:cs="Times New Roman"/>
                <w:sz w:val="24"/>
                <w:lang w:eastAsia="es-PE"/>
              </w:rPr>
            </w:pPr>
            <w:r w:rsidRPr="00BC1AE9">
              <w:rPr>
                <w:rFonts w:ascii="Arial Narrow" w:hAnsi="Arial Narrow" w:cs="Arial"/>
              </w:rPr>
              <w:t>Ante el incumplimiento del pago según las condiciones pactadas, se procederá a realizar el reporte correspondiente a las Centrales de Riesgo con la calificación que corresponda de conformidad con el Reglamento para la Evaluación y Clasificación del Deudor y la Exigencia de Provisiones Vigente.</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both"/>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Penalidad por pago tardío para Línea de Tarjeta de Crédito</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rsidR="00F260FA" w:rsidRPr="00BC1AE9" w:rsidRDefault="00F260FA" w:rsidP="00A944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BC1AE9">
              <w:rPr>
                <w:rFonts w:ascii="Arial Narrow" w:hAnsi="Arial Narrow" w:cs="Arial"/>
              </w:rPr>
              <w:t xml:space="preserve">La Penalidad por pago tardío aplica en soles y </w:t>
            </w:r>
            <w:r w:rsidR="005270DB">
              <w:rPr>
                <w:rFonts w:ascii="Arial Narrow" w:hAnsi="Arial Narrow" w:cs="Arial"/>
              </w:rPr>
              <w:t>según</w:t>
            </w:r>
            <w:r w:rsidRPr="00BC1AE9">
              <w:rPr>
                <w:rFonts w:ascii="Arial Narrow" w:hAnsi="Arial Narrow" w:cs="Arial"/>
              </w:rPr>
              <w:t xml:space="preserve"> nivel de atraso. 3.5% sobre el monto impago del Pago Mínimo. Monto</w:t>
            </w:r>
          </w:p>
          <w:p w:rsidR="00F260FA" w:rsidRPr="00BC1AE9" w:rsidRDefault="00F260FA" w:rsidP="00A944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BC1AE9">
              <w:rPr>
                <w:rFonts w:ascii="Arial Narrow" w:hAnsi="Arial Narrow" w:cs="Arial"/>
              </w:rPr>
              <w:t>máximo en cada tramo de mora S/ 99</w:t>
            </w:r>
          </w:p>
          <w:p w:rsidR="00F260FA" w:rsidRPr="00BC1AE9" w:rsidRDefault="00F260FA" w:rsidP="00A9449E">
            <w:pPr>
              <w:spacing w:after="0" w:line="240" w:lineRule="auto"/>
              <w:jc w:val="center"/>
              <w:rPr>
                <w:rFonts w:ascii="Arial Narrow" w:eastAsia="Times New Roman" w:hAnsi="Arial Narrow" w:cs="Times New Roman"/>
                <w:b/>
                <w:bCs/>
                <w:sz w:val="24"/>
                <w:lang w:eastAsia="es-PE"/>
              </w:rPr>
            </w:pPr>
            <w:r w:rsidRPr="00BC1AE9">
              <w:rPr>
                <w:rFonts w:ascii="Arial Narrow" w:eastAsia="Times New Roman" w:hAnsi="Arial Narrow" w:cs="Times New Roman"/>
                <w:b/>
                <w:sz w:val="24"/>
                <w:lang w:eastAsia="es-PE"/>
              </w:rPr>
              <w:t xml:space="preserve">Monto mínimo al día 1 de atraso: S/ 45.00; al día 30 de atraso: S/ 50.00; al día 60 de atraso: S/ 55.00; al día 90 de atraso: S/ 55.00; al día 120 de atraso: S/ 55.00 </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both"/>
              <w:rPr>
                <w:rFonts w:ascii="Arial Narrow" w:eastAsia="Times New Roman" w:hAnsi="Arial Narrow" w:cs="Times New Roman"/>
                <w:b/>
                <w:sz w:val="24"/>
                <w:lang w:eastAsia="es-PE"/>
              </w:rPr>
            </w:pPr>
            <w:r w:rsidRPr="00BC1AE9">
              <w:rPr>
                <w:rFonts w:ascii="Arial Narrow" w:eastAsia="Times New Roman" w:hAnsi="Arial Narrow" w:cs="Times New Roman"/>
                <w:b/>
                <w:sz w:val="24"/>
                <w:lang w:eastAsia="es-PE"/>
              </w:rPr>
              <w:t>Penalidad por pago tardío para Línea de Efectivo al Instante</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rsidR="00F260FA" w:rsidRPr="00BC1AE9" w:rsidRDefault="00F260FA" w:rsidP="00A944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BC1AE9">
              <w:rPr>
                <w:rFonts w:ascii="Arial Narrow" w:hAnsi="Arial Narrow" w:cs="Arial"/>
              </w:rPr>
              <w:t xml:space="preserve">La Penalidad por pago tardío aplica en soles y </w:t>
            </w:r>
            <w:r w:rsidR="005270DB">
              <w:rPr>
                <w:rFonts w:ascii="Arial Narrow" w:hAnsi="Arial Narrow" w:cs="Arial"/>
              </w:rPr>
              <w:t>según</w:t>
            </w:r>
            <w:r w:rsidRPr="00BC1AE9">
              <w:rPr>
                <w:rFonts w:ascii="Arial Narrow" w:hAnsi="Arial Narrow" w:cs="Arial"/>
              </w:rPr>
              <w:t xml:space="preserve"> nivel de atraso. 3.5% sobre el monto impago del Pago Mínimo. Monto</w:t>
            </w:r>
          </w:p>
          <w:p w:rsidR="00F260FA" w:rsidRPr="00BC1AE9" w:rsidRDefault="00F260FA" w:rsidP="00A944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BC1AE9">
              <w:rPr>
                <w:rFonts w:ascii="Arial Narrow" w:hAnsi="Arial Narrow" w:cs="Arial"/>
              </w:rPr>
              <w:t>máximo en cada tramo de mora S/ 99</w:t>
            </w:r>
          </w:p>
          <w:p w:rsidR="00F260FA" w:rsidRPr="00BC1AE9" w:rsidRDefault="00F260FA" w:rsidP="00A9449E">
            <w:pPr>
              <w:spacing w:after="0" w:line="240" w:lineRule="auto"/>
              <w:jc w:val="center"/>
              <w:rPr>
                <w:rFonts w:ascii="Arial Narrow" w:eastAsia="Times New Roman" w:hAnsi="Arial Narrow" w:cs="Times New Roman"/>
                <w:b/>
                <w:bCs/>
                <w:sz w:val="24"/>
                <w:lang w:eastAsia="es-PE"/>
              </w:rPr>
            </w:pPr>
            <w:r w:rsidRPr="00BC1AE9">
              <w:rPr>
                <w:rFonts w:ascii="Arial Narrow" w:eastAsia="Times New Roman" w:hAnsi="Arial Narrow" w:cs="Times New Roman"/>
                <w:b/>
                <w:sz w:val="24"/>
                <w:lang w:eastAsia="es-PE"/>
              </w:rPr>
              <w:t>Monto mínimo al día 1 de atraso: S/ 45.00; al día 30 de atraso: S/ 50.00; al día 60 de atraso: S/ 55.00; al día 90 de atraso: S/ 55.00; al día 120 de atraso: S/ 55.00</w:t>
            </w:r>
          </w:p>
        </w:tc>
      </w:tr>
      <w:tr w:rsidR="00F260FA" w:rsidRPr="00BC1AE9" w:rsidTr="00A9449E">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COMISIONES DEL PRODUCTO</w:t>
            </w:r>
          </w:p>
        </w:tc>
      </w:tr>
      <w:tr w:rsidR="00F260FA" w:rsidRPr="00BC1AE9" w:rsidTr="00A9449E">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Categoría: Membresía</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F260FA" w:rsidRPr="00BC1AE9" w:rsidRDefault="00F260FA" w:rsidP="00A9449E">
            <w:pPr>
              <w:spacing w:after="0" w:line="240" w:lineRule="auto"/>
              <w:jc w:val="center"/>
              <w:rPr>
                <w:rFonts w:ascii="Arial Narrow" w:eastAsia="Times New Roman" w:hAnsi="Arial Narrow" w:cs="Times New Roman"/>
                <w:lang w:eastAsia="es-PE"/>
              </w:rPr>
            </w:pPr>
          </w:p>
        </w:tc>
      </w:tr>
      <w:tr w:rsidR="00F260FA" w:rsidRPr="00BC1AE9" w:rsidTr="00A9449E">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Membresía Anual:</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F260FA" w:rsidRPr="00BC1AE9" w:rsidRDefault="00F260FA" w:rsidP="00A9449E">
            <w:pPr>
              <w:spacing w:after="0" w:line="240" w:lineRule="auto"/>
              <w:jc w:val="center"/>
              <w:rPr>
                <w:rFonts w:ascii="Arial Narrow" w:eastAsia="Times New Roman" w:hAnsi="Arial Narrow" w:cs="Times New Roman"/>
                <w:lang w:eastAsia="es-PE"/>
              </w:rPr>
            </w:pPr>
          </w:p>
        </w:tc>
      </w:tr>
      <w:tr w:rsidR="00F260FA" w:rsidRPr="00BC1AE9" w:rsidTr="00A9449E">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Membresía Anual</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 29.00</w:t>
            </w:r>
          </w:p>
        </w:tc>
        <w:tc>
          <w:tcPr>
            <w:tcW w:w="2981" w:type="dxa"/>
            <w:tcBorders>
              <w:top w:val="nil"/>
              <w:left w:val="nil"/>
              <w:bottom w:val="single" w:sz="4" w:space="0" w:color="auto"/>
              <w:right w:val="single" w:sz="4" w:space="0" w:color="auto"/>
            </w:tcBorders>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N/A</w:t>
            </w:r>
          </w:p>
        </w:tc>
      </w:tr>
      <w:tr w:rsidR="00F260FA" w:rsidRPr="00BC1AE9" w:rsidTr="00A9449E">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Categoría: Servicios asociados a la Tarjeta de Crédito</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F260FA" w:rsidRPr="00BC1AE9" w:rsidRDefault="00F260FA" w:rsidP="00A9449E">
            <w:pPr>
              <w:spacing w:after="0" w:line="240" w:lineRule="auto"/>
              <w:jc w:val="center"/>
              <w:rPr>
                <w:rFonts w:ascii="Arial Narrow" w:eastAsia="Times New Roman" w:hAnsi="Arial Narrow" w:cs="Times New Roman"/>
                <w:lang w:eastAsia="es-PE"/>
              </w:rPr>
            </w:pP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Evaluación de póliza de seguro endosada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F260FA" w:rsidRPr="00BC1AE9" w:rsidRDefault="00F260FA" w:rsidP="00A9449E">
            <w:pPr>
              <w:spacing w:after="0" w:line="240" w:lineRule="auto"/>
              <w:jc w:val="center"/>
              <w:rPr>
                <w:rFonts w:ascii="Arial Narrow" w:eastAsia="Times New Roman" w:hAnsi="Arial Narrow" w:cs="Times New Roman"/>
                <w:lang w:eastAsia="es-PE"/>
              </w:rPr>
            </w:pP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Evaluación de póliza de seguro endosada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US$ 50.00 (S/165.00)</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US$ 50.00 (S/165.00)</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Envío físico de Estado de Cuenta </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F260FA" w:rsidRPr="00BC1AE9" w:rsidRDefault="00F260FA" w:rsidP="00A9449E">
            <w:pPr>
              <w:spacing w:after="0" w:line="240" w:lineRule="auto"/>
              <w:jc w:val="center"/>
              <w:rPr>
                <w:rFonts w:ascii="Arial Narrow" w:eastAsia="Times New Roman" w:hAnsi="Arial Narrow" w:cs="Times New Roman"/>
                <w:lang w:eastAsia="es-PE"/>
              </w:rPr>
            </w:pP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Envío físico de Estado de Cuenta </w:t>
            </w:r>
            <w:r w:rsidRPr="00BC1AE9">
              <w:rPr>
                <w:rFonts w:ascii="Arial Narrow" w:eastAsia="Times New Roman" w:hAnsi="Arial Narrow" w:cs="Times New Roman"/>
                <w:b/>
                <w:vertAlign w:val="superscript"/>
                <w:lang w:eastAsia="es-PE"/>
              </w:rPr>
              <w:t>5</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 5.00</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 5.00</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Categoría: Uso de Canales</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F260FA" w:rsidRPr="00BC1AE9" w:rsidRDefault="00F260FA" w:rsidP="00A9449E">
            <w:pPr>
              <w:spacing w:after="0" w:line="240" w:lineRule="auto"/>
              <w:jc w:val="center"/>
              <w:rPr>
                <w:rFonts w:ascii="Arial Narrow" w:eastAsia="Times New Roman" w:hAnsi="Arial Narrow" w:cs="Times New Roman"/>
                <w:lang w:eastAsia="es-PE"/>
              </w:rPr>
            </w:pP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Operación en ventanilla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F260FA" w:rsidRPr="00BC1AE9" w:rsidRDefault="00F260FA" w:rsidP="00A9449E">
            <w:pPr>
              <w:spacing w:after="0" w:line="240" w:lineRule="auto"/>
              <w:jc w:val="center"/>
              <w:rPr>
                <w:rFonts w:ascii="Arial Narrow" w:eastAsia="Times New Roman" w:hAnsi="Arial Narrow" w:cs="Times New Roman"/>
                <w:lang w:eastAsia="es-PE"/>
              </w:rPr>
            </w:pP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Por Operación en Ventanilla </w:t>
            </w:r>
            <w:r w:rsidRPr="00BC1AE9">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Uso de Cajero / Agente Corresponsal</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Por Uso de Cajero / Agente Corresponsal </w:t>
            </w:r>
            <w:r w:rsidRPr="00BC1AE9">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Uso de Cajero Automático</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Por Uso de Cajero Automático de terceros </w:t>
            </w:r>
            <w:r w:rsidRPr="00BC1AE9">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Por Uso de Cajero Automático Scotiabank </w:t>
            </w:r>
            <w:r w:rsidRPr="00BC1AE9">
              <w:rPr>
                <w:rFonts w:ascii="Arial Narrow" w:eastAsia="Times New Roman" w:hAnsi="Arial Narrow" w:cs="Times New Roman"/>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3.5% (min. S/ 7.50 - máx. S/ 35.00)</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Categoría: Entrega de tarjeta o dispositivo a solicitud</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tcPr>
          <w:p w:rsidR="00F260FA" w:rsidRPr="00BC1AE9" w:rsidRDefault="00F260FA" w:rsidP="00A9449E">
            <w:pPr>
              <w:spacing w:after="0" w:line="240" w:lineRule="auto"/>
              <w:jc w:val="center"/>
              <w:rPr>
                <w:rFonts w:ascii="Arial Narrow" w:eastAsia="Times New Roman" w:hAnsi="Arial Narrow" w:cs="Times New Roman"/>
                <w:lang w:eastAsia="es-PE"/>
              </w:rPr>
            </w:pPr>
          </w:p>
        </w:tc>
      </w:tr>
      <w:tr w:rsidR="00F260FA" w:rsidRPr="00BC1AE9" w:rsidTr="00A9449E">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Reposición de Tarjeta de Crédito o dispositivo</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F260FA" w:rsidRPr="00BC1AE9" w:rsidRDefault="00F260FA" w:rsidP="00A9449E">
            <w:pPr>
              <w:spacing w:after="0" w:line="240" w:lineRule="auto"/>
              <w:jc w:val="center"/>
              <w:rPr>
                <w:rFonts w:ascii="Arial Narrow" w:eastAsia="Times New Roman" w:hAnsi="Arial Narrow" w:cs="Times New Roman"/>
                <w:lang w:eastAsia="es-PE"/>
              </w:rPr>
            </w:pPr>
          </w:p>
        </w:tc>
      </w:tr>
      <w:tr w:rsidR="00F260FA" w:rsidRPr="00BC1AE9" w:rsidTr="00A9449E">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Reposición de Tarjeta de Crédito </w:t>
            </w:r>
            <w:r w:rsidRPr="00BC1AE9">
              <w:rPr>
                <w:rFonts w:ascii="Arial Narrow" w:eastAsia="Times New Roman" w:hAnsi="Arial Narrow" w:cs="Times New Roman"/>
                <w:b/>
                <w:vertAlign w:val="superscript"/>
                <w:lang w:eastAsia="es-PE"/>
              </w:rPr>
              <w:t>7</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S/ 10.00 </w:t>
            </w:r>
          </w:p>
        </w:tc>
        <w:tc>
          <w:tcPr>
            <w:tcW w:w="2981" w:type="dxa"/>
            <w:tcBorders>
              <w:top w:val="nil"/>
              <w:left w:val="nil"/>
              <w:bottom w:val="single" w:sz="4" w:space="0" w:color="auto"/>
              <w:right w:val="single" w:sz="4" w:space="0" w:color="auto"/>
            </w:tcBorders>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S/ 10.00 </w:t>
            </w:r>
          </w:p>
        </w:tc>
      </w:tr>
      <w:tr w:rsidR="00F260FA" w:rsidRPr="00BC1AE9" w:rsidTr="00A9449E">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Categoría: Servicios brindados a solicitud del cliente</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r>
      <w:tr w:rsidR="00F260FA" w:rsidRPr="00BC1AE9" w:rsidTr="00A9449E">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rPr>
                <w:rFonts w:ascii="Arial Narrow" w:eastAsia="Times New Roman" w:hAnsi="Arial Narrow" w:cs="Times New Roman"/>
                <w:b/>
                <w:bCs/>
                <w:lang w:eastAsia="es-PE"/>
              </w:rPr>
            </w:pPr>
            <w:r w:rsidRPr="00BC1AE9">
              <w:rPr>
                <w:rFonts w:ascii="Arial Narrow" w:eastAsia="Times New Roman" w:hAnsi="Arial Narrow" w:cs="Times New Roman"/>
                <w:b/>
                <w:bCs/>
                <w:lang w:eastAsia="es-PE"/>
              </w:rPr>
              <w:t xml:space="preserve">     Denominación: Duplicado de contrato u otro documento</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w:t>
            </w:r>
          </w:p>
        </w:tc>
      </w:tr>
      <w:tr w:rsidR="00F260FA" w:rsidRPr="00BC1AE9" w:rsidTr="00A9449E">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Duplicado de contrato u otro documento</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S/ 5.00 </w:t>
            </w:r>
          </w:p>
        </w:tc>
        <w:tc>
          <w:tcPr>
            <w:tcW w:w="2981" w:type="dxa"/>
            <w:tcBorders>
              <w:top w:val="nil"/>
              <w:left w:val="nil"/>
              <w:bottom w:val="single" w:sz="4" w:space="0" w:color="auto"/>
              <w:right w:val="single" w:sz="4" w:space="0" w:color="auto"/>
            </w:tcBorders>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 S/ 5.00 </w:t>
            </w:r>
          </w:p>
        </w:tc>
      </w:tr>
      <w:tr w:rsidR="00F260FA" w:rsidRPr="00BC1AE9" w:rsidTr="00A9449E">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60FA" w:rsidRPr="00BC1AE9" w:rsidRDefault="00F260FA" w:rsidP="00A9449E">
            <w:pPr>
              <w:spacing w:after="0" w:line="240" w:lineRule="auto"/>
              <w:rPr>
                <w:rFonts w:ascii="Arial Narrow" w:eastAsia="Times New Roman" w:hAnsi="Arial Narrow" w:cs="Times New Roman"/>
                <w:b/>
                <w:lang w:eastAsia="es-PE"/>
              </w:rPr>
            </w:pPr>
            <w:r w:rsidRPr="00BC1AE9">
              <w:rPr>
                <w:rFonts w:ascii="Arial Narrow" w:eastAsia="Times New Roman" w:hAnsi="Arial Narrow" w:cs="Times New Roman"/>
                <w:b/>
                <w:lang w:eastAsia="es-PE"/>
              </w:rPr>
              <w:t>GASTOS</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rPr>
                <w:rFonts w:ascii="Arial Narrow" w:eastAsia="Times New Roman" w:hAnsi="Arial Narrow" w:cs="Times New Roman"/>
                <w:vertAlign w:val="superscript"/>
                <w:lang w:eastAsia="es-PE"/>
              </w:rPr>
            </w:pPr>
            <w:r w:rsidRPr="00BC1AE9">
              <w:rPr>
                <w:rFonts w:ascii="Arial Narrow" w:eastAsia="Times New Roman" w:hAnsi="Arial Narrow" w:cs="Times New Roman"/>
                <w:lang w:eastAsia="es-PE"/>
              </w:rPr>
              <w:t xml:space="preserve">Seguro de Desgravamen Tarjeta de Crédito </w:t>
            </w:r>
            <w:r w:rsidRPr="00BC1AE9">
              <w:rPr>
                <w:rFonts w:ascii="Arial Narrow" w:eastAsia="Times New Roman" w:hAnsi="Arial Narrow" w:cs="Times New Roman"/>
                <w:b/>
                <w:vertAlign w:val="superscript"/>
                <w:lang w:eastAsia="es-PE"/>
              </w:rPr>
              <w:t>5 - 8</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 7.50</w:t>
            </w:r>
          </w:p>
        </w:tc>
        <w:tc>
          <w:tcPr>
            <w:tcW w:w="2981" w:type="dxa"/>
            <w:tcBorders>
              <w:top w:val="single" w:sz="4" w:space="0" w:color="auto"/>
              <w:left w:val="nil"/>
              <w:bottom w:val="single" w:sz="4" w:space="0" w:color="auto"/>
              <w:right w:val="single" w:sz="4" w:space="0" w:color="auto"/>
            </w:tcBorders>
            <w:shd w:val="clear" w:color="auto" w:fill="auto"/>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 7.50</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F260FA" w:rsidRPr="00BC1AE9" w:rsidRDefault="00F260FA" w:rsidP="00A9449E">
            <w:pPr>
              <w:spacing w:after="0" w:line="240" w:lineRule="auto"/>
              <w:rPr>
                <w:rFonts w:ascii="Arial Narrow" w:eastAsia="Times New Roman" w:hAnsi="Arial Narrow" w:cs="Times New Roman"/>
                <w:vertAlign w:val="superscript"/>
                <w:lang w:eastAsia="es-PE"/>
              </w:rPr>
            </w:pPr>
            <w:r w:rsidRPr="00BC1AE9">
              <w:rPr>
                <w:rFonts w:ascii="Arial Narrow" w:eastAsia="Times New Roman" w:hAnsi="Arial Narrow" w:cs="Times New Roman"/>
                <w:lang w:eastAsia="es-PE"/>
              </w:rPr>
              <w:t xml:space="preserve">Conversión de Moneda </w:t>
            </w:r>
            <w:r w:rsidRPr="00BC1AE9">
              <w:rPr>
                <w:rFonts w:ascii="Arial Narrow" w:eastAsia="Times New Roman" w:hAnsi="Arial Narrow" w:cs="Times New Roman"/>
                <w:b/>
                <w:vertAlign w:val="superscript"/>
                <w:lang w:eastAsia="es-PE"/>
              </w:rPr>
              <w:t>9</w:t>
            </w:r>
          </w:p>
        </w:tc>
        <w:tc>
          <w:tcPr>
            <w:tcW w:w="2651" w:type="dxa"/>
            <w:tcBorders>
              <w:top w:val="single" w:sz="4" w:space="0" w:color="auto"/>
              <w:left w:val="nil"/>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1%</w:t>
            </w:r>
          </w:p>
        </w:tc>
        <w:tc>
          <w:tcPr>
            <w:tcW w:w="2981" w:type="dxa"/>
            <w:tcBorders>
              <w:top w:val="single" w:sz="4" w:space="0" w:color="auto"/>
              <w:left w:val="nil"/>
              <w:bottom w:val="single" w:sz="4" w:space="0" w:color="auto"/>
              <w:right w:val="single" w:sz="4" w:space="0" w:color="auto"/>
            </w:tcBorders>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N/A</w:t>
            </w:r>
          </w:p>
        </w:tc>
      </w:tr>
      <w:tr w:rsidR="00F260FA" w:rsidRPr="00BC1AE9" w:rsidTr="00A9449E">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60FA" w:rsidRPr="00BC1AE9" w:rsidRDefault="00F260FA" w:rsidP="00A9449E">
            <w:pPr>
              <w:spacing w:after="0" w:line="240" w:lineRule="auto"/>
              <w:rPr>
                <w:rFonts w:ascii="Arial Narrow" w:eastAsia="Times New Roman" w:hAnsi="Arial Narrow" w:cs="Times New Roman"/>
                <w:b/>
                <w:lang w:eastAsia="es-PE"/>
              </w:rPr>
            </w:pPr>
            <w:r w:rsidRPr="00BC1AE9">
              <w:br w:type="column"/>
            </w:r>
            <w:r w:rsidRPr="00BC1AE9">
              <w:br w:type="column"/>
            </w:r>
            <w:r w:rsidRPr="00BC1AE9">
              <w:rPr>
                <w:rFonts w:ascii="Arial Narrow" w:eastAsia="Times New Roman" w:hAnsi="Arial Narrow" w:cs="Times New Roman"/>
                <w:b/>
                <w:lang w:eastAsia="es-PE"/>
              </w:rPr>
              <w:t>CARACTERÍSTICAS Y BENEFICIOS</w:t>
            </w:r>
          </w:p>
        </w:tc>
      </w:tr>
      <w:tr w:rsidR="00F260FA" w:rsidRPr="00BC1AE9" w:rsidTr="00A9449E">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Moneda de financiamiento</w:t>
            </w:r>
          </w:p>
        </w:tc>
        <w:tc>
          <w:tcPr>
            <w:tcW w:w="5632" w:type="dxa"/>
            <w:gridSpan w:val="2"/>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Soles</w:t>
            </w:r>
          </w:p>
        </w:tc>
      </w:tr>
      <w:tr w:rsidR="00F260FA" w:rsidRPr="00BC1AE9" w:rsidTr="00A9449E">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Pago en cuotas</w:t>
            </w:r>
          </w:p>
        </w:tc>
        <w:tc>
          <w:tcPr>
            <w:tcW w:w="5632" w:type="dxa"/>
            <w:gridSpan w:val="2"/>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De 2 a 36 cuotas mensuales</w:t>
            </w:r>
          </w:p>
        </w:tc>
      </w:tr>
      <w:tr w:rsidR="00F260FA" w:rsidRPr="00BC1AE9" w:rsidTr="00A9449E">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Pago mínimo</w:t>
            </w:r>
          </w:p>
        </w:tc>
        <w:tc>
          <w:tcPr>
            <w:tcW w:w="5632" w:type="dxa"/>
            <w:gridSpan w:val="2"/>
            <w:tcBorders>
              <w:top w:val="single" w:sz="4" w:space="0" w:color="auto"/>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1/36 saldo capital sistema rotativo + capital de las cuotas del mes + intereses del mes (cuotas y rotativo) + comisiones + gastos + penalidades + sobregiro + deuda en mora.</w:t>
            </w:r>
          </w:p>
        </w:tc>
      </w:tr>
      <w:tr w:rsidR="00F260FA" w:rsidRPr="00BC1AE9" w:rsidTr="00A9449E">
        <w:trPr>
          <w:trHeight w:val="168"/>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Pago total</w:t>
            </w:r>
          </w:p>
        </w:tc>
        <w:tc>
          <w:tcPr>
            <w:tcW w:w="5632" w:type="dxa"/>
            <w:gridSpan w:val="2"/>
            <w:tcBorders>
              <w:top w:val="single" w:sz="4" w:space="0" w:color="auto"/>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Saldo total rotativo + capital de las cuotas del mes + intereses del mes (cuotas y rotativo) + comisiones + gastos + penalidades + sobregiro + deuda en mora.</w:t>
            </w:r>
          </w:p>
        </w:tc>
      </w:tr>
      <w:tr w:rsidR="00F260FA" w:rsidRPr="00BC1AE9" w:rsidTr="00A9449E">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Deuda total</w:t>
            </w:r>
          </w:p>
        </w:tc>
        <w:tc>
          <w:tcPr>
            <w:tcW w:w="5632" w:type="dxa"/>
            <w:gridSpan w:val="2"/>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proofErr w:type="gramStart"/>
            <w:r w:rsidRPr="00BC1AE9">
              <w:rPr>
                <w:rFonts w:ascii="Arial Narrow" w:eastAsia="Times New Roman" w:hAnsi="Arial Narrow" w:cs="Times New Roman"/>
                <w:lang w:eastAsia="es-PE"/>
              </w:rPr>
              <w:t>Total</w:t>
            </w:r>
            <w:proofErr w:type="gramEnd"/>
            <w:r w:rsidRPr="00BC1AE9">
              <w:rPr>
                <w:rFonts w:ascii="Arial Narrow" w:eastAsia="Times New Roman" w:hAnsi="Arial Narrow" w:cs="Times New Roman"/>
                <w:lang w:eastAsia="es-PE"/>
              </w:rPr>
              <w:t xml:space="preserve"> de deuda rotativo + total de deuda en cuotas + intereses generados a la fecha de cancelación (cuota y rotativo) + comisiones + gastos + penalidades + sobregiro + deuda en mora.</w:t>
            </w:r>
          </w:p>
        </w:tc>
      </w:tr>
      <w:tr w:rsidR="00F260FA" w:rsidRPr="00BC1AE9" w:rsidTr="00A9449E">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Ciclos de Facturación</w:t>
            </w:r>
          </w:p>
        </w:tc>
        <w:tc>
          <w:tcPr>
            <w:tcW w:w="5632" w:type="dxa"/>
            <w:gridSpan w:val="2"/>
            <w:tcBorders>
              <w:top w:val="nil"/>
              <w:left w:val="nil"/>
              <w:bottom w:val="single" w:sz="4" w:space="0" w:color="auto"/>
              <w:right w:val="single" w:sz="4" w:space="0" w:color="auto"/>
            </w:tcBorders>
            <w:shd w:val="clear" w:color="auto" w:fill="auto"/>
            <w:vAlign w:val="center"/>
            <w:hideMark/>
          </w:tcPr>
          <w:p w:rsidR="00F260FA" w:rsidRPr="00BC1AE9" w:rsidRDefault="00CE7BDD"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06 (</w:t>
            </w:r>
            <w:r w:rsidRPr="00EB7570">
              <w:rPr>
                <w:rFonts w:ascii="Arial Narrow" w:eastAsia="Times New Roman" w:hAnsi="Arial Narrow" w:cs="Times New Roman"/>
                <w:lang w:eastAsia="es-PE"/>
              </w:rPr>
              <w:t>vencimiento 01) - 10 (vencimiento 05) - 22 (vencimiento 17)</w:t>
            </w:r>
          </w:p>
        </w:tc>
      </w:tr>
      <w:tr w:rsidR="00F260FA" w:rsidRPr="00BC1AE9" w:rsidTr="00A9449E">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Pago de Estado de Cuenta: Podrán efectuarse en la red de Agencias CrediScotia y/o en los Cajeros Express ubicados en las principales cadenas de tiendas:</w:t>
            </w:r>
          </w:p>
        </w:tc>
        <w:tc>
          <w:tcPr>
            <w:tcW w:w="5632" w:type="dxa"/>
            <w:gridSpan w:val="2"/>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La </w:t>
            </w:r>
            <w:proofErr w:type="spellStart"/>
            <w:r w:rsidRPr="00BC1AE9">
              <w:rPr>
                <w:rFonts w:ascii="Arial Narrow" w:eastAsia="Times New Roman" w:hAnsi="Arial Narrow" w:cs="Times New Roman"/>
                <w:lang w:eastAsia="es-PE"/>
              </w:rPr>
              <w:t>Curacao</w:t>
            </w:r>
            <w:proofErr w:type="spellEnd"/>
            <w:r w:rsidRPr="00BC1AE9">
              <w:rPr>
                <w:rFonts w:ascii="Arial Narrow" w:eastAsia="Times New Roman" w:hAnsi="Arial Narrow" w:cs="Times New Roman"/>
                <w:lang w:eastAsia="es-PE"/>
              </w:rPr>
              <w:t xml:space="preserve">, </w:t>
            </w:r>
            <w:proofErr w:type="spellStart"/>
            <w:r w:rsidRPr="00BC1AE9">
              <w:rPr>
                <w:rFonts w:ascii="Arial Narrow" w:eastAsia="Times New Roman" w:hAnsi="Arial Narrow" w:cs="Times New Roman"/>
                <w:lang w:eastAsia="es-PE"/>
              </w:rPr>
              <w:t>Casinelli</w:t>
            </w:r>
            <w:proofErr w:type="spellEnd"/>
            <w:r w:rsidRPr="00BC1AE9">
              <w:rPr>
                <w:rFonts w:ascii="Arial Narrow" w:eastAsia="Times New Roman" w:hAnsi="Arial Narrow" w:cs="Times New Roman"/>
                <w:lang w:eastAsia="es-PE"/>
              </w:rPr>
              <w:t xml:space="preserve">, </w:t>
            </w:r>
            <w:proofErr w:type="spellStart"/>
            <w:r w:rsidRPr="00BC1AE9">
              <w:rPr>
                <w:rFonts w:ascii="Arial Narrow" w:eastAsia="Times New Roman" w:hAnsi="Arial Narrow" w:cs="Times New Roman"/>
                <w:lang w:eastAsia="es-PE"/>
              </w:rPr>
              <w:t>Topitop</w:t>
            </w:r>
            <w:proofErr w:type="spellEnd"/>
            <w:r w:rsidRPr="00BC1AE9">
              <w:rPr>
                <w:rFonts w:ascii="Arial Narrow" w:eastAsia="Times New Roman" w:hAnsi="Arial Narrow" w:cs="Times New Roman"/>
                <w:lang w:eastAsia="es-PE"/>
              </w:rPr>
              <w:t xml:space="preserve">, </w:t>
            </w:r>
            <w:proofErr w:type="spellStart"/>
            <w:r w:rsidRPr="00BC1AE9">
              <w:rPr>
                <w:rFonts w:ascii="Arial Narrow" w:eastAsia="Times New Roman" w:hAnsi="Arial Narrow" w:cs="Times New Roman"/>
                <w:lang w:eastAsia="es-PE"/>
              </w:rPr>
              <w:t>Hiraoka</w:t>
            </w:r>
            <w:proofErr w:type="spellEnd"/>
            <w:r w:rsidRPr="00BC1AE9">
              <w:rPr>
                <w:rFonts w:ascii="Arial Narrow" w:eastAsia="Times New Roman" w:hAnsi="Arial Narrow" w:cs="Times New Roman"/>
                <w:lang w:eastAsia="es-PE"/>
              </w:rPr>
              <w:t xml:space="preserve"> y otros </w:t>
            </w:r>
            <w:r w:rsidRPr="00BC1AE9">
              <w:rPr>
                <w:rFonts w:ascii="Arial Narrow" w:eastAsia="Times New Roman" w:hAnsi="Arial Narrow" w:cs="Times New Roman"/>
                <w:b/>
                <w:vertAlign w:val="superscript"/>
                <w:lang w:eastAsia="es-PE"/>
              </w:rPr>
              <w:t>10</w:t>
            </w:r>
            <w:r w:rsidRPr="00BC1AE9">
              <w:rPr>
                <w:rFonts w:ascii="Arial Narrow" w:eastAsia="Times New Roman" w:hAnsi="Arial Narrow" w:cs="Times New Roman"/>
                <w:lang w:eastAsia="es-PE"/>
              </w:rPr>
              <w:t xml:space="preserve"> </w:t>
            </w:r>
          </w:p>
        </w:tc>
      </w:tr>
      <w:tr w:rsidR="00F260FA" w:rsidRPr="00BC1AE9" w:rsidTr="00A9449E">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Límite por disposición en efectivo</w:t>
            </w:r>
          </w:p>
        </w:tc>
        <w:tc>
          <w:tcPr>
            <w:tcW w:w="5632" w:type="dxa"/>
            <w:gridSpan w:val="2"/>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b/>
                <w:vertAlign w:val="superscript"/>
                <w:lang w:eastAsia="es-PE"/>
              </w:rPr>
            </w:pPr>
            <w:r w:rsidRPr="00BC1AE9">
              <w:rPr>
                <w:rFonts w:ascii="Arial Narrow" w:eastAsia="Times New Roman" w:hAnsi="Arial Narrow" w:cs="Times New Roman"/>
                <w:lang w:eastAsia="es-PE"/>
              </w:rPr>
              <w:t xml:space="preserve">Hasta el 100 % de la línea </w:t>
            </w:r>
            <w:r w:rsidRPr="00BC1AE9">
              <w:rPr>
                <w:rFonts w:ascii="Arial Narrow" w:eastAsia="Times New Roman" w:hAnsi="Arial Narrow" w:cs="Times New Roman"/>
                <w:b/>
                <w:vertAlign w:val="superscript"/>
                <w:lang w:eastAsia="es-PE"/>
              </w:rPr>
              <w:t>2</w:t>
            </w:r>
          </w:p>
        </w:tc>
      </w:tr>
      <w:tr w:rsidR="00F260FA" w:rsidRPr="00BC1AE9" w:rsidTr="00A9449E">
        <w:trPr>
          <w:trHeight w:val="168"/>
        </w:trPr>
        <w:tc>
          <w:tcPr>
            <w:tcW w:w="5508" w:type="dxa"/>
            <w:tcBorders>
              <w:top w:val="nil"/>
              <w:left w:val="single" w:sz="4" w:space="0" w:color="auto"/>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Límite permitido para sobregiro </w:t>
            </w:r>
            <w:r w:rsidRPr="00BC1AE9">
              <w:rPr>
                <w:rFonts w:ascii="Arial Narrow" w:eastAsia="Times New Roman" w:hAnsi="Arial Narrow" w:cs="Times New Roman"/>
                <w:b/>
                <w:vertAlign w:val="superscript"/>
                <w:lang w:eastAsia="es-PE"/>
              </w:rPr>
              <w:t>11</w:t>
            </w:r>
          </w:p>
        </w:tc>
        <w:tc>
          <w:tcPr>
            <w:tcW w:w="2651" w:type="dxa"/>
            <w:tcBorders>
              <w:top w:val="nil"/>
              <w:left w:val="nil"/>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c>
          <w:tcPr>
            <w:tcW w:w="2981" w:type="dxa"/>
            <w:tcBorders>
              <w:top w:val="nil"/>
              <w:left w:val="nil"/>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r>
      <w:tr w:rsidR="00F260FA" w:rsidRPr="00BC1AE9" w:rsidTr="00A9449E">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Cargo automático en cuenta corriente o ahorros (opcional)</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c>
          <w:tcPr>
            <w:tcW w:w="2981" w:type="dxa"/>
            <w:tcBorders>
              <w:top w:val="nil"/>
              <w:left w:val="nil"/>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r>
      <w:tr w:rsidR="00F260FA" w:rsidRPr="00BC1AE9" w:rsidTr="00A9449E">
        <w:trPr>
          <w:trHeight w:val="168"/>
        </w:trPr>
        <w:tc>
          <w:tcPr>
            <w:tcW w:w="5508" w:type="dxa"/>
            <w:tcBorders>
              <w:top w:val="nil"/>
              <w:left w:val="single" w:sz="4" w:space="0" w:color="auto"/>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 xml:space="preserve">Micropagos </w:t>
            </w:r>
            <w:r w:rsidRPr="00BC1AE9">
              <w:rPr>
                <w:rFonts w:ascii="Arial Narrow" w:eastAsia="Times New Roman" w:hAnsi="Arial Narrow" w:cs="Times New Roman"/>
                <w:vertAlign w:val="superscript"/>
                <w:lang w:eastAsia="es-PE"/>
              </w:rPr>
              <w:t>12</w:t>
            </w:r>
          </w:p>
        </w:tc>
        <w:tc>
          <w:tcPr>
            <w:tcW w:w="2651" w:type="dxa"/>
            <w:tcBorders>
              <w:top w:val="nil"/>
              <w:left w:val="nil"/>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c>
          <w:tcPr>
            <w:tcW w:w="2981" w:type="dxa"/>
            <w:tcBorders>
              <w:top w:val="nil"/>
              <w:left w:val="nil"/>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No</w:t>
            </w:r>
          </w:p>
        </w:tc>
      </w:tr>
      <w:tr w:rsidR="00F260FA" w:rsidRPr="00BC1AE9" w:rsidTr="00A9449E">
        <w:trPr>
          <w:trHeight w:val="168"/>
        </w:trPr>
        <w:tc>
          <w:tcPr>
            <w:tcW w:w="5508" w:type="dxa"/>
            <w:tcBorders>
              <w:top w:val="nil"/>
              <w:left w:val="single" w:sz="4" w:space="0" w:color="auto"/>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Operaciones en el Extranjero</w:t>
            </w:r>
          </w:p>
        </w:tc>
        <w:tc>
          <w:tcPr>
            <w:tcW w:w="2651" w:type="dxa"/>
            <w:tcBorders>
              <w:top w:val="nil"/>
              <w:left w:val="nil"/>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c>
          <w:tcPr>
            <w:tcW w:w="2981" w:type="dxa"/>
            <w:tcBorders>
              <w:top w:val="nil"/>
              <w:left w:val="nil"/>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No</w:t>
            </w:r>
          </w:p>
        </w:tc>
      </w:tr>
      <w:tr w:rsidR="00F260FA" w:rsidRPr="00BC1AE9" w:rsidTr="00A9449E">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both"/>
              <w:rPr>
                <w:rFonts w:ascii="Arial Narrow" w:eastAsia="Times New Roman" w:hAnsi="Arial Narrow" w:cs="Times New Roman"/>
                <w:lang w:eastAsia="es-PE"/>
              </w:rPr>
            </w:pPr>
            <w:r w:rsidRPr="00BC1AE9">
              <w:rPr>
                <w:rFonts w:ascii="Arial Narrow" w:eastAsia="Times New Roman" w:hAnsi="Arial Narrow" w:cs="Times New Roman"/>
                <w:lang w:eastAsia="es-PE"/>
              </w:rPr>
              <w:t>Acceso a medios virtuales (cajeros, pagos y consultas, Banca Telefónica y página web: www.crediscotia.com.pe)</w:t>
            </w:r>
          </w:p>
        </w:tc>
        <w:tc>
          <w:tcPr>
            <w:tcW w:w="2651" w:type="dxa"/>
            <w:tcBorders>
              <w:top w:val="nil"/>
              <w:left w:val="nil"/>
              <w:bottom w:val="single" w:sz="4" w:space="0" w:color="auto"/>
              <w:right w:val="single" w:sz="4" w:space="0" w:color="auto"/>
            </w:tcBorders>
            <w:shd w:val="clear" w:color="auto" w:fill="auto"/>
            <w:vAlign w:val="center"/>
            <w:hideMark/>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c>
          <w:tcPr>
            <w:tcW w:w="2981" w:type="dxa"/>
            <w:tcBorders>
              <w:top w:val="nil"/>
              <w:left w:val="nil"/>
              <w:bottom w:val="single" w:sz="4" w:space="0" w:color="auto"/>
              <w:right w:val="single" w:sz="4" w:space="0" w:color="auto"/>
            </w:tcBorders>
            <w:shd w:val="clear" w:color="auto" w:fill="auto"/>
            <w:vAlign w:val="center"/>
          </w:tcPr>
          <w:p w:rsidR="00F260FA" w:rsidRPr="00BC1AE9" w:rsidRDefault="00F260FA" w:rsidP="00A9449E">
            <w:pPr>
              <w:spacing w:after="0" w:line="240" w:lineRule="auto"/>
              <w:jc w:val="center"/>
              <w:rPr>
                <w:rFonts w:ascii="Arial Narrow" w:eastAsia="Times New Roman" w:hAnsi="Arial Narrow" w:cs="Times New Roman"/>
                <w:lang w:eastAsia="es-PE"/>
              </w:rPr>
            </w:pPr>
            <w:r w:rsidRPr="00BC1AE9">
              <w:rPr>
                <w:rFonts w:ascii="Arial Narrow" w:eastAsia="Times New Roman" w:hAnsi="Arial Narrow" w:cs="Times New Roman"/>
                <w:lang w:eastAsia="es-PE"/>
              </w:rPr>
              <w:t>Sí</w:t>
            </w:r>
          </w:p>
        </w:tc>
      </w:tr>
    </w:tbl>
    <w:p w:rsidR="00F260FA" w:rsidRPr="00BC1AE9" w:rsidRDefault="00F260FA" w:rsidP="00F260FA">
      <w:pPr>
        <w:spacing w:after="0" w:line="240" w:lineRule="auto"/>
        <w:rPr>
          <w:rFonts w:ascii="Arial Narrow" w:hAnsi="Arial Narrow"/>
          <w:sz w:val="8"/>
          <w:szCs w:val="8"/>
        </w:rPr>
      </w:pPr>
    </w:p>
    <w:p w:rsidR="00F260FA" w:rsidRPr="00BC1AE9" w:rsidRDefault="00F260FA" w:rsidP="009D0518">
      <w:pPr>
        <w:pStyle w:val="Textodebloque"/>
        <w:numPr>
          <w:ilvl w:val="0"/>
          <w:numId w:val="25"/>
        </w:numPr>
        <w:spacing w:before="0"/>
        <w:ind w:left="142" w:right="0" w:hanging="180"/>
        <w:rPr>
          <w:rFonts w:ascii="Arial Narrow" w:hAnsi="Arial Narrow" w:cs="Arial"/>
          <w:sz w:val="22"/>
          <w:szCs w:val="22"/>
        </w:rPr>
      </w:pPr>
      <w:r w:rsidRPr="009D0518">
        <w:rPr>
          <w:rFonts w:ascii="Arial Narrow" w:hAnsi="Arial Narrow" w:cs="Arial"/>
          <w:sz w:val="22"/>
          <w:szCs w:val="22"/>
        </w:rPr>
        <w:t xml:space="preserve">Las tasas de interés que se asignan están sujetas a evaluación crediticia, son fijas y están expresadas en términos anuales (TEA: Tasa Efectiva Anual) calculadas sobre la base de un año de 360 días. </w:t>
      </w:r>
      <w:r w:rsidRPr="00BC1AE9">
        <w:rPr>
          <w:rFonts w:ascii="Arial Narrow" w:hAnsi="Arial Narrow" w:cs="Arial"/>
          <w:sz w:val="22"/>
          <w:szCs w:val="22"/>
        </w:rPr>
        <w:t xml:space="preserve">Todas las compras realizadas a una cuota serán consideradas como Sistema Rotativo. </w:t>
      </w:r>
      <w:r w:rsidRPr="009D0518">
        <w:rPr>
          <w:rFonts w:ascii="Arial Narrow" w:hAnsi="Arial Narrow" w:cs="Arial"/>
          <w:sz w:val="22"/>
          <w:szCs w:val="22"/>
        </w:rPr>
        <w:t>Para compras en rotativo se aplicará 1/36 del saldo capital</w:t>
      </w:r>
    </w:p>
    <w:p w:rsidR="00F260FA" w:rsidRPr="00BC1AE9" w:rsidRDefault="00F260FA" w:rsidP="009D0518">
      <w:pPr>
        <w:pStyle w:val="Textodebloque"/>
        <w:numPr>
          <w:ilvl w:val="0"/>
          <w:numId w:val="25"/>
        </w:numPr>
        <w:spacing w:before="0"/>
        <w:ind w:left="142" w:right="0" w:hanging="180"/>
        <w:rPr>
          <w:rFonts w:ascii="Arial Narrow" w:hAnsi="Arial Narrow" w:cs="Arial"/>
          <w:sz w:val="22"/>
          <w:szCs w:val="22"/>
        </w:rPr>
      </w:pPr>
      <w:r w:rsidRPr="00BC1AE9">
        <w:rPr>
          <w:rFonts w:ascii="Arial Narrow" w:hAnsi="Arial Narrow" w:cs="Arial"/>
          <w:sz w:val="22"/>
          <w:szCs w:val="22"/>
        </w:rPr>
        <w:t xml:space="preserve">Disposición de efectivo sujeta a evaluación crediticia y </w:t>
      </w:r>
      <w:proofErr w:type="gramStart"/>
      <w:r w:rsidRPr="00BC1AE9">
        <w:rPr>
          <w:rFonts w:ascii="Arial Narrow" w:hAnsi="Arial Narrow" w:cs="Arial"/>
          <w:sz w:val="22"/>
          <w:szCs w:val="22"/>
        </w:rPr>
        <w:t>de acuerdo a</w:t>
      </w:r>
      <w:proofErr w:type="gramEnd"/>
      <w:r w:rsidRPr="00BC1AE9">
        <w:rPr>
          <w:rFonts w:ascii="Arial Narrow" w:hAnsi="Arial Narrow" w:cs="Arial"/>
          <w:sz w:val="22"/>
          <w:szCs w:val="22"/>
        </w:rPr>
        <w:t xml:space="preserve"> su comportamiento de pago. Toda disposición de efectivo a una cuota será considerada como Sistema Rotativo. Monto máximo por cajero automático sujeto a los límites de retiro permitidos por cada cajero automático o máximo permitido </w:t>
      </w:r>
      <w:proofErr w:type="gramStart"/>
      <w:r w:rsidRPr="00BC1AE9">
        <w:rPr>
          <w:rFonts w:ascii="Arial Narrow" w:hAnsi="Arial Narrow" w:cs="Arial"/>
          <w:sz w:val="22"/>
          <w:szCs w:val="22"/>
        </w:rPr>
        <w:t>de acuerdo a</w:t>
      </w:r>
      <w:proofErr w:type="gramEnd"/>
      <w:r w:rsidRPr="00BC1AE9">
        <w:rPr>
          <w:rFonts w:ascii="Arial Narrow" w:hAnsi="Arial Narrow" w:cs="Arial"/>
          <w:sz w:val="22"/>
          <w:szCs w:val="22"/>
        </w:rPr>
        <w:t xml:space="preserve"> la línea de crédito disponible para disposiciones de efectivo. Monto máximo por ventanilla, cajero express y agente Scotiabank </w:t>
      </w:r>
      <w:proofErr w:type="gramStart"/>
      <w:r w:rsidRPr="00BC1AE9">
        <w:rPr>
          <w:rFonts w:ascii="Arial Narrow" w:hAnsi="Arial Narrow" w:cs="Arial"/>
          <w:sz w:val="22"/>
          <w:szCs w:val="22"/>
        </w:rPr>
        <w:t>de acuerdo a</w:t>
      </w:r>
      <w:proofErr w:type="gramEnd"/>
      <w:r w:rsidRPr="00BC1AE9">
        <w:rPr>
          <w:rFonts w:ascii="Arial Narrow" w:hAnsi="Arial Narrow" w:cs="Arial"/>
          <w:sz w:val="22"/>
          <w:szCs w:val="22"/>
        </w:rPr>
        <w:t xml:space="preserve"> la línea de crédito disponible para disposiciones de efectivo y/o monto máximo permitido de acuerdo al canal conforme se indica en nuestra página web </w:t>
      </w:r>
      <w:hyperlink r:id="rId22" w:history="1">
        <w:r w:rsidRPr="00BC1AE9">
          <w:rPr>
            <w:rStyle w:val="Hipervnculo"/>
            <w:rFonts w:ascii="Arial Narrow" w:hAnsi="Arial Narrow" w:cs="Arial"/>
            <w:color w:val="auto"/>
            <w:sz w:val="22"/>
            <w:szCs w:val="22"/>
          </w:rPr>
          <w:t>www.crediscotia.com.pe</w:t>
        </w:r>
      </w:hyperlink>
      <w:r w:rsidRPr="00BC1AE9">
        <w:rPr>
          <w:rFonts w:ascii="Arial Narrow" w:hAnsi="Arial Narrow" w:cs="Arial"/>
          <w:sz w:val="22"/>
          <w:szCs w:val="22"/>
        </w:rPr>
        <w:t xml:space="preserve">. En disposiciones de </w:t>
      </w:r>
      <w:proofErr w:type="gramStart"/>
      <w:r w:rsidRPr="00BC1AE9">
        <w:rPr>
          <w:rFonts w:ascii="Arial Narrow" w:hAnsi="Arial Narrow" w:cs="Arial"/>
          <w:sz w:val="22"/>
          <w:szCs w:val="22"/>
        </w:rPr>
        <w:t>efectivo</w:t>
      </w:r>
      <w:proofErr w:type="gramEnd"/>
      <w:r w:rsidRPr="00BC1AE9">
        <w:rPr>
          <w:rFonts w:ascii="Arial Narrow" w:hAnsi="Arial Narrow" w:cs="Arial"/>
          <w:sz w:val="22"/>
          <w:szCs w:val="22"/>
        </w:rPr>
        <w:t xml:space="preserve"> así como compras en casinos y en casas de juego, los intereses aplican desde el día de realizada la operación. </w:t>
      </w:r>
    </w:p>
    <w:p w:rsidR="00F260FA" w:rsidRPr="00BC1AE9" w:rsidRDefault="00F260FA" w:rsidP="009D0518">
      <w:pPr>
        <w:pStyle w:val="Textodebloque"/>
        <w:numPr>
          <w:ilvl w:val="0"/>
          <w:numId w:val="25"/>
        </w:numPr>
        <w:spacing w:before="0"/>
        <w:ind w:left="142" w:right="0" w:hanging="180"/>
        <w:rPr>
          <w:rFonts w:ascii="Arial Narrow" w:hAnsi="Arial Narrow" w:cs="Arial"/>
          <w:sz w:val="22"/>
          <w:szCs w:val="22"/>
        </w:rPr>
      </w:pPr>
      <w:r w:rsidRPr="00BC1AE9">
        <w:rPr>
          <w:rFonts w:ascii="Arial Narrow" w:hAnsi="Arial Narrow" w:cs="Arial"/>
          <w:sz w:val="22"/>
          <w:szCs w:val="22"/>
        </w:rPr>
        <w:t xml:space="preserve">La Línea de Efectivo al Instante es una Cuenta Adicional de la Cuenta Principal, puede disponerse en Agencias CrediScotia a nivel Nacional y Cajeros Express. Dicha operación genera Estado de Cuenta independiente. La Comisión por envío físico de Estados de Cuenta y seguro de desgravamen sólo se carga si no existe saldo deudor en la Cuenta Principal. Esta línea de Efectivo al Instante es estacional y está sujeta a evaluación crediticia. El canal libre de comisión para operaciones de efectivo al instante es la Banca Telefónica con depósito en cuenta.    </w:t>
      </w:r>
    </w:p>
    <w:p w:rsidR="00F260FA" w:rsidRPr="00BC1AE9" w:rsidRDefault="00F260FA" w:rsidP="009D0518">
      <w:pPr>
        <w:pStyle w:val="Textodebloque"/>
        <w:numPr>
          <w:ilvl w:val="0"/>
          <w:numId w:val="25"/>
        </w:numPr>
        <w:spacing w:before="0"/>
        <w:ind w:left="142" w:right="0" w:hanging="180"/>
        <w:rPr>
          <w:rFonts w:ascii="Arial Narrow" w:hAnsi="Arial Narrow" w:cs="Arial"/>
          <w:sz w:val="22"/>
          <w:szCs w:val="22"/>
        </w:rPr>
      </w:pPr>
      <w:r w:rsidRPr="00BC1AE9">
        <w:rPr>
          <w:rFonts w:ascii="Arial Narrow" w:hAnsi="Arial Narrow" w:cs="Arial"/>
          <w:sz w:val="22"/>
          <w:szCs w:val="22"/>
        </w:rPr>
        <w:t>La Compra de Deuda puede ser cargada a la Cuenta Principal ó a la Cuenta de Línea de Efectivo al Instante. Sujeta a evaluación crediticia.</w:t>
      </w:r>
    </w:p>
    <w:p w:rsidR="00F260FA" w:rsidRPr="00BC1AE9" w:rsidRDefault="00F260FA" w:rsidP="009D0518">
      <w:pPr>
        <w:pStyle w:val="Textodebloque"/>
        <w:numPr>
          <w:ilvl w:val="0"/>
          <w:numId w:val="25"/>
        </w:numPr>
        <w:spacing w:before="0"/>
        <w:ind w:left="142" w:right="0" w:hanging="180"/>
        <w:rPr>
          <w:rFonts w:ascii="Arial Narrow" w:hAnsi="Arial Narrow" w:cs="Arial"/>
          <w:sz w:val="22"/>
          <w:szCs w:val="22"/>
        </w:rPr>
      </w:pPr>
      <w:r w:rsidRPr="00BC1AE9">
        <w:rPr>
          <w:rFonts w:ascii="Arial Narrow" w:hAnsi="Arial Narrow" w:cs="Arial"/>
          <w:sz w:val="22"/>
          <w:szCs w:val="22"/>
        </w:rPr>
        <w:t xml:space="preserve">Los estados de cuenta se enviarán mensualmente a la dirección de correo electrónico que EL CLIENTE haya proporcionado a LA FINANCIERA; no obstante, si EL CLIENTE solicita el envío físico de sus estados de cuenta, se aplicará la comisión respectiva por el envío físico de sus estados de cuenta </w:t>
      </w:r>
      <w:proofErr w:type="gramStart"/>
      <w:r w:rsidRPr="00BC1AE9">
        <w:rPr>
          <w:rFonts w:ascii="Arial Narrow" w:hAnsi="Arial Narrow" w:cs="Arial"/>
          <w:sz w:val="22"/>
          <w:szCs w:val="22"/>
        </w:rPr>
        <w:t>de acuerdo al</w:t>
      </w:r>
      <w:proofErr w:type="gramEnd"/>
      <w:r w:rsidRPr="00BC1AE9">
        <w:rPr>
          <w:rFonts w:ascii="Arial Narrow" w:hAnsi="Arial Narrow" w:cs="Arial"/>
          <w:sz w:val="22"/>
          <w:szCs w:val="22"/>
        </w:rPr>
        <w:t xml:space="preserve"> tarifario vigente. El Seguro de Desgravamen y la Comisión por envío físico de Estado de Cuenta (en caso la elección de envío sea física), se cargan mensualmente sólo si existe saldo deudor o movimiento durante el período de facturación de la tarjeta. </w:t>
      </w:r>
    </w:p>
    <w:p w:rsidR="00F260FA" w:rsidRPr="00BC1AE9" w:rsidRDefault="00F260FA" w:rsidP="009D0518">
      <w:pPr>
        <w:pStyle w:val="Textodebloque"/>
        <w:numPr>
          <w:ilvl w:val="0"/>
          <w:numId w:val="25"/>
        </w:numPr>
        <w:spacing w:before="0"/>
        <w:ind w:left="142" w:right="0" w:hanging="180"/>
        <w:rPr>
          <w:rFonts w:ascii="Arial Narrow" w:hAnsi="Arial Narrow" w:cs="Arial"/>
          <w:sz w:val="22"/>
          <w:szCs w:val="22"/>
        </w:rPr>
      </w:pPr>
      <w:r w:rsidRPr="00BC1AE9">
        <w:rPr>
          <w:rFonts w:ascii="Arial Narrow" w:hAnsi="Arial Narrow" w:cs="Arial"/>
          <w:sz w:val="22"/>
          <w:szCs w:val="22"/>
        </w:rPr>
        <w:t xml:space="preserve">No se cobrará la comisión por operación en ventanilla ni la comisión por uso de cajeros / agente corresponsal para las siguientes operaciones: consultas de saldos, consulta de movimientos de tus tarjetas y pago de servicios. </w:t>
      </w:r>
      <w:r w:rsidRPr="00BC1AE9">
        <w:rPr>
          <w:rFonts w:ascii="Arial Narrow" w:hAnsi="Arial Narrow" w:cs="Arial"/>
          <w:i w:val="0"/>
          <w:sz w:val="22"/>
          <w:szCs w:val="22"/>
        </w:rPr>
        <w:t xml:space="preserve">El canal libre de comisión para realizar disposiciones de efectivo es la página web: </w:t>
      </w:r>
      <w:hyperlink r:id="rId23" w:history="1">
        <w:r w:rsidRPr="00BC1AE9">
          <w:rPr>
            <w:rStyle w:val="Hipervnculo"/>
            <w:rFonts w:ascii="Arial Narrow" w:hAnsi="Arial Narrow" w:cs="Arial"/>
            <w:i w:val="0"/>
            <w:sz w:val="22"/>
            <w:szCs w:val="22"/>
          </w:rPr>
          <w:t>www.crediscotia.com.pe</w:t>
        </w:r>
      </w:hyperlink>
      <w:r w:rsidRPr="00BC1AE9">
        <w:rPr>
          <w:rStyle w:val="Hipervnculo"/>
          <w:rFonts w:ascii="Arial Narrow" w:hAnsi="Arial Narrow" w:cs="Arial"/>
          <w:i w:val="0"/>
          <w:color w:val="auto"/>
          <w:sz w:val="22"/>
          <w:szCs w:val="22"/>
          <w:u w:val="none"/>
        </w:rPr>
        <w:t xml:space="preserve"> con depósito en cuenta.</w:t>
      </w:r>
    </w:p>
    <w:p w:rsidR="00F260FA" w:rsidRPr="00BC1AE9" w:rsidRDefault="00F260FA" w:rsidP="009D0518">
      <w:pPr>
        <w:pStyle w:val="Textodebloque"/>
        <w:numPr>
          <w:ilvl w:val="0"/>
          <w:numId w:val="25"/>
        </w:numPr>
        <w:spacing w:before="0"/>
        <w:ind w:left="142" w:right="0" w:hanging="180"/>
        <w:rPr>
          <w:rFonts w:ascii="Arial Narrow" w:hAnsi="Arial Narrow" w:cs="Arial"/>
          <w:sz w:val="22"/>
          <w:szCs w:val="22"/>
        </w:rPr>
      </w:pPr>
      <w:r w:rsidRPr="00BC1AE9">
        <w:rPr>
          <w:rFonts w:ascii="Arial Narrow" w:hAnsi="Arial Narrow" w:cs="Arial"/>
          <w:sz w:val="22"/>
          <w:szCs w:val="22"/>
        </w:rPr>
        <w:t>La comisión por Reposición de Tarjeta de Crédito no se cobra si el CLIENTE sufre un robo y presenta denuncia policial.</w:t>
      </w:r>
    </w:p>
    <w:p w:rsidR="00F260FA" w:rsidRPr="00BC1AE9" w:rsidRDefault="00F260FA" w:rsidP="009D0518">
      <w:pPr>
        <w:pStyle w:val="Prrafodelista"/>
        <w:numPr>
          <w:ilvl w:val="0"/>
          <w:numId w:val="25"/>
        </w:numPr>
        <w:spacing w:after="0" w:line="240" w:lineRule="auto"/>
        <w:ind w:left="142" w:hanging="180"/>
        <w:jc w:val="both"/>
        <w:rPr>
          <w:rFonts w:ascii="Arial Narrow" w:hAnsi="Arial Narrow"/>
          <w:b/>
          <w:i/>
        </w:rPr>
      </w:pPr>
      <w:r w:rsidRPr="00BC1AE9">
        <w:rPr>
          <w:rFonts w:ascii="Arial Narrow" w:hAnsi="Arial Narrow" w:cs="Arial"/>
          <w:b/>
          <w:bCs/>
          <w:i/>
        </w:rPr>
        <w:t xml:space="preserve">COMPAÑÍA DE SEGUROS: </w:t>
      </w:r>
      <w:r w:rsidRPr="00BC1AE9">
        <w:rPr>
          <w:rFonts w:ascii="Arial Narrow" w:hAnsi="Arial Narrow" w:cs="Arial"/>
          <w:bCs/>
          <w:i/>
        </w:rPr>
        <w:t xml:space="preserve">BNP Paribas Cardif S.A. Compañía de Seguros y Reaseguros / RUC: 20513328819, domicilio en </w:t>
      </w:r>
      <w:r w:rsidRPr="00BC1AE9">
        <w:rPr>
          <w:rFonts w:ascii="Arial Narrow" w:hAnsi="Arial Narrow" w:cs="Arial"/>
          <w:i/>
        </w:rPr>
        <w:t xml:space="preserve">Av. </w:t>
      </w:r>
      <w:proofErr w:type="spellStart"/>
      <w:r w:rsidRPr="00BC1AE9">
        <w:rPr>
          <w:rFonts w:ascii="Arial Narrow" w:hAnsi="Arial Narrow" w:cs="Arial"/>
          <w:i/>
        </w:rPr>
        <w:t>Canaval</w:t>
      </w:r>
      <w:proofErr w:type="spellEnd"/>
      <w:r w:rsidRPr="00BC1AE9">
        <w:rPr>
          <w:rFonts w:ascii="Arial Narrow" w:hAnsi="Arial Narrow" w:cs="Arial"/>
          <w:i/>
        </w:rPr>
        <w:t xml:space="preserve"> y </w:t>
      </w:r>
      <w:proofErr w:type="spellStart"/>
      <w:r w:rsidRPr="00BC1AE9">
        <w:rPr>
          <w:rFonts w:ascii="Arial Narrow" w:hAnsi="Arial Narrow" w:cs="Arial"/>
          <w:i/>
        </w:rPr>
        <w:t>Moreyra</w:t>
      </w:r>
      <w:proofErr w:type="spellEnd"/>
      <w:r w:rsidRPr="00BC1AE9">
        <w:rPr>
          <w:rFonts w:ascii="Arial Narrow" w:hAnsi="Arial Narrow" w:cs="Arial"/>
          <w:i/>
        </w:rPr>
        <w:t xml:space="preserve"> 380 Piso 11 San Isidro-Lima/</w:t>
      </w:r>
      <w:r w:rsidRPr="00BC1AE9">
        <w:rPr>
          <w:rFonts w:ascii="Arial Narrow" w:hAnsi="Arial Narrow" w:cs="Arial"/>
          <w:b/>
          <w:i/>
        </w:rPr>
        <w:t xml:space="preserve"> CONTRATANTE: </w:t>
      </w:r>
      <w:proofErr w:type="spellStart"/>
      <w:r w:rsidRPr="00BC1AE9">
        <w:rPr>
          <w:rFonts w:ascii="Arial Narrow" w:hAnsi="Arial Narrow" w:cs="Arial"/>
          <w:i/>
        </w:rPr>
        <w:t>Crediscotia</w:t>
      </w:r>
      <w:proofErr w:type="spellEnd"/>
      <w:r w:rsidRPr="00BC1AE9">
        <w:rPr>
          <w:rFonts w:ascii="Arial Narrow" w:hAnsi="Arial Narrow" w:cs="Arial"/>
          <w:i/>
        </w:rPr>
        <w:t xml:space="preserve"> Financiera S.A. / RUC: 20255993225, con domicilio en Av. Paseo de la República N° 3587 Interior 4 – San Isidro – Lima/</w:t>
      </w:r>
      <w:r w:rsidRPr="00BC1AE9">
        <w:rPr>
          <w:rFonts w:ascii="Arial Narrow" w:hAnsi="Arial Narrow" w:cs="Arial"/>
          <w:b/>
          <w:i/>
        </w:rPr>
        <w:t>ASEGURADO</w:t>
      </w:r>
      <w:r w:rsidRPr="00BC1AE9">
        <w:rPr>
          <w:rFonts w:ascii="Arial Narrow" w:hAnsi="Arial Narrow" w:cs="Arial"/>
          <w:i/>
        </w:rPr>
        <w:t xml:space="preserve">: Es la persona identificada como EL CLIENTE en esta HOJA RESUMEN. Sus datos son los declarados en la solicitud de la Tarjeta de Crédito. </w:t>
      </w:r>
      <w:r w:rsidRPr="00BC1AE9">
        <w:rPr>
          <w:rFonts w:ascii="Arial Narrow" w:hAnsi="Arial Narrow" w:cs="Arial"/>
          <w:b/>
          <w:i/>
        </w:rPr>
        <w:t xml:space="preserve">BENEFICIARIOS: </w:t>
      </w:r>
      <w:r w:rsidRPr="00BC1AE9">
        <w:rPr>
          <w:rFonts w:ascii="Arial Narrow" w:hAnsi="Arial Narrow" w:cs="Arial"/>
          <w:i/>
        </w:rPr>
        <w:t xml:space="preserve">Cobertura principal: </w:t>
      </w:r>
      <w:proofErr w:type="spellStart"/>
      <w:r w:rsidRPr="00BC1AE9">
        <w:rPr>
          <w:rFonts w:ascii="Arial Narrow" w:hAnsi="Arial Narrow" w:cs="Arial"/>
          <w:i/>
        </w:rPr>
        <w:t>Crediscotia</w:t>
      </w:r>
      <w:proofErr w:type="spellEnd"/>
      <w:r w:rsidRPr="00BC1AE9">
        <w:rPr>
          <w:rFonts w:ascii="Arial Narrow" w:hAnsi="Arial Narrow" w:cs="Arial"/>
          <w:i/>
        </w:rPr>
        <w:t xml:space="preserve"> Financiera S.A. Coberturas adicionales: ________________________________________ con DNI </w:t>
      </w:r>
      <w:proofErr w:type="spellStart"/>
      <w:r w:rsidRPr="00BC1AE9">
        <w:rPr>
          <w:rFonts w:ascii="Arial Narrow" w:hAnsi="Arial Narrow" w:cs="Arial"/>
          <w:i/>
        </w:rPr>
        <w:t>Nº</w:t>
      </w:r>
      <w:proofErr w:type="spellEnd"/>
      <w:r w:rsidRPr="00BC1AE9">
        <w:rPr>
          <w:rFonts w:ascii="Arial Narrow" w:hAnsi="Arial Narrow" w:cs="Arial"/>
          <w:i/>
        </w:rPr>
        <w:t>_________ (En caso no declarar beneficiario, se considerará a los herederos legales).</w:t>
      </w:r>
    </w:p>
    <w:p w:rsidR="00F260FA" w:rsidRPr="00BC1AE9" w:rsidRDefault="00F260FA" w:rsidP="00F260FA">
      <w:pPr>
        <w:pStyle w:val="Prrafodelista"/>
        <w:spacing w:after="0" w:line="240" w:lineRule="auto"/>
        <w:ind w:left="142"/>
        <w:jc w:val="both"/>
        <w:rPr>
          <w:rFonts w:ascii="Arial Narrow" w:eastAsia="Times New Roman" w:hAnsi="Arial Narrow" w:cs="Arial"/>
          <w:i/>
          <w:lang w:eastAsia="es-PE"/>
        </w:rPr>
      </w:pPr>
      <w:r w:rsidRPr="00BC1AE9">
        <w:rPr>
          <w:rFonts w:ascii="Arial Narrow" w:hAnsi="Arial Narrow"/>
          <w:i/>
        </w:rPr>
        <w:t xml:space="preserve">Póliza Grupal Soles </w:t>
      </w:r>
      <w:proofErr w:type="spellStart"/>
      <w:r w:rsidRPr="00BC1AE9">
        <w:rPr>
          <w:rFonts w:ascii="Arial Narrow" w:hAnsi="Arial Narrow"/>
          <w:i/>
        </w:rPr>
        <w:t>Nº</w:t>
      </w:r>
      <w:proofErr w:type="spellEnd"/>
      <w:r w:rsidRPr="00BC1AE9">
        <w:rPr>
          <w:rFonts w:ascii="Arial Narrow" w:hAnsi="Arial Narrow"/>
          <w:i/>
        </w:rPr>
        <w:t xml:space="preserve"> 74191286/Póliza Grupal dólares </w:t>
      </w:r>
      <w:proofErr w:type="spellStart"/>
      <w:r w:rsidRPr="00BC1AE9">
        <w:rPr>
          <w:rFonts w:ascii="Arial Narrow" w:hAnsi="Arial Narrow"/>
          <w:i/>
        </w:rPr>
        <w:t>Nº</w:t>
      </w:r>
      <w:proofErr w:type="spellEnd"/>
      <w:r w:rsidRPr="00BC1AE9">
        <w:rPr>
          <w:rFonts w:ascii="Arial Narrow" w:hAnsi="Arial Narrow"/>
          <w:i/>
        </w:rPr>
        <w:t xml:space="preserve"> 74191287, cubre el saldo insoluto de la deuda de la tarjeta de crédito en caso de fallecimiento o invalidez total y permanente del asegurado por accidente o enfermedad, hasta por US$ 45,000 o su equivalente en moneda nacional. No aplica periodo de carencia ni deducibles. El cargo por este seguro es mensual, si existe saldo deudor o movimiento durante el periodo de facturación de la tarjeta.</w:t>
      </w:r>
      <w:r w:rsidRPr="00BC1AE9">
        <w:rPr>
          <w:rFonts w:ascii="Arial Narrow" w:hAnsi="Arial Narrow" w:cs="Arial"/>
          <w:i/>
        </w:rPr>
        <w:t xml:space="preserve"> </w:t>
      </w:r>
      <w:r w:rsidRPr="00BC1AE9">
        <w:rPr>
          <w:rFonts w:ascii="Arial Narrow" w:hAnsi="Arial Narrow"/>
          <w:i/>
        </w:rPr>
        <w:t>La vigencia de la póliza es mensual y renovable automáticamente por periodos mensuales. La edad máxima para el ingreso al seguro es hasta 80 años, 11 meses y 29 días y la edad máxima de permanencia es hasta los 85 años, 11 meses y 29 días. En caso de reclamos el cliente puede comunicarse al 615-5700 o a servicioalcliente@cardif.com.pe.</w:t>
      </w:r>
      <w:r w:rsidRPr="00BC1AE9">
        <w:rPr>
          <w:rFonts w:ascii="Arial Narrow" w:hAnsi="Arial Narrow" w:cs="Arial"/>
          <w:i/>
        </w:rPr>
        <w:t xml:space="preserve"> Dentro de la vigencia del contrato de seguro, el Asegurado se encuentra obligado a informar a la Compañía de Seguros los hechos o circunstancias que agraven el riesgo asegurado.</w:t>
      </w:r>
      <w:r w:rsidRPr="00BC1AE9">
        <w:rPr>
          <w:rFonts w:ascii="Arial Narrow" w:hAnsi="Arial Narrow"/>
          <w:i/>
        </w:rPr>
        <w:t xml:space="preserve"> </w:t>
      </w:r>
      <w:r w:rsidRPr="00BC1AE9">
        <w:rPr>
          <w:rFonts w:ascii="Arial Narrow" w:eastAsia="Times New Roman" w:hAnsi="Arial Narrow" w:cs="Arial"/>
          <w:i/>
          <w:lang w:eastAsia="es-PE"/>
        </w:rPr>
        <w:t xml:space="preserve">El producto presenta obligaciones a cargo del Asegurado, cuyo incumplimiento podría afectar el pago de la indemnización o prestaciones a las que tendría derecho.   </w:t>
      </w:r>
    </w:p>
    <w:p w:rsidR="00F260FA" w:rsidRPr="00BC1AE9" w:rsidRDefault="00F260FA" w:rsidP="00F260FA">
      <w:pPr>
        <w:spacing w:after="0" w:line="240" w:lineRule="auto"/>
        <w:ind w:left="142"/>
        <w:jc w:val="both"/>
        <w:rPr>
          <w:rFonts w:ascii="Arial Narrow" w:hAnsi="Arial Narrow"/>
          <w:i/>
        </w:rPr>
      </w:pPr>
      <w:r w:rsidRPr="00BC1AE9">
        <w:rPr>
          <w:rFonts w:ascii="Arial Narrow" w:hAnsi="Arial Narrow"/>
          <w:i/>
        </w:rPr>
        <w:t xml:space="preserve">Las condiciones y exclusiones del seguro se encuentran en el certificado del seguro de desgravamen y en </w:t>
      </w:r>
      <w:hyperlink r:id="rId24" w:history="1">
        <w:r w:rsidRPr="00BC1AE9">
          <w:rPr>
            <w:rStyle w:val="Hipervnculo"/>
            <w:rFonts w:ascii="Arial Narrow" w:hAnsi="Arial Narrow"/>
            <w:i/>
            <w:color w:val="auto"/>
          </w:rPr>
          <w:t>www.crediscotia.com.pe</w:t>
        </w:r>
      </w:hyperlink>
      <w:r w:rsidRPr="00BC1AE9">
        <w:rPr>
          <w:rFonts w:ascii="Arial Narrow" w:hAnsi="Arial Narrow"/>
          <w:i/>
        </w:rPr>
        <w:t xml:space="preserve"> y </w:t>
      </w:r>
      <w:hyperlink r:id="rId25" w:history="1">
        <w:r w:rsidRPr="00BC1AE9">
          <w:rPr>
            <w:rStyle w:val="Hipervnculo"/>
            <w:rFonts w:ascii="Arial Narrow" w:hAnsi="Arial Narrow"/>
            <w:i/>
            <w:color w:val="auto"/>
          </w:rPr>
          <w:t>www.bnpparibascardif.com.pe</w:t>
        </w:r>
      </w:hyperlink>
      <w:r w:rsidRPr="00BC1AE9">
        <w:rPr>
          <w:rFonts w:ascii="Arial Narrow" w:hAnsi="Arial Narrow"/>
          <w:i/>
        </w:rPr>
        <w:t>.</w:t>
      </w:r>
    </w:p>
    <w:p w:rsidR="00F260FA" w:rsidRPr="00BC1AE9" w:rsidRDefault="00F260FA" w:rsidP="00F260FA">
      <w:pPr>
        <w:spacing w:after="0" w:line="240" w:lineRule="auto"/>
        <w:ind w:left="142"/>
        <w:jc w:val="both"/>
        <w:rPr>
          <w:rFonts w:ascii="Arial Narrow" w:hAnsi="Arial Narrow"/>
          <w:i/>
          <w:sz w:val="12"/>
        </w:rPr>
      </w:pPr>
      <w:r w:rsidRPr="00BC1AE9">
        <w:rPr>
          <w:rFonts w:ascii="Arial Narrow" w:hAnsi="Arial Narrow"/>
          <w:b/>
          <w:i/>
        </w:rPr>
        <w:t xml:space="preserve">El Asegurado declara NO padecer, NO haber padecido, NO haber sido diagnosticado o tratado de alguna de las siguientes Enfermedades: Cáncer, Diabetes, Insuficiencia Renal, Derrame Cerebral, Enfermedad 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 </w:t>
      </w:r>
    </w:p>
    <w:p w:rsidR="00F260FA" w:rsidRPr="00BC1AE9" w:rsidRDefault="00F260FA" w:rsidP="009D0518">
      <w:pPr>
        <w:pStyle w:val="Textodebloque"/>
        <w:numPr>
          <w:ilvl w:val="0"/>
          <w:numId w:val="25"/>
        </w:numPr>
        <w:spacing w:before="0"/>
        <w:ind w:left="141" w:right="0" w:hanging="181"/>
        <w:rPr>
          <w:rFonts w:ascii="Arial Narrow" w:hAnsi="Arial Narrow" w:cs="Arial"/>
          <w:sz w:val="22"/>
          <w:szCs w:val="22"/>
        </w:rPr>
      </w:pPr>
      <w:r w:rsidRPr="00BC1AE9">
        <w:rPr>
          <w:rFonts w:ascii="Arial Narrow" w:hAnsi="Arial Narrow" w:cs="Arial"/>
          <w:sz w:val="22"/>
          <w:szCs w:val="22"/>
        </w:rPr>
        <w:t xml:space="preserve">Cobro efectuado por Visa. Conversión de moneda por consumos o disposición de efectivo en el extranjero en una moneda distinta a dólares americanos. La conversión de la moneda procede </w:t>
      </w:r>
      <w:proofErr w:type="gramStart"/>
      <w:r w:rsidRPr="00BC1AE9">
        <w:rPr>
          <w:rFonts w:ascii="Arial Narrow" w:hAnsi="Arial Narrow" w:cs="Arial"/>
          <w:sz w:val="22"/>
          <w:szCs w:val="22"/>
        </w:rPr>
        <w:t>de acuerdo a</w:t>
      </w:r>
      <w:proofErr w:type="gramEnd"/>
      <w:r w:rsidRPr="00BC1AE9">
        <w:rPr>
          <w:rFonts w:ascii="Arial Narrow" w:hAnsi="Arial Narrow" w:cs="Arial"/>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rsidR="00F260FA" w:rsidRPr="00BC1AE9" w:rsidRDefault="00F260FA" w:rsidP="009D0518">
      <w:pPr>
        <w:pStyle w:val="Textodebloque"/>
        <w:numPr>
          <w:ilvl w:val="0"/>
          <w:numId w:val="25"/>
        </w:numPr>
        <w:spacing w:before="0"/>
        <w:ind w:left="141" w:right="0" w:hanging="181"/>
        <w:rPr>
          <w:rFonts w:ascii="Arial Narrow" w:hAnsi="Arial Narrow" w:cs="Arial"/>
          <w:strike/>
          <w:sz w:val="22"/>
          <w:szCs w:val="22"/>
        </w:rPr>
      </w:pPr>
      <w:r w:rsidRPr="00BC1AE9">
        <w:rPr>
          <w:rFonts w:ascii="Arial Narrow" w:hAnsi="Arial Narrow" w:cs="Arial"/>
          <w:sz w:val="22"/>
          <w:szCs w:val="22"/>
        </w:rPr>
        <w:t>Puede ubicar las agencias o Cajeros Express más cercanos en nuestra página web www.crediscotia.com.pe o llamando a nuestra Banca Telefónica al 211-9000 (Lima) ó 0-801-1-9000 (Provincias).</w:t>
      </w:r>
    </w:p>
    <w:p w:rsidR="00F260FA" w:rsidRPr="00BC1AE9" w:rsidRDefault="00F260FA" w:rsidP="009D0518">
      <w:pPr>
        <w:pStyle w:val="Textodebloque"/>
        <w:numPr>
          <w:ilvl w:val="0"/>
          <w:numId w:val="25"/>
        </w:numPr>
        <w:spacing w:before="0"/>
        <w:ind w:left="141" w:right="0" w:hanging="181"/>
        <w:rPr>
          <w:rFonts w:ascii="Arial Narrow" w:hAnsi="Arial Narrow" w:cs="Arial"/>
          <w:strike/>
          <w:sz w:val="22"/>
          <w:szCs w:val="22"/>
        </w:rPr>
      </w:pPr>
      <w:r w:rsidRPr="00BC1AE9">
        <w:rPr>
          <w:rFonts w:ascii="Arial Narrow" w:hAnsi="Arial Narrow" w:cs="Arial"/>
          <w:sz w:val="22"/>
          <w:szCs w:val="22"/>
        </w:rPr>
        <w:t>La Financiera establece un porcentaje de línea de crédito permitido para sobregiro hasta de 30% para todas las tarjetas (Sujeto a evaluación crediticia). Los intereses, comisiones, gastos y transacciones pendientes de proceso podrán exceder el límite antes señalado.</w:t>
      </w:r>
    </w:p>
    <w:p w:rsidR="00F260FA" w:rsidRPr="00BC1AE9" w:rsidRDefault="00F260FA" w:rsidP="009D0518">
      <w:pPr>
        <w:pStyle w:val="Textodebloque"/>
        <w:numPr>
          <w:ilvl w:val="0"/>
          <w:numId w:val="25"/>
        </w:numPr>
        <w:spacing w:before="0"/>
        <w:ind w:left="141" w:right="0" w:hanging="181"/>
        <w:rPr>
          <w:rFonts w:ascii="Arial Narrow" w:hAnsi="Arial Narrow" w:cs="Arial"/>
          <w:strike/>
          <w:sz w:val="22"/>
          <w:szCs w:val="22"/>
        </w:rPr>
      </w:pPr>
      <w:r w:rsidRPr="00BC1AE9">
        <w:rPr>
          <w:rFonts w:ascii="Arial Narrow" w:hAnsi="Arial Narrow" w:cs="Arial"/>
          <w:sz w:val="22"/>
          <w:szCs w:val="22"/>
        </w:rPr>
        <w:t xml:space="preserve">Son operaciones en la que no se requiere la clave secreta, firma del voucher u otro medio de autenticación por parte de los usuarios al momento de efectuar un consumo u operación. Este tipo de operaciones se pueden realizar en establecimientos como supermercados, farmacias, </w:t>
      </w:r>
      <w:proofErr w:type="spellStart"/>
      <w:r w:rsidRPr="00BC1AE9">
        <w:rPr>
          <w:rFonts w:ascii="Arial Narrow" w:hAnsi="Arial Narrow" w:cs="Arial"/>
          <w:sz w:val="22"/>
          <w:szCs w:val="22"/>
        </w:rPr>
        <w:t>fast-foods</w:t>
      </w:r>
      <w:proofErr w:type="spellEnd"/>
      <w:r w:rsidRPr="00BC1AE9">
        <w:rPr>
          <w:rFonts w:ascii="Arial Narrow" w:hAnsi="Arial Narrow" w:cs="Arial"/>
          <w:sz w:val="22"/>
          <w:szCs w:val="22"/>
        </w:rPr>
        <w:t xml:space="preserve"> y otros determinados por las marcas Visa y Mastercard. El importe actual establecido por las marcas es hasta por un máximo de S/80.00.</w:t>
      </w:r>
    </w:p>
    <w:p w:rsidR="00F260FA" w:rsidRPr="00BC1AE9" w:rsidRDefault="00F260FA" w:rsidP="00F260FA">
      <w:pPr>
        <w:pStyle w:val="Textodebloque"/>
        <w:spacing w:before="0"/>
        <w:ind w:left="0" w:right="0"/>
        <w:rPr>
          <w:rFonts w:ascii="Arial Narrow" w:hAnsi="Arial Narrow" w:cs="Arial"/>
          <w:i w:val="0"/>
          <w:sz w:val="8"/>
          <w:szCs w:val="8"/>
        </w:rPr>
      </w:pPr>
      <w:r w:rsidRPr="00BC1AE9">
        <w:rPr>
          <w:rFonts w:ascii="Arial Narrow" w:hAnsi="Arial Narrow" w:cs="Arial"/>
          <w:i w:val="0"/>
          <w:sz w:val="22"/>
          <w:szCs w:val="22"/>
        </w:rPr>
        <w:t xml:space="preserve">Las partes acuerdan que las tasas de interés están sujetas a calificación del CLIENTE. Los cargos que responden a solicitudes específicas realizadas por los usuarios y que se pacten en cada oportunidad pueden ser consultados en el tarifario disponible en nuestra red de agencias y página web www.crediscotia.com.pe. </w:t>
      </w:r>
    </w:p>
    <w:p w:rsidR="00F260FA" w:rsidRPr="00BC1AE9" w:rsidRDefault="00F260FA" w:rsidP="00F260FA">
      <w:pPr>
        <w:pStyle w:val="Textodebloque"/>
        <w:spacing w:before="0"/>
        <w:ind w:left="0" w:right="0"/>
        <w:rPr>
          <w:rFonts w:ascii="Arial Narrow" w:hAnsi="Arial Narrow" w:cs="Arial"/>
          <w:i w:val="0"/>
          <w:strike/>
          <w:sz w:val="22"/>
          <w:szCs w:val="22"/>
        </w:rPr>
      </w:pPr>
      <w:r w:rsidRPr="00BC1AE9">
        <w:rPr>
          <w:rFonts w:ascii="Arial Narrow" w:hAnsi="Arial Narrow" w:cs="Arial"/>
          <w:i w:val="0"/>
          <w:sz w:val="22"/>
          <w:szCs w:val="22"/>
        </w:rPr>
        <w:t xml:space="preserve">El CLIENTE se obliga a cumplir con las obligaciones de pago a su cargo en forma puntual y a constituir las garantías cuando corresponda. </w:t>
      </w:r>
    </w:p>
    <w:p w:rsidR="00F260FA" w:rsidRPr="00BC1AE9" w:rsidRDefault="00F260FA" w:rsidP="00F260FA">
      <w:pPr>
        <w:spacing w:after="0" w:line="240" w:lineRule="auto"/>
        <w:ind w:right="-516"/>
        <w:rPr>
          <w:rFonts w:ascii="Arial Narrow" w:hAnsi="Arial Narrow" w:cs="Arial"/>
        </w:rPr>
      </w:pPr>
      <w:r w:rsidRPr="00BC1AE9">
        <w:rPr>
          <w:rFonts w:ascii="Arial Narrow" w:hAnsi="Arial Narrow" w:cs="Arial"/>
        </w:rPr>
        <w:t>Todas las condiciones se refieren al tarifario a la fecha en que se emite la presente Solicitud-Contrato y Hoja Resumen.</w:t>
      </w:r>
    </w:p>
    <w:p w:rsidR="00F260FA" w:rsidRPr="00BC1AE9" w:rsidRDefault="00F260FA" w:rsidP="00F260FA">
      <w:pPr>
        <w:spacing w:after="0" w:line="240" w:lineRule="auto"/>
        <w:jc w:val="both"/>
        <w:rPr>
          <w:rFonts w:ascii="Arial Narrow" w:hAnsi="Arial Narrow" w:cs="Arial"/>
        </w:rPr>
      </w:pPr>
      <w:r w:rsidRPr="00BC1AE9">
        <w:rPr>
          <w:rFonts w:ascii="Arial Narrow" w:hAnsi="Arial Narrow" w:cs="Arial"/>
        </w:rPr>
        <w:t xml:space="preserve">Los consumos efectuados con las tarjetas de crédito estarán afectos a tributos </w:t>
      </w:r>
      <w:proofErr w:type="gramStart"/>
      <w:r w:rsidRPr="00BC1AE9">
        <w:rPr>
          <w:rFonts w:ascii="Arial Narrow" w:hAnsi="Arial Narrow" w:cs="Arial"/>
        </w:rPr>
        <w:t>de acuerdo a</w:t>
      </w:r>
      <w:proofErr w:type="gramEnd"/>
      <w:r w:rsidRPr="00BC1AE9">
        <w:rPr>
          <w:rFonts w:ascii="Arial Narrow" w:hAnsi="Arial Narrow" w:cs="Arial"/>
        </w:rPr>
        <w:t xml:space="preserve"> las disposiciones legales vigentes. En lo que respecta al ITF, la tasa vigente es de 0.005%.</w:t>
      </w:r>
    </w:p>
    <w:p w:rsidR="00F260FA" w:rsidRPr="00FD6FF4" w:rsidRDefault="00CE7BDD" w:rsidP="00F260FA">
      <w:pPr>
        <w:spacing w:after="0" w:line="240" w:lineRule="auto"/>
        <w:jc w:val="both"/>
        <w:rPr>
          <w:rFonts w:ascii="Arial Narrow" w:hAnsi="Arial Narrow" w:cs="Arial"/>
          <w:snapToGrid w:val="0"/>
        </w:rPr>
      </w:pPr>
      <w:r w:rsidRPr="00EB7570">
        <w:rPr>
          <w:rFonts w:ascii="Arial Narrow" w:hAnsi="Arial Narrow" w:cs="Arial"/>
          <w:snapToGrid w:val="0"/>
        </w:rPr>
        <w:t xml:space="preserve">Los Ciclos de Facturación son los siguientes: </w:t>
      </w:r>
      <w:r w:rsidRPr="00EB7570">
        <w:rPr>
          <w:rFonts w:ascii="Arial Narrow" w:hAnsi="Arial Narrow" w:cs="Arial"/>
          <w:b/>
          <w:snapToGrid w:val="0"/>
        </w:rPr>
        <w:t>Fechas de cierre de facturación:</w:t>
      </w:r>
      <w:r w:rsidRPr="00EB7570">
        <w:rPr>
          <w:rFonts w:ascii="Arial Narrow" w:hAnsi="Arial Narrow" w:cs="Arial"/>
          <w:snapToGrid w:val="0"/>
        </w:rPr>
        <w:t xml:space="preserve"> </w:t>
      </w:r>
      <w:r w:rsidRPr="00EB7570">
        <w:rPr>
          <w:rFonts w:ascii="Arial Narrow" w:hAnsi="Arial Narrow" w:cs="Arial"/>
          <w:b/>
          <w:snapToGrid w:val="0"/>
        </w:rPr>
        <w:t>Ciclo 06:</w:t>
      </w:r>
      <w:r w:rsidRPr="00EB7570">
        <w:rPr>
          <w:rFonts w:ascii="Arial Narrow" w:hAnsi="Arial Narrow" w:cs="Arial"/>
          <w:snapToGrid w:val="0"/>
        </w:rPr>
        <w:t xml:space="preserve"> Día 06 de cada mes; </w:t>
      </w:r>
      <w:r w:rsidRPr="00EB7570">
        <w:rPr>
          <w:rFonts w:ascii="Arial Narrow" w:hAnsi="Arial Narrow" w:cs="Arial"/>
          <w:b/>
          <w:snapToGrid w:val="0"/>
        </w:rPr>
        <w:t>Ciclo 10:</w:t>
      </w:r>
      <w:r w:rsidRPr="00EB7570">
        <w:rPr>
          <w:rFonts w:ascii="Arial Narrow" w:hAnsi="Arial Narrow" w:cs="Arial"/>
          <w:snapToGrid w:val="0"/>
        </w:rPr>
        <w:t xml:space="preserve"> Día 10 de cada mes.  </w:t>
      </w:r>
      <w:r w:rsidRPr="00EB7570">
        <w:rPr>
          <w:rFonts w:ascii="Arial Narrow" w:hAnsi="Arial Narrow" w:cs="Arial"/>
          <w:b/>
          <w:snapToGrid w:val="0"/>
        </w:rPr>
        <w:t>Ciclo 22:</w:t>
      </w:r>
      <w:r w:rsidRPr="00EB7570">
        <w:rPr>
          <w:rFonts w:ascii="Arial Narrow" w:hAnsi="Arial Narrow" w:cs="Arial"/>
          <w:snapToGrid w:val="0"/>
        </w:rPr>
        <w:t xml:space="preserve"> Día 22 de cada mes. </w:t>
      </w:r>
      <w:r w:rsidRPr="00EB7570">
        <w:rPr>
          <w:rFonts w:ascii="Arial Narrow" w:hAnsi="Arial Narrow" w:cs="Arial"/>
          <w:b/>
          <w:snapToGrid w:val="0"/>
        </w:rPr>
        <w:t>Fechas de</w:t>
      </w:r>
      <w:r w:rsidRPr="00EB7570">
        <w:rPr>
          <w:rFonts w:ascii="Arial Narrow" w:hAnsi="Arial Narrow" w:cs="Arial"/>
          <w:snapToGrid w:val="0"/>
        </w:rPr>
        <w:t xml:space="preserve"> </w:t>
      </w:r>
      <w:r w:rsidRPr="00EB7570">
        <w:rPr>
          <w:rFonts w:ascii="Arial Narrow" w:hAnsi="Arial Narrow" w:cs="Arial"/>
          <w:b/>
          <w:snapToGrid w:val="0"/>
        </w:rPr>
        <w:t>último día de pago (Vencimiento):</w:t>
      </w:r>
      <w:r w:rsidRPr="00EB7570">
        <w:rPr>
          <w:rFonts w:ascii="Arial Narrow" w:hAnsi="Arial Narrow" w:cs="Arial"/>
          <w:snapToGrid w:val="0"/>
        </w:rPr>
        <w:t xml:space="preserve"> </w:t>
      </w:r>
      <w:r w:rsidRPr="00EB7570">
        <w:rPr>
          <w:rFonts w:ascii="Arial Narrow" w:hAnsi="Arial Narrow" w:cs="Arial"/>
          <w:b/>
          <w:snapToGrid w:val="0"/>
        </w:rPr>
        <w:t>Ciclo 06:</w:t>
      </w:r>
      <w:r w:rsidRPr="00EB7570">
        <w:rPr>
          <w:rFonts w:ascii="Arial Narrow" w:hAnsi="Arial Narrow" w:cs="Arial"/>
          <w:snapToGrid w:val="0"/>
        </w:rPr>
        <w:t xml:space="preserve"> Día 01 de cada mes; </w:t>
      </w:r>
      <w:r w:rsidRPr="00EB7570">
        <w:rPr>
          <w:rFonts w:ascii="Arial Narrow" w:hAnsi="Arial Narrow" w:cs="Arial"/>
          <w:b/>
          <w:snapToGrid w:val="0"/>
        </w:rPr>
        <w:t>Ciclo 10:</w:t>
      </w:r>
      <w:r w:rsidRPr="00EB7570">
        <w:rPr>
          <w:rFonts w:ascii="Arial Narrow" w:hAnsi="Arial Narrow" w:cs="Arial"/>
          <w:snapToGrid w:val="0"/>
        </w:rPr>
        <w:t xml:space="preserve"> Día 05 de cada mes. </w:t>
      </w:r>
      <w:r w:rsidRPr="00EB7570">
        <w:rPr>
          <w:rFonts w:ascii="Arial Narrow" w:hAnsi="Arial Narrow" w:cs="Arial"/>
          <w:b/>
          <w:snapToGrid w:val="0"/>
        </w:rPr>
        <w:t>Ciclo 22:</w:t>
      </w:r>
      <w:r w:rsidRPr="00EB7570">
        <w:rPr>
          <w:rFonts w:ascii="Arial Narrow" w:hAnsi="Arial Narrow" w:cs="Arial"/>
          <w:snapToGrid w:val="0"/>
        </w:rPr>
        <w:t xml:space="preserve"> Día </w:t>
      </w:r>
      <w:r w:rsidRPr="00FD6FF4">
        <w:rPr>
          <w:rFonts w:ascii="Arial Narrow" w:hAnsi="Arial Narrow" w:cs="Arial"/>
          <w:snapToGrid w:val="0"/>
        </w:rPr>
        <w:t xml:space="preserve">17 de cada mes. </w:t>
      </w:r>
      <w:r w:rsidR="00A07D8E" w:rsidRPr="006551BD">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rsidR="00F260FA" w:rsidRPr="00BC1AE9" w:rsidRDefault="00F260FA" w:rsidP="00F260FA">
      <w:pPr>
        <w:pStyle w:val="Textoindependiente"/>
        <w:spacing w:after="0"/>
        <w:ind w:right="-45"/>
        <w:jc w:val="both"/>
        <w:rPr>
          <w:rFonts w:ascii="Arial Narrow" w:hAnsi="Arial Narrow" w:cs="Arial"/>
          <w:snapToGrid w:val="0"/>
          <w:sz w:val="22"/>
          <w:szCs w:val="22"/>
        </w:rPr>
      </w:pPr>
      <w:r w:rsidRPr="00FD6FF4">
        <w:rPr>
          <w:rFonts w:ascii="Arial Narrow" w:hAnsi="Arial Narrow" w:cs="Arial"/>
          <w:snapToGrid w:val="0"/>
          <w:sz w:val="22"/>
          <w:szCs w:val="22"/>
        </w:rPr>
        <w:t xml:space="preserve">La línea de crédito de la tarjeta se encuentra sujeta a evaluación crediticia. En caso se otorgue la línea de crédito, el monto en soles efectivamente aprobado le será comunicado </w:t>
      </w:r>
      <w:proofErr w:type="gramStart"/>
      <w:r w:rsidRPr="00FD6FF4">
        <w:rPr>
          <w:rFonts w:ascii="Arial Narrow" w:hAnsi="Arial Narrow" w:cs="Arial"/>
          <w:snapToGrid w:val="0"/>
          <w:sz w:val="22"/>
          <w:szCs w:val="22"/>
        </w:rPr>
        <w:t>conjuntamente con</w:t>
      </w:r>
      <w:proofErr w:type="gramEnd"/>
      <w:r w:rsidRPr="00FD6FF4">
        <w:rPr>
          <w:rFonts w:ascii="Arial Narrow" w:hAnsi="Arial Narrow" w:cs="Arial"/>
          <w:snapToGrid w:val="0"/>
          <w:sz w:val="22"/>
          <w:szCs w:val="22"/>
        </w:rPr>
        <w:t xml:space="preserve"> el kit de bienvenida de la Tarjeta de Crédito ó al momento de entrega de la misma. En caso el CLIENTE no apruebe la mencionada evaluación, no se emitirá ninguna Tarjeta de Crédito</w:t>
      </w:r>
      <w:r w:rsidRPr="00BC1AE9">
        <w:rPr>
          <w:rFonts w:ascii="Arial Narrow" w:hAnsi="Arial Narrow" w:cs="Arial"/>
          <w:snapToGrid w:val="0"/>
          <w:sz w:val="22"/>
          <w:szCs w:val="22"/>
        </w:rPr>
        <w:t>.</w:t>
      </w:r>
    </w:p>
    <w:p w:rsidR="00F260FA" w:rsidRPr="00BC1AE9" w:rsidRDefault="00F260FA" w:rsidP="00F260FA">
      <w:pPr>
        <w:pStyle w:val="Textoindependiente"/>
        <w:spacing w:after="0"/>
        <w:ind w:right="-45"/>
        <w:jc w:val="both"/>
        <w:rPr>
          <w:rFonts w:ascii="Arial Narrow" w:hAnsi="Arial Narrow" w:cs="Arial"/>
          <w:iCs/>
          <w:sz w:val="8"/>
          <w:szCs w:val="8"/>
        </w:rPr>
      </w:pPr>
      <w:r w:rsidRPr="00BC1AE9">
        <w:rPr>
          <w:rFonts w:ascii="Arial Narrow" w:hAnsi="Arial Narrow" w:cs="Arial"/>
          <w:snapToGrid w:val="0"/>
          <w:sz w:val="22"/>
          <w:szCs w:val="22"/>
        </w:rPr>
        <w:t xml:space="preserve">Como medidas mínimas de seguridad se recomienda al CLIENTE lo siguiente:  Primero, al momento de recibir su tarjeta, fírmela de inmediato en el panel de firma reverso de la misma. 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Pr="00BC1AE9">
        <w:rPr>
          <w:rFonts w:ascii="Arial Narrow" w:hAnsi="Arial Narrow" w:cs="Arial"/>
          <w:snapToGrid w:val="0"/>
          <w:sz w:val="22"/>
          <w:szCs w:val="22"/>
        </w:rPr>
        <w:t>tarjeta</w:t>
      </w:r>
      <w:proofErr w:type="gramEnd"/>
      <w:r w:rsidRPr="00BC1AE9">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bienvenida o en la página web de la Financiera.</w:t>
      </w:r>
    </w:p>
    <w:p w:rsidR="00F260FA" w:rsidRPr="00BC1AE9" w:rsidRDefault="00F260FA" w:rsidP="00F260FA">
      <w:pPr>
        <w:spacing w:after="0" w:line="240" w:lineRule="auto"/>
        <w:jc w:val="both"/>
        <w:rPr>
          <w:rFonts w:ascii="Arial Narrow" w:hAnsi="Arial Narrow"/>
          <w:b/>
        </w:rPr>
      </w:pPr>
      <w:r w:rsidRPr="00BC1AE9">
        <w:rPr>
          <w:rFonts w:ascii="Arial Narrow" w:hAnsi="Arial Narrow"/>
          <w:b/>
        </w:rPr>
        <w:t xml:space="preserve">DECLARACION DEL CLIENTE DE RECEPCION DEL CONTRATO Y HOJA RESUMEN </w:t>
      </w:r>
    </w:p>
    <w:p w:rsidR="00F260FA" w:rsidRPr="00BC1AE9" w:rsidRDefault="00F260FA" w:rsidP="00F260FA">
      <w:pPr>
        <w:spacing w:after="0" w:line="240" w:lineRule="auto"/>
        <w:jc w:val="both"/>
        <w:rPr>
          <w:rFonts w:ascii="Arial Narrow" w:hAnsi="Arial Narrow"/>
          <w:b/>
        </w:rPr>
      </w:pPr>
      <w:r w:rsidRPr="00BC1AE9">
        <w:rPr>
          <w:rFonts w:ascii="Arial Narrow" w:hAnsi="Arial Narrow"/>
        </w:rPr>
        <w:t xml:space="preserve">EL CLIENTE </w:t>
      </w:r>
      <w:r w:rsidRPr="00BC1AE9">
        <w:rPr>
          <w:rFonts w:ascii="Arial Narrow" w:hAnsi="Arial Narrow"/>
          <w:b/>
        </w:rPr>
        <w:t>declara haber recibido</w:t>
      </w:r>
      <w:r w:rsidRPr="00BC1AE9">
        <w:rPr>
          <w:rFonts w:ascii="Arial Narrow" w:hAnsi="Arial Narrow"/>
        </w:rPr>
        <w:t xml:space="preserve"> el “</w:t>
      </w:r>
      <w:r w:rsidRPr="00BC1AE9">
        <w:rPr>
          <w:rFonts w:ascii="Arial Narrow" w:hAnsi="Arial Narrow"/>
          <w:b/>
        </w:rPr>
        <w:t>Contrato de Tarjeta de Crédito</w:t>
      </w:r>
      <w:r w:rsidRPr="00BC1AE9">
        <w:rPr>
          <w:rFonts w:ascii="Arial Narrow" w:hAnsi="Arial Narrow"/>
        </w:rPr>
        <w:t>” (C.00349/05.2019) aprobado por resolución SBS N° 1481-2019, y la presente “</w:t>
      </w:r>
      <w:r w:rsidRPr="00BC1AE9">
        <w:rPr>
          <w:rFonts w:ascii="Arial Narrow" w:hAnsi="Arial Narrow"/>
          <w:b/>
        </w:rPr>
        <w:t>Hoja Resumen de Tarjeta de Crédito</w:t>
      </w:r>
      <w:r w:rsidRPr="00BC1AE9">
        <w:rPr>
          <w:rFonts w:ascii="Arial Narrow" w:hAnsi="Arial Narrow"/>
        </w:rPr>
        <w:t xml:space="preserve">” para su lectura y que LA FINANCIERA ha absuelto todas sus preguntas. Con la suscripción del presente documento, EL CLIENTE declara que ha sido informado, conoce y acepta todas las condiciones establecidas en los mencionados documentos.   </w:t>
      </w:r>
    </w:p>
    <w:p w:rsidR="00F260FA" w:rsidRPr="00BC1AE9" w:rsidRDefault="00F260FA" w:rsidP="00F260FA">
      <w:pPr>
        <w:spacing w:after="0" w:line="240" w:lineRule="auto"/>
        <w:jc w:val="both"/>
        <w:rPr>
          <w:rFonts w:ascii="Arial Narrow" w:hAnsi="Arial Narrow"/>
          <w:b/>
        </w:rPr>
      </w:pPr>
      <w:r w:rsidRPr="00BC1AE9">
        <w:rPr>
          <w:rFonts w:ascii="Arial Narrow" w:hAnsi="Arial Narrow"/>
          <w:b/>
        </w:rPr>
        <w:t>DECLARACION DEL CLIENTE DE ACEPTACIÓN Y RECEPCION DE CERTIFICADO DE SEGURO DE DESGRAVAMEN</w:t>
      </w:r>
    </w:p>
    <w:p w:rsidR="00F260FA" w:rsidRPr="00BC1AE9" w:rsidRDefault="00F260FA" w:rsidP="00F260FA">
      <w:pPr>
        <w:spacing w:after="0" w:line="240" w:lineRule="auto"/>
        <w:jc w:val="both"/>
        <w:rPr>
          <w:rFonts w:ascii="Arial Narrow" w:hAnsi="Arial Narrow"/>
          <w:lang w:eastAsia="es-PE"/>
        </w:rPr>
      </w:pPr>
      <w:r w:rsidRPr="00BC1AE9">
        <w:rPr>
          <w:rFonts w:ascii="Arial Narrow" w:hAnsi="Arial Narrow"/>
        </w:rPr>
        <w:t xml:space="preserve">Con la aceptación de esta cláusula y la suscripción del presente documento, EL CLIENTE declara su voluntad de contratar, haber sido informado, conocer y aceptar todos los términos y condiciones del Seguro de Desgravamen contratado con </w:t>
      </w:r>
      <w:r w:rsidRPr="00BC1AE9">
        <w:rPr>
          <w:rFonts w:ascii="Arial Narrow" w:hAnsi="Arial Narrow" w:cs="Arial"/>
          <w:bCs/>
        </w:rPr>
        <w:t xml:space="preserve">BNP Paribas Cardif S.A. Compañía de Seguros y Reaseguros </w:t>
      </w:r>
      <w:r w:rsidRPr="00BC1AE9">
        <w:rPr>
          <w:rFonts w:ascii="Arial Narrow" w:hAnsi="Arial Narrow"/>
        </w:rPr>
        <w:t>(Póliza Nro. 74191286 en soles y Nro. 74191287 en dólares)</w:t>
      </w:r>
      <w:r w:rsidRPr="00BC1AE9">
        <w:rPr>
          <w:rFonts w:ascii="Arial Narrow" w:hAnsi="Arial Narrow"/>
          <w:lang w:eastAsia="es-PE"/>
        </w:rPr>
        <w:t>. De la misma forma, el cliente declara haber recibido el Certificado del referido Seguro de Desgravamen.</w:t>
      </w:r>
    </w:p>
    <w:p w:rsidR="00F260FA" w:rsidRPr="00BC1AE9" w:rsidRDefault="00F260FA" w:rsidP="00F260FA">
      <w:pPr>
        <w:widowControl w:val="0"/>
        <w:autoSpaceDE w:val="0"/>
        <w:autoSpaceDN w:val="0"/>
        <w:adjustRightInd w:val="0"/>
        <w:spacing w:after="0" w:line="240" w:lineRule="auto"/>
        <w:ind w:right="74"/>
        <w:jc w:val="both"/>
        <w:rPr>
          <w:rFonts w:ascii="Arial Narrow" w:hAnsi="Arial Narrow" w:cs="Arial"/>
          <w:iCs/>
          <w:sz w:val="4"/>
          <w:szCs w:val="4"/>
        </w:rPr>
      </w:pPr>
    </w:p>
    <w:p w:rsidR="00F260FA" w:rsidRPr="00BC1AE9" w:rsidRDefault="00F260FA" w:rsidP="00F260FA">
      <w:pPr>
        <w:widowControl w:val="0"/>
        <w:autoSpaceDE w:val="0"/>
        <w:autoSpaceDN w:val="0"/>
        <w:adjustRightInd w:val="0"/>
        <w:spacing w:after="0" w:line="240" w:lineRule="auto"/>
        <w:ind w:right="74"/>
        <w:jc w:val="both"/>
        <w:rPr>
          <w:rFonts w:ascii="Arial Narrow" w:hAnsi="Arial Narrow" w:cs="Arial"/>
          <w:iCs/>
        </w:rPr>
      </w:pPr>
      <w:r w:rsidRPr="00BC1AE9">
        <w:rPr>
          <w:rFonts w:ascii="Arial Narrow" w:hAnsi="Arial Narrow" w:cs="Arial"/>
          <w:iCs/>
        </w:rPr>
        <w:t>El presente documento carece de valor si no está acompañado de las respectivas firmas de los representantes de LA FINANCIERA.</w:t>
      </w:r>
    </w:p>
    <w:p w:rsidR="00F260FA" w:rsidRPr="00BC1AE9" w:rsidRDefault="00F260FA" w:rsidP="00F260FA">
      <w:pPr>
        <w:spacing w:after="0" w:line="240" w:lineRule="auto"/>
        <w:jc w:val="both"/>
        <w:rPr>
          <w:rFonts w:ascii="Arial Narrow" w:hAnsi="Arial Narrow"/>
        </w:rPr>
      </w:pPr>
      <w:r w:rsidRPr="00BC1AE9">
        <w:rPr>
          <w:rFonts w:ascii="Arial Narrow" w:hAnsi="Arial Narrow"/>
        </w:rPr>
        <w:t xml:space="preserve">EL CLIENTE y LA FINANCIERA, firman este documento en señal de aceptación de la presente solicitud-contrato y Hoja Resumen, Contrato de Tarjeta de Crédito y Certificado de Seguro de Desgravamen que le han sido entregados. </w:t>
      </w:r>
    </w:p>
    <w:p w:rsidR="00F260FA" w:rsidRPr="00BC1AE9" w:rsidRDefault="00F260FA" w:rsidP="00F260FA">
      <w:pPr>
        <w:spacing w:after="0" w:line="240" w:lineRule="auto"/>
        <w:jc w:val="both"/>
        <w:rPr>
          <w:rFonts w:ascii="Arial Narrow" w:hAnsi="Arial Narrow"/>
        </w:rPr>
      </w:pPr>
    </w:p>
    <w:p w:rsidR="00F260FA" w:rsidRPr="00BC1AE9" w:rsidRDefault="00F260FA" w:rsidP="00F260FA">
      <w:pPr>
        <w:spacing w:after="0" w:line="240" w:lineRule="auto"/>
        <w:jc w:val="both"/>
        <w:rPr>
          <w:rFonts w:ascii="Arial Narrow" w:hAnsi="Arial Narrow"/>
        </w:rPr>
      </w:pPr>
      <w:r w:rsidRPr="00BC1AE9">
        <w:rPr>
          <w:rFonts w:ascii="Arial Narrow" w:hAnsi="Arial Narrow"/>
        </w:rPr>
        <w:t xml:space="preserve">En caso de extravío o robo de la Tarjeta de Crédito, información de la misma o del dispositivo físico Token o para cualquier consulta puede comunicarse con nuestra Banca Telefónica las 24 horas del día al </w:t>
      </w:r>
      <w:r w:rsidRPr="00BC1AE9">
        <w:rPr>
          <w:rFonts w:ascii="Arial Narrow" w:hAnsi="Arial Narrow" w:cs="Arial"/>
        </w:rPr>
        <w:t>211-9000 (Lima) ó 0-801-1-9000 (Provincias).</w:t>
      </w:r>
      <w:r w:rsidRPr="00BC1AE9">
        <w:rPr>
          <w:rFonts w:ascii="Arial Narrow" w:hAnsi="Arial Narrow"/>
        </w:rPr>
        <w:t xml:space="preserve"> </w:t>
      </w:r>
    </w:p>
    <w:p w:rsidR="00F260FA" w:rsidRPr="00BC1AE9" w:rsidRDefault="00F260FA" w:rsidP="00F260FA">
      <w:pPr>
        <w:spacing w:after="0" w:line="240" w:lineRule="auto"/>
        <w:jc w:val="both"/>
        <w:rPr>
          <w:rFonts w:ascii="Arial Narrow" w:hAnsi="Arial Narrow"/>
        </w:rPr>
      </w:pPr>
    </w:p>
    <w:p w:rsidR="00F260FA" w:rsidRPr="00BC1AE9" w:rsidRDefault="00F260FA" w:rsidP="00F260FA">
      <w:pPr>
        <w:spacing w:after="0" w:line="240" w:lineRule="auto"/>
        <w:jc w:val="both"/>
        <w:rPr>
          <w:rFonts w:ascii="Arial Narrow" w:hAnsi="Arial Narrow"/>
          <w:sz w:val="8"/>
          <w:szCs w:val="8"/>
        </w:rPr>
      </w:pPr>
    </w:p>
    <w:tbl>
      <w:tblPr>
        <w:tblStyle w:val="Tablaconcuadrcula"/>
        <w:tblW w:w="10683" w:type="dxa"/>
        <w:tblLook w:val="04A0" w:firstRow="1" w:lastRow="0" w:firstColumn="1" w:lastColumn="0" w:noHBand="0" w:noVBand="1"/>
      </w:tblPr>
      <w:tblGrid>
        <w:gridCol w:w="2267"/>
        <w:gridCol w:w="2094"/>
        <w:gridCol w:w="2268"/>
        <w:gridCol w:w="1984"/>
        <w:gridCol w:w="2070"/>
      </w:tblGrid>
      <w:tr w:rsidR="00F260FA" w:rsidRPr="00BC1AE9" w:rsidTr="00A9449E">
        <w:trPr>
          <w:trHeight w:val="1730"/>
        </w:trPr>
        <w:tc>
          <w:tcPr>
            <w:tcW w:w="2267" w:type="dxa"/>
          </w:tcPr>
          <w:p w:rsidR="00F260FA" w:rsidRPr="00BC1AE9" w:rsidRDefault="00F260FA" w:rsidP="00A9449E">
            <w:pPr>
              <w:jc w:val="both"/>
              <w:rPr>
                <w:rFonts w:ascii="Arial Narrow" w:hAnsi="Arial Narrow" w:cs="Arial"/>
                <w:b/>
              </w:rPr>
            </w:pPr>
            <w:r w:rsidRPr="00BC1AE9">
              <w:rPr>
                <w:noProof/>
                <w:lang w:eastAsia="es-PE"/>
              </w:rPr>
              <w:drawing>
                <wp:anchor distT="0" distB="0" distL="114300" distR="114300" simplePos="0" relativeHeight="251669504" behindDoc="0" locked="0" layoutInCell="1" allowOverlap="1" wp14:anchorId="54F943F1" wp14:editId="79B06889">
                  <wp:simplePos x="0" y="0"/>
                  <wp:positionH relativeFrom="column">
                    <wp:posOffset>-5715</wp:posOffset>
                  </wp:positionH>
                  <wp:positionV relativeFrom="paragraph">
                    <wp:posOffset>197485</wp:posOffset>
                  </wp:positionV>
                  <wp:extent cx="1302385" cy="8426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238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4" w:type="dxa"/>
          </w:tcPr>
          <w:p w:rsidR="00F260FA" w:rsidRPr="00BC1AE9" w:rsidRDefault="00F260FA" w:rsidP="00A9449E">
            <w:pPr>
              <w:jc w:val="both"/>
              <w:rPr>
                <w:rFonts w:ascii="Arial Narrow" w:hAnsi="Arial Narrow" w:cs="Arial"/>
                <w:b/>
              </w:rPr>
            </w:pPr>
          </w:p>
        </w:tc>
        <w:tc>
          <w:tcPr>
            <w:tcW w:w="2268" w:type="dxa"/>
          </w:tcPr>
          <w:p w:rsidR="00F260FA" w:rsidRPr="00BC1AE9" w:rsidRDefault="00F260FA" w:rsidP="00A9449E">
            <w:pPr>
              <w:jc w:val="both"/>
              <w:rPr>
                <w:rFonts w:ascii="Arial Narrow" w:hAnsi="Arial Narrow" w:cs="Arial"/>
                <w:b/>
              </w:rPr>
            </w:pPr>
          </w:p>
        </w:tc>
        <w:tc>
          <w:tcPr>
            <w:tcW w:w="1984" w:type="dxa"/>
          </w:tcPr>
          <w:p w:rsidR="00F260FA" w:rsidRPr="00BC1AE9" w:rsidRDefault="00F260FA" w:rsidP="00A9449E">
            <w:pPr>
              <w:jc w:val="both"/>
              <w:rPr>
                <w:rFonts w:ascii="Arial Narrow" w:hAnsi="Arial Narrow" w:cs="Arial"/>
                <w:b/>
              </w:rPr>
            </w:pPr>
          </w:p>
        </w:tc>
        <w:tc>
          <w:tcPr>
            <w:tcW w:w="2070" w:type="dxa"/>
          </w:tcPr>
          <w:p w:rsidR="00F260FA" w:rsidRPr="00BC1AE9" w:rsidRDefault="00F260FA" w:rsidP="00A9449E">
            <w:pPr>
              <w:jc w:val="both"/>
              <w:rPr>
                <w:rFonts w:ascii="Arial Narrow" w:hAnsi="Arial Narrow" w:cs="Arial"/>
                <w:b/>
              </w:rPr>
            </w:pPr>
          </w:p>
        </w:tc>
      </w:tr>
      <w:tr w:rsidR="00F260FA" w:rsidRPr="00BC1AE9" w:rsidTr="00A9449E">
        <w:trPr>
          <w:trHeight w:val="641"/>
        </w:trPr>
        <w:tc>
          <w:tcPr>
            <w:tcW w:w="2267" w:type="dxa"/>
            <w:vAlign w:val="center"/>
          </w:tcPr>
          <w:p w:rsidR="00F260FA" w:rsidRPr="00BC1AE9" w:rsidRDefault="00F260FA" w:rsidP="00A9449E">
            <w:pPr>
              <w:pStyle w:val="Textoindependiente3"/>
              <w:tabs>
                <w:tab w:val="center" w:pos="1701"/>
                <w:tab w:val="center" w:pos="5529"/>
                <w:tab w:val="center" w:pos="9214"/>
              </w:tabs>
              <w:rPr>
                <w:rFonts w:ascii="Arial Narrow" w:hAnsi="Arial Narrow" w:cs="Arial"/>
                <w:color w:val="auto"/>
                <w:sz w:val="22"/>
              </w:rPr>
            </w:pPr>
            <w:r w:rsidRPr="00BC1AE9">
              <w:rPr>
                <w:rFonts w:ascii="Arial Narrow" w:hAnsi="Arial Narrow" w:cs="Arial"/>
                <w:color w:val="auto"/>
                <w:sz w:val="22"/>
              </w:rPr>
              <w:t>LA FINANCIERA</w:t>
            </w:r>
          </w:p>
          <w:p w:rsidR="00F260FA" w:rsidRPr="00BC1AE9" w:rsidRDefault="00F260FA" w:rsidP="00A9449E">
            <w:pPr>
              <w:pStyle w:val="Textoindependiente3"/>
              <w:tabs>
                <w:tab w:val="center" w:pos="1701"/>
                <w:tab w:val="center" w:pos="5529"/>
                <w:tab w:val="center" w:pos="9214"/>
              </w:tabs>
              <w:rPr>
                <w:rFonts w:ascii="Arial Narrow" w:hAnsi="Arial Narrow" w:cs="Arial"/>
                <w:color w:val="auto"/>
                <w:sz w:val="22"/>
              </w:rPr>
            </w:pPr>
            <w:r w:rsidRPr="00BC1AE9">
              <w:rPr>
                <w:rFonts w:ascii="Arial Narrow" w:hAnsi="Arial Narrow" w:cs="Arial"/>
                <w:color w:val="auto"/>
                <w:sz w:val="22"/>
              </w:rPr>
              <w:t>Felipe Bedoya</w:t>
            </w:r>
          </w:p>
          <w:p w:rsidR="00F260FA" w:rsidRPr="00BC1AE9" w:rsidRDefault="00F260FA" w:rsidP="00A9449E">
            <w:pPr>
              <w:pStyle w:val="Textoindependiente3"/>
              <w:tabs>
                <w:tab w:val="center" w:pos="1701"/>
                <w:tab w:val="center" w:pos="5529"/>
                <w:tab w:val="center" w:pos="9214"/>
              </w:tabs>
              <w:rPr>
                <w:rFonts w:ascii="Arial Narrow" w:hAnsi="Arial Narrow" w:cs="Arial"/>
                <w:color w:val="auto"/>
                <w:sz w:val="22"/>
              </w:rPr>
            </w:pPr>
            <w:r w:rsidRPr="00BC1AE9">
              <w:rPr>
                <w:rFonts w:ascii="Arial Narrow" w:hAnsi="Arial Narrow" w:cs="Arial"/>
                <w:color w:val="auto"/>
                <w:sz w:val="22"/>
              </w:rPr>
              <w:t>Gerente de Desarrollo Comercial</w:t>
            </w:r>
          </w:p>
        </w:tc>
        <w:tc>
          <w:tcPr>
            <w:tcW w:w="2094" w:type="dxa"/>
            <w:vAlign w:val="center"/>
          </w:tcPr>
          <w:p w:rsidR="00F260FA" w:rsidRPr="00BC1AE9" w:rsidRDefault="00F260FA" w:rsidP="00A9449E">
            <w:pPr>
              <w:jc w:val="center"/>
              <w:rPr>
                <w:rFonts w:ascii="Arial Narrow" w:hAnsi="Arial Narrow" w:cs="Arial"/>
                <w:b/>
                <w:sz w:val="20"/>
              </w:rPr>
            </w:pPr>
            <w:r w:rsidRPr="00BC1AE9">
              <w:rPr>
                <w:rFonts w:ascii="Arial Narrow" w:hAnsi="Arial Narrow" w:cs="Arial"/>
                <w:b/>
                <w:sz w:val="20"/>
              </w:rPr>
              <w:t>Firma del Cliente</w:t>
            </w:r>
          </w:p>
        </w:tc>
        <w:tc>
          <w:tcPr>
            <w:tcW w:w="2268" w:type="dxa"/>
            <w:vAlign w:val="center"/>
          </w:tcPr>
          <w:p w:rsidR="00F260FA" w:rsidRPr="00BC1AE9" w:rsidRDefault="00F260FA" w:rsidP="00A9449E">
            <w:pPr>
              <w:jc w:val="center"/>
              <w:rPr>
                <w:rFonts w:ascii="Arial Narrow" w:hAnsi="Arial Narrow" w:cs="Arial"/>
                <w:b/>
                <w:sz w:val="20"/>
              </w:rPr>
            </w:pPr>
            <w:r w:rsidRPr="00BC1AE9">
              <w:rPr>
                <w:rFonts w:ascii="Arial Narrow" w:hAnsi="Arial Narrow" w:cs="Arial"/>
                <w:b/>
                <w:sz w:val="20"/>
              </w:rPr>
              <w:t>Huella Digital del Cliente (Índice Derecho)</w:t>
            </w:r>
          </w:p>
        </w:tc>
        <w:tc>
          <w:tcPr>
            <w:tcW w:w="1984" w:type="dxa"/>
            <w:vAlign w:val="center"/>
          </w:tcPr>
          <w:p w:rsidR="00F260FA" w:rsidRPr="00BC1AE9" w:rsidRDefault="00F260FA" w:rsidP="00A9449E">
            <w:pPr>
              <w:jc w:val="center"/>
              <w:rPr>
                <w:rFonts w:ascii="Arial Narrow" w:hAnsi="Arial Narrow" w:cs="Arial"/>
                <w:b/>
                <w:sz w:val="20"/>
              </w:rPr>
            </w:pPr>
            <w:r w:rsidRPr="00BC1AE9">
              <w:rPr>
                <w:rFonts w:ascii="Arial Narrow" w:hAnsi="Arial Narrow" w:cs="Arial"/>
                <w:b/>
                <w:sz w:val="20"/>
              </w:rPr>
              <w:t>Firma del Cónyuge</w:t>
            </w:r>
          </w:p>
          <w:p w:rsidR="00F260FA" w:rsidRPr="00BC1AE9" w:rsidRDefault="00F260FA" w:rsidP="00A9449E">
            <w:pPr>
              <w:jc w:val="center"/>
              <w:rPr>
                <w:rFonts w:ascii="Arial Narrow" w:hAnsi="Arial Narrow" w:cs="Arial"/>
                <w:b/>
                <w:sz w:val="20"/>
              </w:rPr>
            </w:pPr>
            <w:r w:rsidRPr="00BC1AE9">
              <w:rPr>
                <w:rFonts w:ascii="Arial Narrow" w:hAnsi="Arial Narrow" w:cs="Arial"/>
                <w:b/>
                <w:sz w:val="20"/>
              </w:rPr>
              <w:t>Sólo cuando sea necesario</w:t>
            </w:r>
          </w:p>
        </w:tc>
        <w:tc>
          <w:tcPr>
            <w:tcW w:w="2070" w:type="dxa"/>
            <w:vAlign w:val="center"/>
          </w:tcPr>
          <w:p w:rsidR="00F260FA" w:rsidRPr="00BC1AE9" w:rsidRDefault="00F260FA" w:rsidP="00A9449E">
            <w:pPr>
              <w:jc w:val="center"/>
              <w:rPr>
                <w:rFonts w:ascii="Arial Narrow" w:hAnsi="Arial Narrow" w:cs="Arial"/>
                <w:b/>
                <w:sz w:val="20"/>
              </w:rPr>
            </w:pPr>
            <w:r w:rsidRPr="00BC1AE9">
              <w:rPr>
                <w:rFonts w:ascii="Arial Narrow" w:hAnsi="Arial Narrow" w:cs="Arial"/>
                <w:b/>
                <w:sz w:val="20"/>
              </w:rPr>
              <w:t xml:space="preserve">Huella Digital del Cónyuge              </w:t>
            </w:r>
          </w:p>
          <w:p w:rsidR="00F260FA" w:rsidRPr="00BC1AE9" w:rsidRDefault="00F260FA" w:rsidP="00A9449E">
            <w:pPr>
              <w:jc w:val="center"/>
              <w:rPr>
                <w:rFonts w:ascii="Arial Narrow" w:hAnsi="Arial Narrow" w:cs="Arial"/>
                <w:b/>
                <w:sz w:val="20"/>
              </w:rPr>
            </w:pPr>
            <w:r w:rsidRPr="00BC1AE9">
              <w:rPr>
                <w:rFonts w:ascii="Arial Narrow" w:hAnsi="Arial Narrow" w:cs="Arial"/>
                <w:b/>
                <w:sz w:val="20"/>
              </w:rPr>
              <w:t>(Índice Derecho)</w:t>
            </w:r>
          </w:p>
        </w:tc>
      </w:tr>
    </w:tbl>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Pr="00BC1AE9" w:rsidRDefault="00F260FA" w:rsidP="00F260FA">
      <w:pPr>
        <w:spacing w:after="0" w:line="240" w:lineRule="auto"/>
        <w:jc w:val="right"/>
        <w:rPr>
          <w:rFonts w:cs="Arial"/>
          <w:b/>
        </w:rPr>
      </w:pPr>
    </w:p>
    <w:p w:rsidR="00F260FA" w:rsidRDefault="00F260FA" w:rsidP="00F260FA">
      <w:pPr>
        <w:spacing w:after="0" w:line="240" w:lineRule="auto"/>
        <w:jc w:val="right"/>
        <w:rPr>
          <w:rFonts w:cs="Arial"/>
          <w:b/>
        </w:rPr>
      </w:pPr>
      <w:r>
        <w:rPr>
          <w:rFonts w:cs="Arial"/>
          <w:b/>
        </w:rPr>
        <w:t>COPIA-CLIENTE</w:t>
      </w:r>
    </w:p>
    <w:p w:rsidR="009C767D" w:rsidRPr="005C17D3" w:rsidRDefault="009C767D" w:rsidP="00F260FA">
      <w:pPr>
        <w:spacing w:after="60"/>
        <w:jc w:val="center"/>
        <w:rPr>
          <w:rFonts w:cs="Arial"/>
          <w:b/>
        </w:rPr>
      </w:pPr>
    </w:p>
    <w:sectPr w:rsidR="009C767D" w:rsidRPr="005C17D3" w:rsidSect="00BC1AE9">
      <w:headerReference w:type="default" r:id="rId26"/>
      <w:footerReference w:type="default" r:id="rId27"/>
      <w:pgSz w:w="11907" w:h="16839" w:code="9"/>
      <w:pgMar w:top="317" w:right="389" w:bottom="576" w:left="576"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4D5" w:rsidRDefault="002714D5" w:rsidP="00A61AB4">
      <w:pPr>
        <w:spacing w:after="0" w:line="240" w:lineRule="auto"/>
      </w:pPr>
      <w:r>
        <w:separator/>
      </w:r>
    </w:p>
  </w:endnote>
  <w:endnote w:type="continuationSeparator" w:id="0">
    <w:p w:rsidR="002714D5" w:rsidRDefault="002714D5" w:rsidP="00A6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527645066"/>
      <w:docPartObj>
        <w:docPartGallery w:val="Page Numbers (Bottom of Page)"/>
        <w:docPartUnique/>
      </w:docPartObj>
    </w:sdtPr>
    <w:sdtEndPr/>
    <w:sdtContent>
      <w:sdt>
        <w:sdtPr>
          <w:rPr>
            <w:rFonts w:ascii="Arial Narrow" w:hAnsi="Arial Narrow"/>
          </w:rPr>
          <w:id w:val="-221137015"/>
          <w:docPartObj>
            <w:docPartGallery w:val="Page Numbers (Top of Page)"/>
            <w:docPartUnique/>
          </w:docPartObj>
        </w:sdtPr>
        <w:sdtEndPr/>
        <w:sdtContent>
          <w:p w:rsidR="00A9449E" w:rsidRPr="0031308E" w:rsidRDefault="00A9449E" w:rsidP="00664CE2">
            <w:pPr>
              <w:pStyle w:val="Piedepgina"/>
              <w:tabs>
                <w:tab w:val="left" w:pos="4962"/>
              </w:tabs>
              <w:rPr>
                <w:rFonts w:ascii="Arial Narrow" w:hAnsi="Arial Narrow"/>
              </w:rPr>
            </w:pPr>
            <w:r w:rsidRPr="00BC1AE9">
              <w:rPr>
                <w:rFonts w:ascii="Arial Narrow" w:hAnsi="Arial Narrow"/>
                <w:sz w:val="18"/>
                <w:szCs w:val="18"/>
              </w:rPr>
              <w:t>C.00229/</w:t>
            </w:r>
            <w:r w:rsidR="00A07D8E">
              <w:rPr>
                <w:rFonts w:ascii="Arial Narrow" w:hAnsi="Arial Narrow"/>
                <w:sz w:val="18"/>
                <w:szCs w:val="18"/>
              </w:rPr>
              <w:t>02.2020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4D5" w:rsidRDefault="002714D5" w:rsidP="00A61AB4">
      <w:pPr>
        <w:spacing w:after="0" w:line="240" w:lineRule="auto"/>
      </w:pPr>
      <w:r>
        <w:separator/>
      </w:r>
    </w:p>
  </w:footnote>
  <w:footnote w:type="continuationSeparator" w:id="0">
    <w:p w:rsidR="002714D5" w:rsidRDefault="002714D5" w:rsidP="00A6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9E" w:rsidRDefault="00A9449E" w:rsidP="00E95BB1">
    <w:pPr>
      <w:pStyle w:val="Encabezado"/>
      <w:tabs>
        <w:tab w:val="clear" w:pos="4419"/>
        <w:tab w:val="clear" w:pos="8838"/>
        <w:tab w:val="left" w:pos="2250"/>
      </w:tabs>
    </w:pPr>
    <w:r w:rsidRPr="000639E5">
      <w:rPr>
        <w:noProof/>
        <w:lang w:eastAsia="es-PE"/>
      </w:rPr>
      <w:drawing>
        <wp:inline distT="0" distB="0" distL="0" distR="0">
          <wp:extent cx="1409700" cy="49611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699" cy="49928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5B"/>
    <w:multiLevelType w:val="hybridMultilevel"/>
    <w:tmpl w:val="6CE28EE6"/>
    <w:lvl w:ilvl="0" w:tplc="F4D41F1C">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5C03E0D"/>
    <w:multiLevelType w:val="hybridMultilevel"/>
    <w:tmpl w:val="7A8848AE"/>
    <w:lvl w:ilvl="0" w:tplc="4FACCE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221BCA"/>
    <w:multiLevelType w:val="hybridMultilevel"/>
    <w:tmpl w:val="873C8CE0"/>
    <w:lvl w:ilvl="0" w:tplc="001A24C0">
      <w:start w:val="1"/>
      <w:numFmt w:val="lowerLetter"/>
      <w:lvlText w:val="(%1)"/>
      <w:lvlJc w:val="left"/>
      <w:pPr>
        <w:ind w:left="360" w:hanging="360"/>
      </w:pPr>
      <w:rPr>
        <w:rFonts w:hint="default"/>
        <w:vertAlign w:val="superscrip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9345209"/>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4" w15:restartNumberingAfterBreak="0">
    <w:nsid w:val="114D74E7"/>
    <w:multiLevelType w:val="hybridMultilevel"/>
    <w:tmpl w:val="24566B44"/>
    <w:lvl w:ilvl="0" w:tplc="4EB614D8">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B460AF2"/>
    <w:multiLevelType w:val="hybridMultilevel"/>
    <w:tmpl w:val="2B1C5D92"/>
    <w:lvl w:ilvl="0" w:tplc="3028F8B8">
      <w:start w:val="1"/>
      <w:numFmt w:val="decimal"/>
      <w:lvlText w:val="%1"/>
      <w:lvlJc w:val="left"/>
      <w:pPr>
        <w:ind w:left="322"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751A87"/>
    <w:multiLevelType w:val="hybridMultilevel"/>
    <w:tmpl w:val="E13A1492"/>
    <w:lvl w:ilvl="0" w:tplc="F8161A9C">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911144"/>
    <w:multiLevelType w:val="hybridMultilevel"/>
    <w:tmpl w:val="3A5C3496"/>
    <w:lvl w:ilvl="0" w:tplc="280A000F">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2425627C"/>
    <w:multiLevelType w:val="hybridMultilevel"/>
    <w:tmpl w:val="D3DC26C6"/>
    <w:lvl w:ilvl="0" w:tplc="0DF25BAC">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F2319C3"/>
    <w:multiLevelType w:val="hybridMultilevel"/>
    <w:tmpl w:val="46E2D806"/>
    <w:lvl w:ilvl="0" w:tplc="96F833F6">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18339E3"/>
    <w:multiLevelType w:val="hybridMultilevel"/>
    <w:tmpl w:val="EBA0E358"/>
    <w:lvl w:ilvl="0" w:tplc="1F9E4416">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50D6343"/>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95539EA"/>
    <w:multiLevelType w:val="hybridMultilevel"/>
    <w:tmpl w:val="029C8862"/>
    <w:lvl w:ilvl="0" w:tplc="11564FF2">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9FF34E0"/>
    <w:multiLevelType w:val="hybridMultilevel"/>
    <w:tmpl w:val="6E424F96"/>
    <w:lvl w:ilvl="0" w:tplc="6A7ECC18">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B526F1B"/>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16D414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16" w15:restartNumberingAfterBreak="0">
    <w:nsid w:val="47622EB7"/>
    <w:multiLevelType w:val="hybridMultilevel"/>
    <w:tmpl w:val="92F098AC"/>
    <w:lvl w:ilvl="0" w:tplc="96F833F6">
      <w:start w:val="1"/>
      <w:numFmt w:val="upperLetter"/>
      <w:lvlText w:val="%1."/>
      <w:lvlJc w:val="left"/>
      <w:pPr>
        <w:ind w:left="720" w:hanging="72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E7804C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18" w15:restartNumberingAfterBreak="0">
    <w:nsid w:val="56FF465E"/>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5A4C71C9"/>
    <w:multiLevelType w:val="hybridMultilevel"/>
    <w:tmpl w:val="246A50CC"/>
    <w:lvl w:ilvl="0" w:tplc="2F90F74C">
      <w:start w:val="1"/>
      <w:numFmt w:val="decimal"/>
      <w:lvlText w:val="%1"/>
      <w:lvlJc w:val="left"/>
      <w:pPr>
        <w:ind w:left="7590" w:hanging="360"/>
      </w:pPr>
      <w:rPr>
        <w:rFonts w:hint="default"/>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0" w15:restartNumberingAfterBreak="0">
    <w:nsid w:val="6A07659D"/>
    <w:multiLevelType w:val="hybridMultilevel"/>
    <w:tmpl w:val="2628379E"/>
    <w:lvl w:ilvl="0" w:tplc="51F0D2A0">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6DEA75F3"/>
    <w:multiLevelType w:val="hybridMultilevel"/>
    <w:tmpl w:val="C48CC47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72597E4E"/>
    <w:multiLevelType w:val="hybridMultilevel"/>
    <w:tmpl w:val="7526C7C4"/>
    <w:lvl w:ilvl="0" w:tplc="4A364FDA">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28C38D1"/>
    <w:multiLevelType w:val="hybridMultilevel"/>
    <w:tmpl w:val="49B6347C"/>
    <w:lvl w:ilvl="0" w:tplc="E806DF2E">
      <w:start w:val="1"/>
      <w:numFmt w:val="decimal"/>
      <w:lvlText w:val="%1"/>
      <w:lvlJc w:val="left"/>
      <w:pPr>
        <w:ind w:left="360" w:hanging="360"/>
      </w:pPr>
      <w:rPr>
        <w:rFonts w:hint="default"/>
        <w:strike w:val="0"/>
        <w:color w:val="auto"/>
        <w:vertAlign w:val="superscript"/>
        <w:lang w:val="es-PE"/>
      </w:rPr>
    </w:lvl>
    <w:lvl w:ilvl="1" w:tplc="280A0019" w:tentative="1">
      <w:start w:val="1"/>
      <w:numFmt w:val="lowerLetter"/>
      <w:lvlText w:val="%2."/>
      <w:lvlJc w:val="left"/>
      <w:pPr>
        <w:ind w:left="-5905" w:hanging="360"/>
      </w:pPr>
    </w:lvl>
    <w:lvl w:ilvl="2" w:tplc="280A001B" w:tentative="1">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num w:numId="1">
    <w:abstractNumId w:val="1"/>
  </w:num>
  <w:num w:numId="2">
    <w:abstractNumId w:val="2"/>
  </w:num>
  <w:num w:numId="3">
    <w:abstractNumId w:val="22"/>
  </w:num>
  <w:num w:numId="4">
    <w:abstractNumId w:val="5"/>
  </w:num>
  <w:num w:numId="5">
    <w:abstractNumId w:val="3"/>
  </w:num>
  <w:num w:numId="6">
    <w:abstractNumId w:val="19"/>
  </w:num>
  <w:num w:numId="7">
    <w:abstractNumId w:val="0"/>
  </w:num>
  <w:num w:numId="8">
    <w:abstractNumId w:val="16"/>
  </w:num>
  <w:num w:numId="9">
    <w:abstractNumId w:val="7"/>
  </w:num>
  <w:num w:numId="10">
    <w:abstractNumId w:val="9"/>
  </w:num>
  <w:num w:numId="11">
    <w:abstractNumId w:val="23"/>
  </w:num>
  <w:num w:numId="12">
    <w:abstractNumId w:val="20"/>
  </w:num>
  <w:num w:numId="13">
    <w:abstractNumId w:val="6"/>
  </w:num>
  <w:num w:numId="14">
    <w:abstractNumId w:val="12"/>
  </w:num>
  <w:num w:numId="15">
    <w:abstractNumId w:val="8"/>
  </w:num>
  <w:num w:numId="16">
    <w:abstractNumId w:val="24"/>
  </w:num>
  <w:num w:numId="17">
    <w:abstractNumId w:val="4"/>
  </w:num>
  <w:num w:numId="18">
    <w:abstractNumId w:val="13"/>
  </w:num>
  <w:num w:numId="19">
    <w:abstractNumId w:val="10"/>
  </w:num>
  <w:num w:numId="20">
    <w:abstractNumId w:val="15"/>
  </w:num>
  <w:num w:numId="21">
    <w:abstractNumId w:val="21"/>
  </w:num>
  <w:num w:numId="22">
    <w:abstractNumId w:val="14"/>
  </w:num>
  <w:num w:numId="23">
    <w:abstractNumId w:val="1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8lFa73mj2Qe/8MZ2xC6sz6dC1OScw+rGW7fk7HBktE/sUkUoehdmFIaqzja3BMCYYe4Fgut6QkQGsai9hKgVA==" w:salt="ksENmSwdzqMF9KkzzkvaO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F7"/>
    <w:rsid w:val="0000766A"/>
    <w:rsid w:val="0001063C"/>
    <w:rsid w:val="00012EF5"/>
    <w:rsid w:val="000248F5"/>
    <w:rsid w:val="00024A66"/>
    <w:rsid w:val="0003015A"/>
    <w:rsid w:val="0003322F"/>
    <w:rsid w:val="00033ABF"/>
    <w:rsid w:val="00041B23"/>
    <w:rsid w:val="0004410D"/>
    <w:rsid w:val="00045D06"/>
    <w:rsid w:val="00052620"/>
    <w:rsid w:val="00061E4F"/>
    <w:rsid w:val="000657E0"/>
    <w:rsid w:val="0007616D"/>
    <w:rsid w:val="00081750"/>
    <w:rsid w:val="0008580E"/>
    <w:rsid w:val="00085D6A"/>
    <w:rsid w:val="00092CD9"/>
    <w:rsid w:val="000A0AA2"/>
    <w:rsid w:val="000A7439"/>
    <w:rsid w:val="000A795E"/>
    <w:rsid w:val="000B37C1"/>
    <w:rsid w:val="000B7D0A"/>
    <w:rsid w:val="000C1CFA"/>
    <w:rsid w:val="000D07C8"/>
    <w:rsid w:val="000D4E7E"/>
    <w:rsid w:val="000E092D"/>
    <w:rsid w:val="000E2D3E"/>
    <w:rsid w:val="000E5562"/>
    <w:rsid w:val="00106588"/>
    <w:rsid w:val="001175A5"/>
    <w:rsid w:val="001177E9"/>
    <w:rsid w:val="00123529"/>
    <w:rsid w:val="00132B37"/>
    <w:rsid w:val="00143C60"/>
    <w:rsid w:val="00152825"/>
    <w:rsid w:val="00155D05"/>
    <w:rsid w:val="00156AAB"/>
    <w:rsid w:val="00160723"/>
    <w:rsid w:val="001663AA"/>
    <w:rsid w:val="00166663"/>
    <w:rsid w:val="0018151F"/>
    <w:rsid w:val="00185022"/>
    <w:rsid w:val="00190C4C"/>
    <w:rsid w:val="001929FB"/>
    <w:rsid w:val="00195362"/>
    <w:rsid w:val="001A28A4"/>
    <w:rsid w:val="001A570E"/>
    <w:rsid w:val="001A59D2"/>
    <w:rsid w:val="001A7DAA"/>
    <w:rsid w:val="001B1A49"/>
    <w:rsid w:val="001B4338"/>
    <w:rsid w:val="001C0B7C"/>
    <w:rsid w:val="001C14D7"/>
    <w:rsid w:val="001C1F94"/>
    <w:rsid w:val="001C2912"/>
    <w:rsid w:val="001C2A4D"/>
    <w:rsid w:val="001D2FF0"/>
    <w:rsid w:val="001D7E3D"/>
    <w:rsid w:val="001E00B7"/>
    <w:rsid w:val="001E555D"/>
    <w:rsid w:val="001F044F"/>
    <w:rsid w:val="001F2B41"/>
    <w:rsid w:val="002102B0"/>
    <w:rsid w:val="00233470"/>
    <w:rsid w:val="00235329"/>
    <w:rsid w:val="0026272D"/>
    <w:rsid w:val="002648F6"/>
    <w:rsid w:val="00264FD2"/>
    <w:rsid w:val="002663C9"/>
    <w:rsid w:val="002714D5"/>
    <w:rsid w:val="00273C91"/>
    <w:rsid w:val="00285256"/>
    <w:rsid w:val="00293204"/>
    <w:rsid w:val="00293324"/>
    <w:rsid w:val="00296B67"/>
    <w:rsid w:val="002A1D63"/>
    <w:rsid w:val="002A3C87"/>
    <w:rsid w:val="002A5D1F"/>
    <w:rsid w:val="002B16B1"/>
    <w:rsid w:val="002D148D"/>
    <w:rsid w:val="002F373D"/>
    <w:rsid w:val="00307376"/>
    <w:rsid w:val="0031308E"/>
    <w:rsid w:val="0031780D"/>
    <w:rsid w:val="00324EEC"/>
    <w:rsid w:val="003342A7"/>
    <w:rsid w:val="003366FE"/>
    <w:rsid w:val="00341526"/>
    <w:rsid w:val="00370B23"/>
    <w:rsid w:val="003729B8"/>
    <w:rsid w:val="00374B03"/>
    <w:rsid w:val="00381025"/>
    <w:rsid w:val="003904F1"/>
    <w:rsid w:val="00395EE1"/>
    <w:rsid w:val="003A1377"/>
    <w:rsid w:val="003A1A23"/>
    <w:rsid w:val="003A46CD"/>
    <w:rsid w:val="003A7F4B"/>
    <w:rsid w:val="003B4211"/>
    <w:rsid w:val="003C31FD"/>
    <w:rsid w:val="003C547D"/>
    <w:rsid w:val="003D068C"/>
    <w:rsid w:val="003D1B1D"/>
    <w:rsid w:val="003D4D6C"/>
    <w:rsid w:val="003E1AA4"/>
    <w:rsid w:val="003E2C8C"/>
    <w:rsid w:val="003E3A40"/>
    <w:rsid w:val="00400942"/>
    <w:rsid w:val="00401AC1"/>
    <w:rsid w:val="004034A6"/>
    <w:rsid w:val="0040632F"/>
    <w:rsid w:val="004262D2"/>
    <w:rsid w:val="00430823"/>
    <w:rsid w:val="00435B21"/>
    <w:rsid w:val="00437B56"/>
    <w:rsid w:val="00444F5F"/>
    <w:rsid w:val="00447F20"/>
    <w:rsid w:val="0045091D"/>
    <w:rsid w:val="00452BA4"/>
    <w:rsid w:val="00456BFF"/>
    <w:rsid w:val="00463357"/>
    <w:rsid w:val="00463D17"/>
    <w:rsid w:val="00464E57"/>
    <w:rsid w:val="00491B2F"/>
    <w:rsid w:val="00496171"/>
    <w:rsid w:val="004A7544"/>
    <w:rsid w:val="004B7143"/>
    <w:rsid w:val="004C4B84"/>
    <w:rsid w:val="004D54C6"/>
    <w:rsid w:val="004E1D5F"/>
    <w:rsid w:val="004E2C97"/>
    <w:rsid w:val="004E6875"/>
    <w:rsid w:val="004E7D45"/>
    <w:rsid w:val="00501A9B"/>
    <w:rsid w:val="00507F5D"/>
    <w:rsid w:val="00512CB5"/>
    <w:rsid w:val="00524355"/>
    <w:rsid w:val="005270DB"/>
    <w:rsid w:val="005344D7"/>
    <w:rsid w:val="0053488B"/>
    <w:rsid w:val="00537A77"/>
    <w:rsid w:val="005436E6"/>
    <w:rsid w:val="0055227A"/>
    <w:rsid w:val="005633E4"/>
    <w:rsid w:val="00564D84"/>
    <w:rsid w:val="005672C6"/>
    <w:rsid w:val="00575CCB"/>
    <w:rsid w:val="00590803"/>
    <w:rsid w:val="0059409C"/>
    <w:rsid w:val="0059516D"/>
    <w:rsid w:val="00595E5F"/>
    <w:rsid w:val="0059699D"/>
    <w:rsid w:val="005978BF"/>
    <w:rsid w:val="00597D1B"/>
    <w:rsid w:val="005A431A"/>
    <w:rsid w:val="005C17D3"/>
    <w:rsid w:val="005C35A9"/>
    <w:rsid w:val="005D0E51"/>
    <w:rsid w:val="005D11EA"/>
    <w:rsid w:val="005D2BD4"/>
    <w:rsid w:val="005E0629"/>
    <w:rsid w:val="005E1988"/>
    <w:rsid w:val="005E1E30"/>
    <w:rsid w:val="005F237A"/>
    <w:rsid w:val="005F463C"/>
    <w:rsid w:val="0060424C"/>
    <w:rsid w:val="00616E7A"/>
    <w:rsid w:val="006214DE"/>
    <w:rsid w:val="0062596E"/>
    <w:rsid w:val="00641A06"/>
    <w:rsid w:val="00641CF1"/>
    <w:rsid w:val="00641F42"/>
    <w:rsid w:val="00646DB4"/>
    <w:rsid w:val="006479C5"/>
    <w:rsid w:val="00664CE2"/>
    <w:rsid w:val="006735D7"/>
    <w:rsid w:val="006742FE"/>
    <w:rsid w:val="00675AFE"/>
    <w:rsid w:val="0069003F"/>
    <w:rsid w:val="00691535"/>
    <w:rsid w:val="00693B8B"/>
    <w:rsid w:val="006A1774"/>
    <w:rsid w:val="006A4408"/>
    <w:rsid w:val="006A49E7"/>
    <w:rsid w:val="006A764E"/>
    <w:rsid w:val="006B06F5"/>
    <w:rsid w:val="006B1492"/>
    <w:rsid w:val="006B3393"/>
    <w:rsid w:val="006C66FD"/>
    <w:rsid w:val="006C71B7"/>
    <w:rsid w:val="006D64F3"/>
    <w:rsid w:val="006D76D2"/>
    <w:rsid w:val="006D7C2F"/>
    <w:rsid w:val="006E52BB"/>
    <w:rsid w:val="006E61D6"/>
    <w:rsid w:val="006F2D6E"/>
    <w:rsid w:val="006F5697"/>
    <w:rsid w:val="006F63A4"/>
    <w:rsid w:val="00701688"/>
    <w:rsid w:val="00702EEA"/>
    <w:rsid w:val="0071069D"/>
    <w:rsid w:val="00720572"/>
    <w:rsid w:val="007279DB"/>
    <w:rsid w:val="00743F69"/>
    <w:rsid w:val="007478A4"/>
    <w:rsid w:val="00750793"/>
    <w:rsid w:val="007566C8"/>
    <w:rsid w:val="007622F7"/>
    <w:rsid w:val="00763674"/>
    <w:rsid w:val="00764087"/>
    <w:rsid w:val="00764DDA"/>
    <w:rsid w:val="00773AF2"/>
    <w:rsid w:val="007801AD"/>
    <w:rsid w:val="00787A5C"/>
    <w:rsid w:val="00787BBF"/>
    <w:rsid w:val="007927ED"/>
    <w:rsid w:val="00792B0E"/>
    <w:rsid w:val="00794989"/>
    <w:rsid w:val="007A0769"/>
    <w:rsid w:val="007B1781"/>
    <w:rsid w:val="007B4175"/>
    <w:rsid w:val="007C07FD"/>
    <w:rsid w:val="007C1062"/>
    <w:rsid w:val="007C1DDE"/>
    <w:rsid w:val="007D31D4"/>
    <w:rsid w:val="007D41AC"/>
    <w:rsid w:val="007E117A"/>
    <w:rsid w:val="007E51F2"/>
    <w:rsid w:val="007F2434"/>
    <w:rsid w:val="007F625A"/>
    <w:rsid w:val="007F663A"/>
    <w:rsid w:val="008034C2"/>
    <w:rsid w:val="00804C0B"/>
    <w:rsid w:val="0080508A"/>
    <w:rsid w:val="008128CA"/>
    <w:rsid w:val="00815482"/>
    <w:rsid w:val="008217E6"/>
    <w:rsid w:val="0082224F"/>
    <w:rsid w:val="00847884"/>
    <w:rsid w:val="00857EB8"/>
    <w:rsid w:val="008749D8"/>
    <w:rsid w:val="00876038"/>
    <w:rsid w:val="00877E0E"/>
    <w:rsid w:val="0088536D"/>
    <w:rsid w:val="008946F1"/>
    <w:rsid w:val="00897D96"/>
    <w:rsid w:val="008A09A7"/>
    <w:rsid w:val="008C2511"/>
    <w:rsid w:val="008D7588"/>
    <w:rsid w:val="008E1EF7"/>
    <w:rsid w:val="008E3A40"/>
    <w:rsid w:val="008E5CAE"/>
    <w:rsid w:val="008E6C62"/>
    <w:rsid w:val="008E6CEF"/>
    <w:rsid w:val="008E7884"/>
    <w:rsid w:val="008F26A8"/>
    <w:rsid w:val="008F36F5"/>
    <w:rsid w:val="008F77FC"/>
    <w:rsid w:val="009076C0"/>
    <w:rsid w:val="00910AB4"/>
    <w:rsid w:val="00913BA6"/>
    <w:rsid w:val="00914505"/>
    <w:rsid w:val="009153E6"/>
    <w:rsid w:val="00932A03"/>
    <w:rsid w:val="00936857"/>
    <w:rsid w:val="00953017"/>
    <w:rsid w:val="0096443F"/>
    <w:rsid w:val="00971363"/>
    <w:rsid w:val="00981D22"/>
    <w:rsid w:val="00992254"/>
    <w:rsid w:val="00992FC7"/>
    <w:rsid w:val="00994BFD"/>
    <w:rsid w:val="00995E80"/>
    <w:rsid w:val="009A0351"/>
    <w:rsid w:val="009A42DA"/>
    <w:rsid w:val="009A7174"/>
    <w:rsid w:val="009B08CD"/>
    <w:rsid w:val="009B6C7D"/>
    <w:rsid w:val="009C725E"/>
    <w:rsid w:val="009C767D"/>
    <w:rsid w:val="009D0518"/>
    <w:rsid w:val="009D5C77"/>
    <w:rsid w:val="009F3586"/>
    <w:rsid w:val="00A04CC2"/>
    <w:rsid w:val="00A05A60"/>
    <w:rsid w:val="00A0778A"/>
    <w:rsid w:val="00A07D8E"/>
    <w:rsid w:val="00A11FC2"/>
    <w:rsid w:val="00A131A2"/>
    <w:rsid w:val="00A36AB0"/>
    <w:rsid w:val="00A40A19"/>
    <w:rsid w:val="00A50728"/>
    <w:rsid w:val="00A61AB4"/>
    <w:rsid w:val="00A62565"/>
    <w:rsid w:val="00A70EAA"/>
    <w:rsid w:val="00A76D8F"/>
    <w:rsid w:val="00A82F35"/>
    <w:rsid w:val="00A9449E"/>
    <w:rsid w:val="00A960FC"/>
    <w:rsid w:val="00AA091D"/>
    <w:rsid w:val="00AA11EF"/>
    <w:rsid w:val="00AB13E3"/>
    <w:rsid w:val="00AB3409"/>
    <w:rsid w:val="00AC2D89"/>
    <w:rsid w:val="00AC5C25"/>
    <w:rsid w:val="00AC681A"/>
    <w:rsid w:val="00AC6EFC"/>
    <w:rsid w:val="00AD01DF"/>
    <w:rsid w:val="00AF1B82"/>
    <w:rsid w:val="00B01B9C"/>
    <w:rsid w:val="00B028DC"/>
    <w:rsid w:val="00B07B92"/>
    <w:rsid w:val="00B1261C"/>
    <w:rsid w:val="00B150D1"/>
    <w:rsid w:val="00B16478"/>
    <w:rsid w:val="00B171CC"/>
    <w:rsid w:val="00B21348"/>
    <w:rsid w:val="00B2756C"/>
    <w:rsid w:val="00B27EAA"/>
    <w:rsid w:val="00B30F02"/>
    <w:rsid w:val="00B374A8"/>
    <w:rsid w:val="00B37C82"/>
    <w:rsid w:val="00B37F6F"/>
    <w:rsid w:val="00B41A82"/>
    <w:rsid w:val="00B465CE"/>
    <w:rsid w:val="00B579C1"/>
    <w:rsid w:val="00B6394B"/>
    <w:rsid w:val="00B70BB4"/>
    <w:rsid w:val="00B83A1E"/>
    <w:rsid w:val="00B90ED1"/>
    <w:rsid w:val="00B92598"/>
    <w:rsid w:val="00BA156E"/>
    <w:rsid w:val="00BA32C3"/>
    <w:rsid w:val="00BC1AE9"/>
    <w:rsid w:val="00BC2B49"/>
    <w:rsid w:val="00BC4E05"/>
    <w:rsid w:val="00BC4FC3"/>
    <w:rsid w:val="00BC53BB"/>
    <w:rsid w:val="00BE1C2A"/>
    <w:rsid w:val="00BE4E89"/>
    <w:rsid w:val="00BE6B3E"/>
    <w:rsid w:val="00BF1F5B"/>
    <w:rsid w:val="00BF76F2"/>
    <w:rsid w:val="00C010C1"/>
    <w:rsid w:val="00C075DA"/>
    <w:rsid w:val="00C13F47"/>
    <w:rsid w:val="00C175E1"/>
    <w:rsid w:val="00C26EC6"/>
    <w:rsid w:val="00C31B58"/>
    <w:rsid w:val="00C329BD"/>
    <w:rsid w:val="00C36EB7"/>
    <w:rsid w:val="00C513E2"/>
    <w:rsid w:val="00C60296"/>
    <w:rsid w:val="00C65176"/>
    <w:rsid w:val="00C809CD"/>
    <w:rsid w:val="00C83D5F"/>
    <w:rsid w:val="00C8687D"/>
    <w:rsid w:val="00C90978"/>
    <w:rsid w:val="00C971AD"/>
    <w:rsid w:val="00C977F0"/>
    <w:rsid w:val="00C97CF8"/>
    <w:rsid w:val="00CA19F9"/>
    <w:rsid w:val="00CA5C91"/>
    <w:rsid w:val="00CC0064"/>
    <w:rsid w:val="00CC127A"/>
    <w:rsid w:val="00CC6259"/>
    <w:rsid w:val="00CD074A"/>
    <w:rsid w:val="00CD3842"/>
    <w:rsid w:val="00CE26F7"/>
    <w:rsid w:val="00CE5D19"/>
    <w:rsid w:val="00CE7BDD"/>
    <w:rsid w:val="00CF2CBA"/>
    <w:rsid w:val="00CF375A"/>
    <w:rsid w:val="00CF3F03"/>
    <w:rsid w:val="00D00762"/>
    <w:rsid w:val="00D01621"/>
    <w:rsid w:val="00D03193"/>
    <w:rsid w:val="00D04CEC"/>
    <w:rsid w:val="00D07F20"/>
    <w:rsid w:val="00D11954"/>
    <w:rsid w:val="00D14387"/>
    <w:rsid w:val="00D14695"/>
    <w:rsid w:val="00D163B7"/>
    <w:rsid w:val="00D22B0D"/>
    <w:rsid w:val="00D25FF3"/>
    <w:rsid w:val="00D348A9"/>
    <w:rsid w:val="00D41CD4"/>
    <w:rsid w:val="00D4364E"/>
    <w:rsid w:val="00D43E74"/>
    <w:rsid w:val="00D53736"/>
    <w:rsid w:val="00D54F2C"/>
    <w:rsid w:val="00D57306"/>
    <w:rsid w:val="00D634D3"/>
    <w:rsid w:val="00D70A85"/>
    <w:rsid w:val="00D763BB"/>
    <w:rsid w:val="00D91B5B"/>
    <w:rsid w:val="00D920B2"/>
    <w:rsid w:val="00DA0BD9"/>
    <w:rsid w:val="00DA0E31"/>
    <w:rsid w:val="00DA1854"/>
    <w:rsid w:val="00DB3A8B"/>
    <w:rsid w:val="00DB674D"/>
    <w:rsid w:val="00DB771A"/>
    <w:rsid w:val="00DB7B18"/>
    <w:rsid w:val="00DC0BDA"/>
    <w:rsid w:val="00DC27A8"/>
    <w:rsid w:val="00DC3748"/>
    <w:rsid w:val="00DC4D8D"/>
    <w:rsid w:val="00DD1A1B"/>
    <w:rsid w:val="00DD2BCF"/>
    <w:rsid w:val="00DE6FA8"/>
    <w:rsid w:val="00DF7234"/>
    <w:rsid w:val="00E056FF"/>
    <w:rsid w:val="00E10878"/>
    <w:rsid w:val="00E108F8"/>
    <w:rsid w:val="00E1249D"/>
    <w:rsid w:val="00E155EC"/>
    <w:rsid w:val="00E23835"/>
    <w:rsid w:val="00E245B8"/>
    <w:rsid w:val="00E42E61"/>
    <w:rsid w:val="00E43358"/>
    <w:rsid w:val="00E45032"/>
    <w:rsid w:val="00E5495C"/>
    <w:rsid w:val="00E6204A"/>
    <w:rsid w:val="00E75BE0"/>
    <w:rsid w:val="00E75F39"/>
    <w:rsid w:val="00E95BB1"/>
    <w:rsid w:val="00EA2999"/>
    <w:rsid w:val="00EA750B"/>
    <w:rsid w:val="00EB261A"/>
    <w:rsid w:val="00EB7570"/>
    <w:rsid w:val="00EC03EB"/>
    <w:rsid w:val="00EC6BF6"/>
    <w:rsid w:val="00EC75FE"/>
    <w:rsid w:val="00ED0CE0"/>
    <w:rsid w:val="00ED10D6"/>
    <w:rsid w:val="00ED29B2"/>
    <w:rsid w:val="00ED41E6"/>
    <w:rsid w:val="00ED4F31"/>
    <w:rsid w:val="00EE1D2A"/>
    <w:rsid w:val="00EE4C63"/>
    <w:rsid w:val="00F03E86"/>
    <w:rsid w:val="00F2027D"/>
    <w:rsid w:val="00F2346B"/>
    <w:rsid w:val="00F260FA"/>
    <w:rsid w:val="00F337A3"/>
    <w:rsid w:val="00F3615A"/>
    <w:rsid w:val="00F423AC"/>
    <w:rsid w:val="00F51BEC"/>
    <w:rsid w:val="00F55035"/>
    <w:rsid w:val="00F62033"/>
    <w:rsid w:val="00F633A5"/>
    <w:rsid w:val="00F636EA"/>
    <w:rsid w:val="00F66599"/>
    <w:rsid w:val="00F679D8"/>
    <w:rsid w:val="00F73EA5"/>
    <w:rsid w:val="00F87E7D"/>
    <w:rsid w:val="00F95C30"/>
    <w:rsid w:val="00FB7FEB"/>
    <w:rsid w:val="00FC6C7B"/>
    <w:rsid w:val="00FD6F99"/>
    <w:rsid w:val="00FD6FF4"/>
    <w:rsid w:val="00FE07EC"/>
    <w:rsid w:val="00FF3862"/>
    <w:rsid w:val="00FF7EE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4E804A-FF21-444A-B9A9-ED52294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A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AB4"/>
  </w:style>
  <w:style w:type="paragraph" w:styleId="Piedepgina">
    <w:name w:val="footer"/>
    <w:basedOn w:val="Normal"/>
    <w:link w:val="PiedepginaCar"/>
    <w:uiPriority w:val="99"/>
    <w:unhideWhenUsed/>
    <w:rsid w:val="00A61A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AB4"/>
  </w:style>
  <w:style w:type="character" w:styleId="Hipervnculo">
    <w:name w:val="Hyperlink"/>
    <w:basedOn w:val="Fuentedeprrafopredeter"/>
    <w:uiPriority w:val="99"/>
    <w:unhideWhenUsed/>
    <w:rsid w:val="001B1A49"/>
    <w:rPr>
      <w:color w:val="0000FF" w:themeColor="hyperlink"/>
      <w:u w:val="single"/>
    </w:rPr>
  </w:style>
  <w:style w:type="paragraph" w:styleId="Textodeglobo">
    <w:name w:val="Balloon Text"/>
    <w:basedOn w:val="Normal"/>
    <w:link w:val="TextodegloboCar"/>
    <w:uiPriority w:val="99"/>
    <w:semiHidden/>
    <w:unhideWhenUsed/>
    <w:rsid w:val="00543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6E6"/>
    <w:rPr>
      <w:rFonts w:ascii="Tahoma" w:hAnsi="Tahoma" w:cs="Tahoma"/>
      <w:sz w:val="16"/>
      <w:szCs w:val="16"/>
    </w:rPr>
  </w:style>
  <w:style w:type="table" w:styleId="Tablaconcuadrcula">
    <w:name w:val="Table Grid"/>
    <w:basedOn w:val="Tablanormal"/>
    <w:uiPriority w:val="59"/>
    <w:rsid w:val="00BF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49E7"/>
    <w:pPr>
      <w:ind w:left="720"/>
      <w:contextualSpacing/>
    </w:pPr>
  </w:style>
  <w:style w:type="paragraph" w:styleId="Textoindependiente3">
    <w:name w:val="Body Text 3"/>
    <w:basedOn w:val="Normal"/>
    <w:link w:val="Textoindependiente3Car"/>
    <w:rsid w:val="008E5CAE"/>
    <w:pPr>
      <w:spacing w:after="0" w:line="240" w:lineRule="auto"/>
      <w:jc w:val="center"/>
    </w:pPr>
    <w:rPr>
      <w:rFonts w:ascii="Arial" w:eastAsia="Times New Roman" w:hAnsi="Arial" w:cs="Times New Roman"/>
      <w:b/>
      <w:color w:val="000000"/>
      <w:sz w:val="20"/>
      <w:szCs w:val="20"/>
      <w:lang w:val="es-ES" w:eastAsia="es-ES"/>
    </w:rPr>
  </w:style>
  <w:style w:type="character" w:customStyle="1" w:styleId="Textoindependiente3Car">
    <w:name w:val="Texto independiente 3 Car"/>
    <w:basedOn w:val="Fuentedeprrafopredeter"/>
    <w:link w:val="Textoindependiente3"/>
    <w:rsid w:val="008E5CAE"/>
    <w:rPr>
      <w:rFonts w:ascii="Arial" w:eastAsia="Times New Roman" w:hAnsi="Arial" w:cs="Times New Roman"/>
      <w:b/>
      <w:color w:val="000000"/>
      <w:sz w:val="20"/>
      <w:szCs w:val="20"/>
      <w:lang w:val="es-ES" w:eastAsia="es-ES"/>
    </w:rPr>
  </w:style>
  <w:style w:type="paragraph" w:styleId="Textoindependiente">
    <w:name w:val="Body Text"/>
    <w:basedOn w:val="Normal"/>
    <w:link w:val="TextoindependienteCar"/>
    <w:rsid w:val="008E5CAE"/>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8E5CAE"/>
    <w:rPr>
      <w:rFonts w:ascii="Times New Roman" w:eastAsia="Times New Roman" w:hAnsi="Times New Roman" w:cs="Times New Roman"/>
      <w:sz w:val="24"/>
      <w:szCs w:val="24"/>
    </w:rPr>
  </w:style>
  <w:style w:type="paragraph" w:styleId="Textosinformato">
    <w:name w:val="Plain Text"/>
    <w:basedOn w:val="Normal"/>
    <w:link w:val="TextosinformatoCar"/>
    <w:rsid w:val="008E5CA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E5CAE"/>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unhideWhenUsed/>
    <w:rsid w:val="008E5CAE"/>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E5CAE"/>
    <w:rPr>
      <w:rFonts w:ascii="Calibri" w:eastAsia="Calibri" w:hAnsi="Calibri" w:cs="Times New Roman"/>
      <w:sz w:val="20"/>
      <w:szCs w:val="20"/>
    </w:rPr>
  </w:style>
  <w:style w:type="paragraph" w:styleId="Textodebloque">
    <w:name w:val="Block Text"/>
    <w:basedOn w:val="Normal"/>
    <w:rsid w:val="002F373D"/>
    <w:pPr>
      <w:spacing w:before="40" w:after="0" w:line="240" w:lineRule="auto"/>
      <w:ind w:left="-360" w:right="-518"/>
      <w:jc w:val="both"/>
    </w:pPr>
    <w:rPr>
      <w:rFonts w:ascii="Arial" w:eastAsia="Times New Roman" w:hAnsi="Arial" w:cs="Times New Roman"/>
      <w:i/>
      <w:sz w:val="14"/>
      <w:szCs w:val="20"/>
      <w:lang w:val="es-ES" w:eastAsia="es-ES"/>
    </w:rPr>
  </w:style>
  <w:style w:type="paragraph" w:styleId="Textonotapie">
    <w:name w:val="footnote text"/>
    <w:basedOn w:val="Normal"/>
    <w:link w:val="TextonotapieCar"/>
    <w:uiPriority w:val="99"/>
    <w:rsid w:val="00DE6FA8"/>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DE6FA8"/>
    <w:rPr>
      <w:rFonts w:ascii="Times New Roman" w:eastAsia="Times New Roman" w:hAnsi="Times New Roman" w:cs="Times New Roman"/>
      <w:sz w:val="20"/>
      <w:szCs w:val="20"/>
    </w:rPr>
  </w:style>
  <w:style w:type="character" w:styleId="Refdenotaalpie">
    <w:name w:val="footnote reference"/>
    <w:basedOn w:val="Fuentedeprrafopredeter"/>
    <w:uiPriority w:val="99"/>
    <w:unhideWhenUsed/>
    <w:rsid w:val="00DE6FA8"/>
    <w:rPr>
      <w:vertAlign w:val="superscript"/>
    </w:rPr>
  </w:style>
  <w:style w:type="character" w:styleId="Refdecomentario">
    <w:name w:val="annotation reference"/>
    <w:basedOn w:val="Fuentedeprrafopredeter"/>
    <w:uiPriority w:val="99"/>
    <w:semiHidden/>
    <w:unhideWhenUsed/>
    <w:rsid w:val="000D07C8"/>
    <w:rPr>
      <w:sz w:val="16"/>
      <w:szCs w:val="16"/>
    </w:rPr>
  </w:style>
  <w:style w:type="paragraph" w:styleId="Asuntodelcomentario">
    <w:name w:val="annotation subject"/>
    <w:basedOn w:val="Textocomentario"/>
    <w:next w:val="Textocomentario"/>
    <w:link w:val="AsuntodelcomentarioCar"/>
    <w:uiPriority w:val="99"/>
    <w:semiHidden/>
    <w:unhideWhenUsed/>
    <w:rsid w:val="000D07C8"/>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D07C8"/>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117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6684">
      <w:bodyDiv w:val="1"/>
      <w:marLeft w:val="0"/>
      <w:marRight w:val="0"/>
      <w:marTop w:val="0"/>
      <w:marBottom w:val="0"/>
      <w:divBdr>
        <w:top w:val="none" w:sz="0" w:space="0" w:color="auto"/>
        <w:left w:val="none" w:sz="0" w:space="0" w:color="auto"/>
        <w:bottom w:val="none" w:sz="0" w:space="0" w:color="auto"/>
        <w:right w:val="none" w:sz="0" w:space="0" w:color="auto"/>
      </w:divBdr>
    </w:div>
    <w:div w:id="163516509">
      <w:bodyDiv w:val="1"/>
      <w:marLeft w:val="0"/>
      <w:marRight w:val="0"/>
      <w:marTop w:val="0"/>
      <w:marBottom w:val="0"/>
      <w:divBdr>
        <w:top w:val="none" w:sz="0" w:space="0" w:color="auto"/>
        <w:left w:val="none" w:sz="0" w:space="0" w:color="auto"/>
        <w:bottom w:val="none" w:sz="0" w:space="0" w:color="auto"/>
        <w:right w:val="none" w:sz="0" w:space="0" w:color="auto"/>
      </w:divBdr>
    </w:div>
    <w:div w:id="460926501">
      <w:bodyDiv w:val="1"/>
      <w:marLeft w:val="0"/>
      <w:marRight w:val="0"/>
      <w:marTop w:val="0"/>
      <w:marBottom w:val="0"/>
      <w:divBdr>
        <w:top w:val="none" w:sz="0" w:space="0" w:color="auto"/>
        <w:left w:val="none" w:sz="0" w:space="0" w:color="auto"/>
        <w:bottom w:val="none" w:sz="0" w:space="0" w:color="auto"/>
        <w:right w:val="none" w:sz="0" w:space="0" w:color="auto"/>
      </w:divBdr>
    </w:div>
    <w:div w:id="1123689865">
      <w:bodyDiv w:val="1"/>
      <w:marLeft w:val="0"/>
      <w:marRight w:val="0"/>
      <w:marTop w:val="0"/>
      <w:marBottom w:val="0"/>
      <w:divBdr>
        <w:top w:val="none" w:sz="0" w:space="0" w:color="auto"/>
        <w:left w:val="none" w:sz="0" w:space="0" w:color="auto"/>
        <w:bottom w:val="none" w:sz="0" w:space="0" w:color="auto"/>
        <w:right w:val="none" w:sz="0" w:space="0" w:color="auto"/>
      </w:divBdr>
    </w:div>
    <w:div w:id="1149519904">
      <w:bodyDiv w:val="1"/>
      <w:marLeft w:val="0"/>
      <w:marRight w:val="0"/>
      <w:marTop w:val="0"/>
      <w:marBottom w:val="0"/>
      <w:divBdr>
        <w:top w:val="none" w:sz="0" w:space="0" w:color="auto"/>
        <w:left w:val="none" w:sz="0" w:space="0" w:color="auto"/>
        <w:bottom w:val="none" w:sz="0" w:space="0" w:color="auto"/>
        <w:right w:val="none" w:sz="0" w:space="0" w:color="auto"/>
      </w:divBdr>
    </w:div>
    <w:div w:id="1701861454">
      <w:bodyDiv w:val="1"/>
      <w:marLeft w:val="0"/>
      <w:marRight w:val="0"/>
      <w:marTop w:val="0"/>
      <w:marBottom w:val="0"/>
      <w:divBdr>
        <w:top w:val="none" w:sz="0" w:space="0" w:color="auto"/>
        <w:left w:val="none" w:sz="0" w:space="0" w:color="auto"/>
        <w:bottom w:val="none" w:sz="0" w:space="0" w:color="auto"/>
        <w:right w:val="none" w:sz="0" w:space="0" w:color="auto"/>
      </w:divBdr>
    </w:div>
    <w:div w:id="20284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discotia.com.pe"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rediscotia.com.pe" TargetMode="External"/><Relationship Id="rId7" Type="http://schemas.openxmlformats.org/officeDocument/2006/relationships/settings" Target="settings.xml"/><Relationship Id="rId12" Type="http://schemas.openxmlformats.org/officeDocument/2006/relationships/hyperlink" Target="mailto:derechos_arco@crediscotia.com.pe" TargetMode="External"/><Relationship Id="rId17" Type="http://schemas.openxmlformats.org/officeDocument/2006/relationships/hyperlink" Target="http://www.bnpparibascardif.com.pe" TargetMode="External"/><Relationship Id="rId25" Type="http://schemas.openxmlformats.org/officeDocument/2006/relationships/hyperlink" Target="http://www.bnpparibascardif.com.pe" TargetMode="External"/><Relationship Id="rId2" Type="http://schemas.openxmlformats.org/officeDocument/2006/relationships/customXml" Target="../customXml/item2.xml"/><Relationship Id="rId16" Type="http://schemas.openxmlformats.org/officeDocument/2006/relationships/hyperlink" Target="http://www.crediscotia.com.pe" TargetMode="External"/><Relationship Id="rId20" Type="http://schemas.openxmlformats.org/officeDocument/2006/relationships/hyperlink" Target="mailto:derechos_arco@crediscotia.com.p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iscotia.com.pe" TargetMode="External"/><Relationship Id="rId24" Type="http://schemas.openxmlformats.org/officeDocument/2006/relationships/hyperlink" Target="http://www.crediscotia.com.pe" TargetMode="External"/><Relationship Id="rId5" Type="http://schemas.openxmlformats.org/officeDocument/2006/relationships/numbering" Target="numbering.xml"/><Relationship Id="rId15" Type="http://schemas.openxmlformats.org/officeDocument/2006/relationships/hyperlink" Target="http://www.crediscotia.com.pe" TargetMode="External"/><Relationship Id="rId23" Type="http://schemas.openxmlformats.org/officeDocument/2006/relationships/hyperlink" Target="http://www.crediscotia.com.p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rediscotia.co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discotia.com.pe" TargetMode="External"/><Relationship Id="rId22" Type="http://schemas.openxmlformats.org/officeDocument/2006/relationships/hyperlink" Target="http://www.crediscotia.com.p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204D-98E7-4172-88C3-F9805492F261}">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D8C21FB-7D0E-4138-8FBE-92A29E5B316C}">
  <ds:schemaRefs>
    <ds:schemaRef ds:uri="http://schemas.microsoft.com/sharepoint/v3/contenttype/forms"/>
  </ds:schemaRefs>
</ds:datastoreItem>
</file>

<file path=customXml/itemProps3.xml><?xml version="1.0" encoding="utf-8"?>
<ds:datastoreItem xmlns:ds="http://schemas.openxmlformats.org/officeDocument/2006/customXml" ds:itemID="{5B147411-02BE-4D32-8913-00A04C10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B5F83A-1508-417D-A07B-C3D41B0F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9008</Words>
  <Characters>49545</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58437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PCPRUEBAS</dc:creator>
  <cp:lastModifiedBy>Irma Lucia Ojeda Perez Trevino</cp:lastModifiedBy>
  <cp:revision>3</cp:revision>
  <cp:lastPrinted>2018-06-06T19:28:00Z</cp:lastPrinted>
  <dcterms:created xsi:type="dcterms:W3CDTF">2020-02-19T00:36:00Z</dcterms:created>
  <dcterms:modified xsi:type="dcterms:W3CDTF">2020-02-19T00:36:00Z</dcterms:modified>
</cp:coreProperties>
</file>