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EA235" w14:textId="77777777" w:rsidR="00F85043" w:rsidRDefault="00F85043" w:rsidP="00F85043">
      <w:pPr>
        <w:spacing w:after="0" w:line="240" w:lineRule="auto"/>
        <w:jc w:val="center"/>
        <w:rPr>
          <w:rFonts w:ascii="Arial" w:hAnsi="Arial" w:cs="Arial"/>
          <w:b/>
          <w:sz w:val="24"/>
          <w:szCs w:val="24"/>
        </w:rPr>
      </w:pPr>
    </w:p>
    <w:p w14:paraId="3F01B43B" w14:textId="77777777" w:rsidR="00F85043" w:rsidRPr="0011685F" w:rsidRDefault="00F85043" w:rsidP="00F85043">
      <w:pPr>
        <w:spacing w:after="0" w:line="240" w:lineRule="auto"/>
        <w:jc w:val="center"/>
        <w:rPr>
          <w:rFonts w:ascii="Arial" w:hAnsi="Arial" w:cs="Arial"/>
          <w:b/>
          <w:sz w:val="24"/>
          <w:szCs w:val="24"/>
        </w:rPr>
      </w:pPr>
      <w:r w:rsidRPr="0011685F">
        <w:rPr>
          <w:rFonts w:ascii="Arial" w:hAnsi="Arial" w:cs="Arial"/>
          <w:b/>
          <w:sz w:val="24"/>
          <w:szCs w:val="24"/>
        </w:rPr>
        <w:t>ANEXO</w:t>
      </w:r>
    </w:p>
    <w:p w14:paraId="3F6C0158" w14:textId="77777777" w:rsidR="00F85043" w:rsidRPr="00B2643A" w:rsidRDefault="00F85043" w:rsidP="00F85043">
      <w:pPr>
        <w:spacing w:after="0" w:line="240" w:lineRule="auto"/>
        <w:jc w:val="center"/>
        <w:rPr>
          <w:rFonts w:ascii="Arial" w:hAnsi="Arial" w:cs="Arial"/>
          <w:b/>
          <w:sz w:val="12"/>
          <w:szCs w:val="12"/>
        </w:rPr>
      </w:pPr>
    </w:p>
    <w:p w14:paraId="2D7C5281" w14:textId="77777777" w:rsidR="00F85043" w:rsidRPr="0011685F" w:rsidRDefault="00F85043" w:rsidP="00F85043">
      <w:pPr>
        <w:spacing w:after="0" w:line="240" w:lineRule="auto"/>
        <w:jc w:val="center"/>
        <w:rPr>
          <w:rFonts w:ascii="Arial" w:hAnsi="Arial" w:cs="Arial"/>
          <w:b/>
          <w:sz w:val="24"/>
          <w:szCs w:val="24"/>
        </w:rPr>
      </w:pPr>
      <w:r w:rsidRPr="0011685F">
        <w:rPr>
          <w:rFonts w:ascii="Arial" w:hAnsi="Arial" w:cs="Arial"/>
          <w:b/>
          <w:sz w:val="24"/>
          <w:szCs w:val="24"/>
        </w:rPr>
        <w:t>CUESTIONARIO DE AUTOEVALUACIÓN</w:t>
      </w:r>
    </w:p>
    <w:p w14:paraId="1575E7EC" w14:textId="77777777" w:rsidR="00F85043" w:rsidRDefault="00F85043" w:rsidP="00F85043">
      <w:pPr>
        <w:spacing w:after="0" w:line="240" w:lineRule="auto"/>
        <w:jc w:val="center"/>
        <w:rPr>
          <w:rFonts w:ascii="Arial" w:hAnsi="Arial" w:cs="Arial"/>
          <w:sz w:val="24"/>
          <w:szCs w:val="24"/>
        </w:rPr>
      </w:pPr>
    </w:p>
    <w:p w14:paraId="674F0008" w14:textId="77777777" w:rsidR="00F85043" w:rsidRPr="0011685F" w:rsidRDefault="00F85043" w:rsidP="00F85043">
      <w:pPr>
        <w:spacing w:after="0" w:line="240" w:lineRule="auto"/>
        <w:jc w:val="center"/>
        <w:rPr>
          <w:rFonts w:ascii="Arial" w:hAnsi="Arial" w:cs="Arial"/>
          <w:sz w:val="24"/>
          <w:szCs w:val="24"/>
        </w:rPr>
      </w:pPr>
    </w:p>
    <w:p w14:paraId="5CC10EB1" w14:textId="77777777" w:rsidR="00F85043" w:rsidRPr="0011685F" w:rsidRDefault="00F85043" w:rsidP="00F85043">
      <w:pPr>
        <w:spacing w:after="0" w:line="240" w:lineRule="auto"/>
        <w:rPr>
          <w:rFonts w:ascii="Arial" w:hAnsi="Arial" w:cs="Arial"/>
          <w:b/>
          <w:sz w:val="24"/>
          <w:szCs w:val="24"/>
        </w:rPr>
      </w:pPr>
      <w:r w:rsidRPr="0011685F">
        <w:rPr>
          <w:rFonts w:ascii="Arial" w:hAnsi="Arial" w:cs="Arial"/>
          <w:b/>
          <w:sz w:val="24"/>
          <w:szCs w:val="24"/>
        </w:rPr>
        <w:t>EDUCACIÓN FINANCIERA</w:t>
      </w:r>
      <w:r w:rsidR="00842897">
        <w:rPr>
          <w:rFonts w:ascii="Arial" w:hAnsi="Arial" w:cs="Arial"/>
          <w:b/>
          <w:sz w:val="24"/>
          <w:szCs w:val="24"/>
        </w:rPr>
        <w:t xml:space="preserve"> (“EF”)</w:t>
      </w:r>
    </w:p>
    <w:p w14:paraId="755D89B1" w14:textId="77777777" w:rsidR="00F85043" w:rsidRPr="00B2643A" w:rsidRDefault="00F85043" w:rsidP="00F85043">
      <w:pPr>
        <w:spacing w:after="0" w:line="240" w:lineRule="auto"/>
        <w:rPr>
          <w:rFonts w:ascii="Arial" w:hAnsi="Arial" w:cs="Arial"/>
          <w:sz w:val="20"/>
          <w:szCs w:val="20"/>
        </w:rPr>
      </w:pPr>
    </w:p>
    <w:p w14:paraId="20785300" w14:textId="77777777" w:rsidR="00F85043" w:rsidRPr="0011685F" w:rsidRDefault="00F85043" w:rsidP="00F85043">
      <w:pPr>
        <w:spacing w:after="0" w:line="240" w:lineRule="auto"/>
        <w:rPr>
          <w:rFonts w:ascii="Arial" w:hAnsi="Arial" w:cs="Arial"/>
          <w:sz w:val="24"/>
          <w:szCs w:val="24"/>
        </w:rPr>
      </w:pPr>
      <w:r w:rsidRPr="00961563">
        <w:rPr>
          <w:rFonts w:ascii="Arial" w:hAnsi="Arial" w:cs="Arial"/>
          <w:sz w:val="24"/>
          <w:szCs w:val="24"/>
        </w:rPr>
        <w:t>Pregunta 1</w:t>
      </w:r>
    </w:p>
    <w:tbl>
      <w:tblPr>
        <w:tblStyle w:val="Tablaconcuadrcula"/>
        <w:tblW w:w="9639" w:type="dxa"/>
        <w:tblInd w:w="108" w:type="dxa"/>
        <w:tblLook w:val="04A0" w:firstRow="1" w:lastRow="0" w:firstColumn="1" w:lastColumn="0" w:noHBand="0" w:noVBand="1"/>
      </w:tblPr>
      <w:tblGrid>
        <w:gridCol w:w="7938"/>
        <w:gridCol w:w="851"/>
        <w:gridCol w:w="850"/>
      </w:tblGrid>
      <w:tr w:rsidR="00F85043" w:rsidRPr="001D0B13" w14:paraId="6BAB4B1D" w14:textId="77777777" w:rsidTr="00B2643A">
        <w:tc>
          <w:tcPr>
            <w:tcW w:w="7938" w:type="dxa"/>
            <w:tcBorders>
              <w:top w:val="nil"/>
              <w:left w:val="nil"/>
            </w:tcBorders>
          </w:tcPr>
          <w:p w14:paraId="4314D8AD" w14:textId="77777777" w:rsidR="00F85043" w:rsidRPr="0011685F" w:rsidRDefault="00F85043" w:rsidP="00B2643A">
            <w:pPr>
              <w:jc w:val="both"/>
              <w:rPr>
                <w:rFonts w:ascii="Arial" w:hAnsi="Arial" w:cs="Arial"/>
                <w:sz w:val="24"/>
                <w:szCs w:val="24"/>
              </w:rPr>
            </w:pPr>
          </w:p>
        </w:tc>
        <w:tc>
          <w:tcPr>
            <w:tcW w:w="851" w:type="dxa"/>
            <w:vAlign w:val="center"/>
          </w:tcPr>
          <w:p w14:paraId="11C94F19"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0" w:type="dxa"/>
            <w:vAlign w:val="center"/>
          </w:tcPr>
          <w:p w14:paraId="72EC3B49"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75DFF34C" w14:textId="77777777" w:rsidTr="00B2643A">
        <w:trPr>
          <w:trHeight w:val="285"/>
        </w:trPr>
        <w:tc>
          <w:tcPr>
            <w:tcW w:w="7938" w:type="dxa"/>
            <w:vAlign w:val="center"/>
          </w:tcPr>
          <w:p w14:paraId="256D9172" w14:textId="77777777" w:rsidR="00F85043" w:rsidRPr="0011685F" w:rsidRDefault="00F85043" w:rsidP="00B2643A">
            <w:pPr>
              <w:jc w:val="both"/>
              <w:rPr>
                <w:rFonts w:ascii="Arial" w:hAnsi="Arial" w:cs="Arial"/>
                <w:sz w:val="20"/>
                <w:szCs w:val="20"/>
              </w:rPr>
            </w:pPr>
            <w:r w:rsidRPr="0011685F">
              <w:rPr>
                <w:rFonts w:ascii="Arial" w:hAnsi="Arial" w:cs="Arial"/>
                <w:sz w:val="20"/>
                <w:szCs w:val="20"/>
              </w:rPr>
              <w:t>¿</w:t>
            </w:r>
            <w:r w:rsidRPr="00CA4627">
              <w:rPr>
                <w:rFonts w:ascii="Arial" w:hAnsi="Arial" w:cs="Arial"/>
                <w:sz w:val="20"/>
                <w:szCs w:val="20"/>
              </w:rPr>
              <w:t>La empresa cuenta con iniciativas dirigidas a EF de sus usuarios</w:t>
            </w:r>
            <w:r w:rsidRPr="0011685F">
              <w:rPr>
                <w:rFonts w:ascii="Arial" w:hAnsi="Arial" w:cs="Arial"/>
                <w:sz w:val="20"/>
                <w:szCs w:val="20"/>
              </w:rPr>
              <w:t>?</w:t>
            </w:r>
          </w:p>
        </w:tc>
        <w:tc>
          <w:tcPr>
            <w:tcW w:w="851" w:type="dxa"/>
            <w:vAlign w:val="center"/>
          </w:tcPr>
          <w:p w14:paraId="77718A44" w14:textId="7420FDCC" w:rsidR="00F85043" w:rsidRPr="00B2643A" w:rsidRDefault="00965660" w:rsidP="00B2643A">
            <w:pPr>
              <w:spacing w:after="0"/>
              <w:jc w:val="center"/>
              <w:rPr>
                <w:rFonts w:ascii="Arial" w:hAnsi="Arial" w:cs="Arial"/>
                <w:b/>
                <w:sz w:val="20"/>
                <w:szCs w:val="20"/>
              </w:rPr>
            </w:pPr>
            <w:r>
              <w:rPr>
                <w:rFonts w:ascii="Arial" w:hAnsi="Arial" w:cs="Arial"/>
                <w:b/>
                <w:sz w:val="20"/>
                <w:szCs w:val="20"/>
              </w:rPr>
              <w:t xml:space="preserve">X </w:t>
            </w:r>
          </w:p>
        </w:tc>
        <w:tc>
          <w:tcPr>
            <w:tcW w:w="850" w:type="dxa"/>
            <w:vAlign w:val="center"/>
          </w:tcPr>
          <w:p w14:paraId="59D25A52" w14:textId="7180AA98" w:rsidR="00F85043" w:rsidRDefault="00F85043" w:rsidP="00B2643A">
            <w:pPr>
              <w:spacing w:after="0"/>
              <w:jc w:val="center"/>
              <w:rPr>
                <w:rFonts w:ascii="Arial" w:hAnsi="Arial" w:cs="Arial"/>
                <w:sz w:val="20"/>
                <w:szCs w:val="20"/>
              </w:rPr>
            </w:pPr>
          </w:p>
        </w:tc>
      </w:tr>
      <w:tr w:rsidR="00F85043" w:rsidRPr="0011685F" w14:paraId="4055F223" w14:textId="77777777" w:rsidTr="00D63282">
        <w:trPr>
          <w:trHeight w:val="797"/>
        </w:trPr>
        <w:tc>
          <w:tcPr>
            <w:tcW w:w="9639" w:type="dxa"/>
            <w:gridSpan w:val="3"/>
            <w:vAlign w:val="center"/>
          </w:tcPr>
          <w:p w14:paraId="61D96D2D" w14:textId="77777777" w:rsidR="00965660" w:rsidRDefault="00965660" w:rsidP="00965660">
            <w:pPr>
              <w:spacing w:after="0" w:line="240" w:lineRule="auto"/>
              <w:jc w:val="both"/>
              <w:rPr>
                <w:rFonts w:ascii="Arial" w:hAnsi="Arial" w:cs="Arial"/>
                <w:sz w:val="20"/>
                <w:szCs w:val="20"/>
              </w:rPr>
            </w:pPr>
            <w:r w:rsidRPr="00420250">
              <w:rPr>
                <w:rFonts w:ascii="Arial" w:hAnsi="Arial" w:cs="Arial"/>
                <w:sz w:val="20"/>
                <w:szCs w:val="20"/>
              </w:rPr>
              <w:t xml:space="preserve">Desde la Gerencia de Responsabilidad Social se </w:t>
            </w:r>
            <w:r>
              <w:rPr>
                <w:rFonts w:ascii="Arial" w:hAnsi="Arial" w:cs="Arial"/>
                <w:sz w:val="20"/>
                <w:szCs w:val="20"/>
              </w:rPr>
              <w:t>tiene</w:t>
            </w:r>
            <w:r w:rsidRPr="00420250">
              <w:rPr>
                <w:rFonts w:ascii="Arial" w:hAnsi="Arial" w:cs="Arial"/>
                <w:sz w:val="20"/>
                <w:szCs w:val="20"/>
              </w:rPr>
              <w:t xml:space="preserve"> dos proyectos importantes</w:t>
            </w:r>
            <w:r>
              <w:rPr>
                <w:rFonts w:ascii="Arial" w:hAnsi="Arial" w:cs="Arial"/>
                <w:sz w:val="20"/>
                <w:szCs w:val="20"/>
              </w:rPr>
              <w:t xml:space="preserve"> hacia potenciales usuarios</w:t>
            </w:r>
            <w:r w:rsidRPr="00420250">
              <w:rPr>
                <w:rFonts w:ascii="Arial" w:hAnsi="Arial" w:cs="Arial"/>
                <w:sz w:val="20"/>
                <w:szCs w:val="20"/>
              </w:rPr>
              <w:t>:</w:t>
            </w:r>
          </w:p>
          <w:p w14:paraId="6D3E4A96" w14:textId="77777777" w:rsidR="00965660" w:rsidRPr="00B2643A" w:rsidRDefault="00965660" w:rsidP="00965660">
            <w:pPr>
              <w:spacing w:after="0"/>
              <w:rPr>
                <w:rFonts w:ascii="Arial" w:hAnsi="Arial" w:cs="Arial"/>
                <w:sz w:val="16"/>
                <w:szCs w:val="16"/>
              </w:rPr>
            </w:pPr>
          </w:p>
          <w:p w14:paraId="09C04446" w14:textId="77777777" w:rsidR="00965660" w:rsidRDefault="00965660" w:rsidP="00965660">
            <w:pPr>
              <w:pStyle w:val="Prrafodelista"/>
              <w:numPr>
                <w:ilvl w:val="0"/>
                <w:numId w:val="1"/>
              </w:numPr>
              <w:spacing w:after="0" w:line="240" w:lineRule="auto"/>
              <w:rPr>
                <w:rFonts w:ascii="Arial" w:hAnsi="Arial" w:cs="Arial"/>
                <w:sz w:val="20"/>
                <w:szCs w:val="20"/>
              </w:rPr>
            </w:pPr>
            <w:r w:rsidRPr="00420250">
              <w:rPr>
                <w:rFonts w:ascii="Arial" w:hAnsi="Arial" w:cs="Arial"/>
                <w:sz w:val="20"/>
                <w:szCs w:val="20"/>
              </w:rPr>
              <w:t xml:space="preserve">Formando Emprendedores del Mañana con la </w:t>
            </w:r>
            <w:r>
              <w:rPr>
                <w:rFonts w:ascii="Arial" w:hAnsi="Arial" w:cs="Arial"/>
                <w:sz w:val="20"/>
                <w:szCs w:val="20"/>
              </w:rPr>
              <w:t xml:space="preserve">ONG </w:t>
            </w:r>
            <w:r w:rsidRPr="00420250">
              <w:rPr>
                <w:rFonts w:ascii="Arial" w:hAnsi="Arial" w:cs="Arial"/>
                <w:sz w:val="20"/>
                <w:szCs w:val="20"/>
              </w:rPr>
              <w:t>Plan Internacional</w:t>
            </w:r>
          </w:p>
          <w:p w14:paraId="3007D493" w14:textId="77777777" w:rsidR="00965660" w:rsidRPr="00C84183" w:rsidRDefault="00965660" w:rsidP="00965660">
            <w:pPr>
              <w:rPr>
                <w:rFonts w:ascii="Arial" w:hAnsi="Arial" w:cs="Arial"/>
                <w:sz w:val="12"/>
                <w:szCs w:val="12"/>
              </w:rPr>
            </w:pPr>
          </w:p>
          <w:p w14:paraId="3772C626" w14:textId="77777777" w:rsidR="00965660" w:rsidRPr="00420250" w:rsidRDefault="00965660" w:rsidP="00965660">
            <w:pPr>
              <w:jc w:val="both"/>
              <w:rPr>
                <w:rFonts w:ascii="Arial" w:hAnsi="Arial" w:cs="Arial"/>
                <w:w w:val="105"/>
                <w:sz w:val="20"/>
                <w:szCs w:val="20"/>
              </w:rPr>
            </w:pPr>
            <w:r w:rsidRPr="00420250">
              <w:rPr>
                <w:rFonts w:ascii="Arial" w:hAnsi="Arial" w:cs="Arial"/>
                <w:w w:val="105"/>
                <w:sz w:val="20"/>
                <w:szCs w:val="20"/>
              </w:rPr>
              <w:t xml:space="preserve">Este proyecto es la ampliación de la experiencia que se ejecutó con excelentes resultados </w:t>
            </w:r>
            <w:r>
              <w:rPr>
                <w:rFonts w:ascii="Arial" w:hAnsi="Arial" w:cs="Arial"/>
                <w:w w:val="105"/>
                <w:sz w:val="20"/>
                <w:szCs w:val="20"/>
              </w:rPr>
              <w:t>durante</w:t>
            </w:r>
            <w:r w:rsidRPr="00420250">
              <w:rPr>
                <w:rFonts w:ascii="Arial" w:hAnsi="Arial" w:cs="Arial"/>
                <w:w w:val="105"/>
                <w:sz w:val="20"/>
                <w:szCs w:val="20"/>
              </w:rPr>
              <w:t xml:space="preserve"> el período 2014-2016 en Lima Norte, específicamente en los distritos de Puente Piedra y Ventanilla. Su propósito es mejorar las capacidades sociales y económicas de los niños, niñas y adolescentes del Perú en las regiones de Lima y Piura a través de una educación emprendedora, financiera, previsional. </w:t>
            </w:r>
          </w:p>
          <w:p w14:paraId="492862DE" w14:textId="77777777" w:rsidR="00965660" w:rsidRPr="00420250" w:rsidRDefault="00965660" w:rsidP="00965660">
            <w:pPr>
              <w:jc w:val="both"/>
              <w:rPr>
                <w:rFonts w:ascii="Arial" w:hAnsi="Arial" w:cs="Arial"/>
                <w:sz w:val="20"/>
                <w:szCs w:val="20"/>
              </w:rPr>
            </w:pPr>
            <w:r w:rsidRPr="00420250">
              <w:rPr>
                <w:rFonts w:ascii="Arial" w:hAnsi="Arial" w:cs="Arial"/>
                <w:w w:val="105"/>
                <w:sz w:val="20"/>
                <w:szCs w:val="20"/>
              </w:rPr>
              <w:t>De la mano de Plan Internacional y aliados como la Dirección Regional de Educación de Lima Metropolitana (DRELM), Dirección Regional de Educación de Piura (DREP), las Unidades de Gestión Educativa Local 01, 02, 04, 05 (UGEL) y Unidad de Gestión Educativa Sullana se lleva a cabo la implementación del proyecto.</w:t>
            </w:r>
          </w:p>
          <w:p w14:paraId="2D65A7EE" w14:textId="77777777" w:rsidR="00965660" w:rsidRPr="00420250" w:rsidRDefault="00965660" w:rsidP="00965660">
            <w:pPr>
              <w:pStyle w:val="Prrafodelista"/>
              <w:numPr>
                <w:ilvl w:val="0"/>
                <w:numId w:val="1"/>
              </w:numPr>
              <w:spacing w:after="0" w:line="240" w:lineRule="auto"/>
              <w:rPr>
                <w:rFonts w:ascii="Arial" w:hAnsi="Arial" w:cs="Arial"/>
                <w:sz w:val="20"/>
                <w:szCs w:val="20"/>
              </w:rPr>
            </w:pPr>
            <w:r w:rsidRPr="00420250">
              <w:rPr>
                <w:rFonts w:ascii="Arial" w:hAnsi="Arial" w:cs="Arial"/>
                <w:sz w:val="20"/>
                <w:szCs w:val="20"/>
              </w:rPr>
              <w:t xml:space="preserve">Educación e Inclusión Financiera con la </w:t>
            </w:r>
            <w:r>
              <w:rPr>
                <w:rFonts w:ascii="Arial" w:hAnsi="Arial" w:cs="Arial"/>
                <w:sz w:val="20"/>
                <w:szCs w:val="20"/>
              </w:rPr>
              <w:t>ONG</w:t>
            </w:r>
            <w:r w:rsidRPr="00420250">
              <w:rPr>
                <w:rFonts w:ascii="Arial" w:hAnsi="Arial" w:cs="Arial"/>
                <w:sz w:val="20"/>
                <w:szCs w:val="20"/>
              </w:rPr>
              <w:t xml:space="preserve"> </w:t>
            </w:r>
            <w:proofErr w:type="spellStart"/>
            <w:r w:rsidRPr="00420250">
              <w:rPr>
                <w:rFonts w:ascii="Arial" w:hAnsi="Arial" w:cs="Arial"/>
                <w:sz w:val="20"/>
                <w:szCs w:val="20"/>
              </w:rPr>
              <w:t>Care</w:t>
            </w:r>
            <w:proofErr w:type="spellEnd"/>
            <w:r w:rsidRPr="00420250">
              <w:rPr>
                <w:rFonts w:ascii="Arial" w:hAnsi="Arial" w:cs="Arial"/>
                <w:sz w:val="20"/>
                <w:szCs w:val="20"/>
              </w:rPr>
              <w:t xml:space="preserve"> Perú</w:t>
            </w:r>
          </w:p>
          <w:p w14:paraId="2FE821AA" w14:textId="77777777" w:rsidR="00965660" w:rsidRPr="00C84183" w:rsidRDefault="00965660" w:rsidP="00965660">
            <w:pPr>
              <w:rPr>
                <w:rFonts w:ascii="Arial" w:hAnsi="Arial" w:cs="Arial"/>
                <w:sz w:val="12"/>
                <w:szCs w:val="12"/>
              </w:rPr>
            </w:pPr>
          </w:p>
          <w:p w14:paraId="7760462E" w14:textId="77777777" w:rsidR="00965660" w:rsidRDefault="00965660" w:rsidP="00965660">
            <w:pPr>
              <w:jc w:val="both"/>
              <w:rPr>
                <w:rFonts w:ascii="Arial" w:hAnsi="Arial" w:cs="Arial"/>
                <w:w w:val="105"/>
                <w:sz w:val="20"/>
                <w:szCs w:val="20"/>
              </w:rPr>
            </w:pPr>
            <w:r w:rsidRPr="00420250">
              <w:rPr>
                <w:rFonts w:ascii="Arial" w:hAnsi="Arial" w:cs="Arial"/>
                <w:w w:val="105"/>
                <w:sz w:val="20"/>
                <w:szCs w:val="20"/>
              </w:rPr>
              <w:t xml:space="preserve">El proyecto se implementa en alianza con </w:t>
            </w:r>
            <w:proofErr w:type="spellStart"/>
            <w:r w:rsidRPr="00420250">
              <w:rPr>
                <w:rFonts w:ascii="Arial" w:hAnsi="Arial" w:cs="Arial"/>
                <w:w w:val="105"/>
                <w:sz w:val="20"/>
                <w:szCs w:val="20"/>
              </w:rPr>
              <w:t>Care</w:t>
            </w:r>
            <w:proofErr w:type="spellEnd"/>
            <w:r w:rsidRPr="00420250">
              <w:rPr>
                <w:rFonts w:ascii="Arial" w:hAnsi="Arial" w:cs="Arial"/>
                <w:w w:val="105"/>
                <w:sz w:val="20"/>
                <w:szCs w:val="20"/>
              </w:rPr>
              <w:t xml:space="preserve"> Perú y con el apoyo de gobiernos locales, promoviendo la inversión pública, se realiza en las regiones de Ar</w:t>
            </w:r>
            <w:r>
              <w:rPr>
                <w:rFonts w:ascii="Arial" w:hAnsi="Arial" w:cs="Arial"/>
                <w:w w:val="105"/>
                <w:sz w:val="20"/>
                <w:szCs w:val="20"/>
              </w:rPr>
              <w:t>equipa, Lambayeque, Junín y La L</w:t>
            </w:r>
            <w:r w:rsidRPr="00420250">
              <w:rPr>
                <w:rFonts w:ascii="Arial" w:hAnsi="Arial" w:cs="Arial"/>
                <w:w w:val="105"/>
                <w:sz w:val="20"/>
                <w:szCs w:val="20"/>
              </w:rPr>
              <w:t>ibertad. Tiene una duración de tres años hasta el 2020. El programa cuenta con dos componentes:</w:t>
            </w:r>
          </w:p>
          <w:p w14:paraId="4371413B" w14:textId="77777777" w:rsidR="00965660" w:rsidRPr="00C84183" w:rsidRDefault="00965660" w:rsidP="00965660">
            <w:pPr>
              <w:rPr>
                <w:rFonts w:ascii="Arial" w:hAnsi="Arial" w:cs="Arial"/>
                <w:w w:val="105"/>
                <w:sz w:val="12"/>
                <w:szCs w:val="12"/>
              </w:rPr>
            </w:pPr>
          </w:p>
          <w:p w14:paraId="6AE04B46" w14:textId="77777777" w:rsidR="00965660" w:rsidRDefault="00965660" w:rsidP="00965660">
            <w:pPr>
              <w:pStyle w:val="Prrafodelista"/>
              <w:numPr>
                <w:ilvl w:val="0"/>
                <w:numId w:val="2"/>
              </w:numPr>
              <w:spacing w:after="0"/>
              <w:jc w:val="both"/>
              <w:rPr>
                <w:rFonts w:ascii="Arial" w:hAnsi="Arial" w:cs="Arial"/>
                <w:sz w:val="20"/>
                <w:szCs w:val="20"/>
              </w:rPr>
            </w:pPr>
            <w:r w:rsidRPr="00420250">
              <w:rPr>
                <w:rFonts w:ascii="Arial" w:hAnsi="Arial" w:cs="Arial"/>
                <w:w w:val="105"/>
                <w:sz w:val="20"/>
                <w:szCs w:val="20"/>
              </w:rPr>
              <w:t xml:space="preserve">Desarrollo Económico de asociaciones: </w:t>
            </w:r>
            <w:r w:rsidRPr="00420250">
              <w:rPr>
                <w:rFonts w:ascii="Arial" w:hAnsi="Arial" w:cs="Arial"/>
                <w:sz w:val="20"/>
                <w:szCs w:val="20"/>
              </w:rPr>
              <w:t>El modelo incluye desarrollo de habilidades sociales y emprendedoras, identificación de nuevas ideas de negocio o de áreas de fortalecimiento de negocios actuales de las familias; fortalecimiento o conformación de asociaciones y organizaciones económicas; desarrollo de capacidades, asesoramiento y asistencia técnica en gestión de los emprendimientos y de mercadeo; gestión financiera del negocio, la promoción del ahorro previsional, así como la provisión de capital semilla.</w:t>
            </w:r>
          </w:p>
          <w:p w14:paraId="39B4AA46" w14:textId="77777777" w:rsidR="00965660" w:rsidRPr="00C84183" w:rsidRDefault="00965660" w:rsidP="00965660">
            <w:pPr>
              <w:pStyle w:val="Prrafodelista"/>
              <w:rPr>
                <w:rFonts w:ascii="Arial" w:hAnsi="Arial" w:cs="Arial"/>
                <w:sz w:val="12"/>
                <w:szCs w:val="12"/>
              </w:rPr>
            </w:pPr>
          </w:p>
          <w:p w14:paraId="62F5245B" w14:textId="77777777" w:rsidR="00965660" w:rsidRPr="00420250" w:rsidRDefault="00965660" w:rsidP="00965660">
            <w:pPr>
              <w:pStyle w:val="Prrafodelista"/>
              <w:numPr>
                <w:ilvl w:val="0"/>
                <w:numId w:val="2"/>
              </w:numPr>
              <w:spacing w:after="0"/>
              <w:jc w:val="both"/>
              <w:rPr>
                <w:rFonts w:ascii="Arial" w:hAnsi="Arial" w:cs="Arial"/>
                <w:sz w:val="20"/>
                <w:szCs w:val="20"/>
              </w:rPr>
            </w:pPr>
            <w:r w:rsidRPr="00420250">
              <w:rPr>
                <w:rFonts w:ascii="Arial" w:hAnsi="Arial" w:cs="Arial"/>
                <w:sz w:val="20"/>
                <w:szCs w:val="20"/>
              </w:rPr>
              <w:t>Educación en colegios: El modelo se enfoca en fortalecer las habilidades sociales, económicas y financieras de niños y niñas de las escuelas, promoviendo el emprendimiento social y económico como parte de su formación, haciendo uso de los ahorros individuales y colectivos como capital semilla del proyecto</w:t>
            </w:r>
          </w:p>
          <w:p w14:paraId="2B859FF3" w14:textId="77777777" w:rsidR="00F85043" w:rsidRPr="00D63282" w:rsidRDefault="00F85043" w:rsidP="00D63282">
            <w:pPr>
              <w:spacing w:after="40"/>
              <w:rPr>
                <w:rFonts w:ascii="Arial" w:hAnsi="Arial" w:cs="Arial"/>
                <w:b/>
                <w:sz w:val="20"/>
                <w:szCs w:val="20"/>
              </w:rPr>
            </w:pPr>
          </w:p>
        </w:tc>
      </w:tr>
    </w:tbl>
    <w:p w14:paraId="3C36FFC8" w14:textId="77777777" w:rsidR="00F85043" w:rsidRDefault="00F85043" w:rsidP="00F85043">
      <w:pPr>
        <w:spacing w:after="0" w:line="240" w:lineRule="auto"/>
      </w:pPr>
    </w:p>
    <w:p w14:paraId="003DB50C" w14:textId="77777777" w:rsidR="00965660" w:rsidRDefault="00965660" w:rsidP="00F85043">
      <w:pPr>
        <w:rPr>
          <w:rFonts w:ascii="Arial" w:hAnsi="Arial" w:cs="Arial"/>
          <w:sz w:val="24"/>
          <w:szCs w:val="24"/>
        </w:rPr>
      </w:pPr>
    </w:p>
    <w:p w14:paraId="24FF780B" w14:textId="77777777" w:rsidR="00F85043" w:rsidRPr="00F85043" w:rsidRDefault="00F85043" w:rsidP="00F85043">
      <w:r w:rsidRPr="00961563">
        <w:rPr>
          <w:rFonts w:ascii="Arial" w:hAnsi="Arial" w:cs="Arial"/>
          <w:sz w:val="24"/>
          <w:szCs w:val="24"/>
        </w:rPr>
        <w:lastRenderedPageBreak/>
        <w:t>Pregunta 2</w:t>
      </w:r>
    </w:p>
    <w:tbl>
      <w:tblPr>
        <w:tblStyle w:val="Tablaconcuadrcula"/>
        <w:tblW w:w="9639" w:type="dxa"/>
        <w:tblInd w:w="108" w:type="dxa"/>
        <w:tblLook w:val="04A0" w:firstRow="1" w:lastRow="0" w:firstColumn="1" w:lastColumn="0" w:noHBand="0" w:noVBand="1"/>
      </w:tblPr>
      <w:tblGrid>
        <w:gridCol w:w="7938"/>
        <w:gridCol w:w="851"/>
        <w:gridCol w:w="850"/>
      </w:tblGrid>
      <w:tr w:rsidR="00F85043" w:rsidRPr="0011685F" w14:paraId="55E8CECC" w14:textId="77777777" w:rsidTr="00B2643A">
        <w:tc>
          <w:tcPr>
            <w:tcW w:w="7938" w:type="dxa"/>
            <w:tcBorders>
              <w:top w:val="nil"/>
              <w:left w:val="nil"/>
            </w:tcBorders>
          </w:tcPr>
          <w:p w14:paraId="77AD1669" w14:textId="77777777" w:rsidR="00F85043" w:rsidRPr="0011685F" w:rsidRDefault="00F85043" w:rsidP="00B2643A">
            <w:pPr>
              <w:jc w:val="both"/>
              <w:rPr>
                <w:rFonts w:ascii="Arial" w:hAnsi="Arial" w:cs="Arial"/>
                <w:sz w:val="24"/>
                <w:szCs w:val="24"/>
              </w:rPr>
            </w:pPr>
          </w:p>
        </w:tc>
        <w:tc>
          <w:tcPr>
            <w:tcW w:w="851" w:type="dxa"/>
            <w:vAlign w:val="center"/>
          </w:tcPr>
          <w:p w14:paraId="4641A0DF"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0" w:type="dxa"/>
            <w:vAlign w:val="center"/>
          </w:tcPr>
          <w:p w14:paraId="5EC5660C"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7CBA9966" w14:textId="77777777" w:rsidTr="00B2643A">
        <w:tc>
          <w:tcPr>
            <w:tcW w:w="7938" w:type="dxa"/>
            <w:vAlign w:val="center"/>
          </w:tcPr>
          <w:p w14:paraId="5F524C49" w14:textId="77777777" w:rsidR="00F85043" w:rsidRPr="0011685F" w:rsidRDefault="00F85043" w:rsidP="00B2643A">
            <w:pPr>
              <w:jc w:val="both"/>
              <w:rPr>
                <w:rFonts w:ascii="Arial" w:hAnsi="Arial" w:cs="Arial"/>
                <w:sz w:val="20"/>
                <w:szCs w:val="20"/>
              </w:rPr>
            </w:pPr>
            <w:r w:rsidRPr="0011685F">
              <w:rPr>
                <w:rFonts w:ascii="Arial" w:hAnsi="Arial" w:cs="Arial"/>
                <w:sz w:val="20"/>
                <w:szCs w:val="20"/>
              </w:rPr>
              <w:t>¿</w:t>
            </w:r>
            <w:r w:rsidRPr="00CA4627">
              <w:rPr>
                <w:rFonts w:ascii="Arial" w:hAnsi="Arial" w:cs="Arial"/>
                <w:sz w:val="20"/>
                <w:szCs w:val="20"/>
              </w:rPr>
              <w:t>La empresa impulsa iniciativas de EF</w:t>
            </w:r>
            <w:r w:rsidRPr="0011685F">
              <w:rPr>
                <w:rFonts w:ascii="Arial" w:hAnsi="Arial" w:cs="Arial"/>
                <w:sz w:val="20"/>
                <w:szCs w:val="20"/>
              </w:rPr>
              <w:t>?</w:t>
            </w:r>
          </w:p>
        </w:tc>
        <w:tc>
          <w:tcPr>
            <w:tcW w:w="851" w:type="dxa"/>
            <w:vAlign w:val="center"/>
          </w:tcPr>
          <w:p w14:paraId="73458719"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X</w:t>
            </w:r>
          </w:p>
        </w:tc>
        <w:tc>
          <w:tcPr>
            <w:tcW w:w="850" w:type="dxa"/>
            <w:vAlign w:val="center"/>
          </w:tcPr>
          <w:p w14:paraId="4D5CD094" w14:textId="77777777" w:rsidR="00F85043" w:rsidRPr="0011685F" w:rsidRDefault="00F85043" w:rsidP="00B2643A">
            <w:pPr>
              <w:jc w:val="center"/>
              <w:rPr>
                <w:rFonts w:ascii="Arial" w:hAnsi="Arial" w:cs="Arial"/>
                <w:sz w:val="20"/>
                <w:szCs w:val="20"/>
              </w:rPr>
            </w:pPr>
          </w:p>
        </w:tc>
      </w:tr>
      <w:tr w:rsidR="00F85043" w:rsidRPr="0011685F" w14:paraId="0F661284" w14:textId="77777777" w:rsidTr="001131AD">
        <w:trPr>
          <w:trHeight w:val="2126"/>
        </w:trPr>
        <w:tc>
          <w:tcPr>
            <w:tcW w:w="9639" w:type="dxa"/>
            <w:gridSpan w:val="3"/>
            <w:vAlign w:val="center"/>
          </w:tcPr>
          <w:p w14:paraId="1D9BE3E1" w14:textId="77777777" w:rsidR="00F85043" w:rsidRPr="00B2643A" w:rsidRDefault="00F85043" w:rsidP="00B2643A">
            <w:pPr>
              <w:spacing w:after="40"/>
              <w:rPr>
                <w:rFonts w:ascii="Arial" w:hAnsi="Arial" w:cs="Arial"/>
                <w:b/>
                <w:sz w:val="20"/>
                <w:szCs w:val="20"/>
              </w:rPr>
            </w:pPr>
            <w:r w:rsidRPr="00B2643A">
              <w:rPr>
                <w:rFonts w:ascii="Arial" w:hAnsi="Arial" w:cs="Arial"/>
                <w:b/>
                <w:sz w:val="20"/>
                <w:szCs w:val="20"/>
              </w:rPr>
              <w:t>EXPLICACION:</w:t>
            </w:r>
          </w:p>
          <w:p w14:paraId="0081F21A" w14:textId="77777777" w:rsidR="00F85043" w:rsidRDefault="00F85043" w:rsidP="00B2643A">
            <w:pPr>
              <w:rPr>
                <w:rFonts w:ascii="Arial" w:hAnsi="Arial" w:cs="Arial"/>
                <w:sz w:val="20"/>
                <w:szCs w:val="20"/>
              </w:rPr>
            </w:pPr>
            <w:r w:rsidRPr="00420250">
              <w:rPr>
                <w:rFonts w:ascii="Arial" w:hAnsi="Arial" w:cs="Arial"/>
                <w:sz w:val="20"/>
                <w:szCs w:val="20"/>
              </w:rPr>
              <w:t xml:space="preserve">Desde la Gerencia de Responsabilidad Social se </w:t>
            </w:r>
            <w:r>
              <w:rPr>
                <w:rFonts w:ascii="Arial" w:hAnsi="Arial" w:cs="Arial"/>
                <w:sz w:val="20"/>
                <w:szCs w:val="20"/>
              </w:rPr>
              <w:t>monitorean</w:t>
            </w:r>
            <w:r w:rsidRPr="00420250">
              <w:rPr>
                <w:rFonts w:ascii="Arial" w:hAnsi="Arial" w:cs="Arial"/>
                <w:sz w:val="20"/>
                <w:szCs w:val="20"/>
              </w:rPr>
              <w:t xml:space="preserve"> dos proyectos:</w:t>
            </w:r>
          </w:p>
          <w:p w14:paraId="14318E3D" w14:textId="77777777" w:rsidR="00F85043" w:rsidRPr="00662BD1" w:rsidRDefault="00F85043" w:rsidP="00B2643A">
            <w:pPr>
              <w:rPr>
                <w:rFonts w:ascii="Arial" w:hAnsi="Arial" w:cs="Arial"/>
                <w:sz w:val="10"/>
                <w:szCs w:val="10"/>
              </w:rPr>
            </w:pPr>
          </w:p>
          <w:p w14:paraId="4C2A75E1" w14:textId="77777777" w:rsidR="00F85043" w:rsidRDefault="00F85043" w:rsidP="00F85043">
            <w:pPr>
              <w:pStyle w:val="Prrafodelista"/>
              <w:numPr>
                <w:ilvl w:val="0"/>
                <w:numId w:val="3"/>
              </w:numPr>
              <w:spacing w:after="0" w:line="240" w:lineRule="auto"/>
              <w:rPr>
                <w:rFonts w:ascii="Arial" w:hAnsi="Arial" w:cs="Arial"/>
                <w:sz w:val="20"/>
                <w:szCs w:val="20"/>
              </w:rPr>
            </w:pPr>
            <w:r w:rsidRPr="00420250">
              <w:rPr>
                <w:rFonts w:ascii="Arial" w:hAnsi="Arial" w:cs="Arial"/>
                <w:sz w:val="20"/>
                <w:szCs w:val="20"/>
              </w:rPr>
              <w:t xml:space="preserve">Formando Emprendedores del Mañana con la </w:t>
            </w:r>
            <w:r>
              <w:rPr>
                <w:rFonts w:ascii="Arial" w:hAnsi="Arial" w:cs="Arial"/>
                <w:sz w:val="20"/>
                <w:szCs w:val="20"/>
              </w:rPr>
              <w:t xml:space="preserve">ONG </w:t>
            </w:r>
            <w:r w:rsidRPr="00420250">
              <w:rPr>
                <w:rFonts w:ascii="Arial" w:hAnsi="Arial" w:cs="Arial"/>
                <w:sz w:val="20"/>
                <w:szCs w:val="20"/>
              </w:rPr>
              <w:t>Plan Internacional</w:t>
            </w:r>
          </w:p>
          <w:p w14:paraId="13F9152A" w14:textId="77777777" w:rsidR="00F85043" w:rsidRPr="00C84183" w:rsidRDefault="00F85043" w:rsidP="00B2643A">
            <w:pPr>
              <w:rPr>
                <w:rFonts w:ascii="Arial" w:hAnsi="Arial" w:cs="Arial"/>
                <w:sz w:val="12"/>
                <w:szCs w:val="12"/>
              </w:rPr>
            </w:pPr>
          </w:p>
          <w:p w14:paraId="55ADB4F0" w14:textId="77777777" w:rsidR="00F85043" w:rsidRPr="00420250" w:rsidRDefault="00F85043" w:rsidP="00B2643A">
            <w:pPr>
              <w:jc w:val="both"/>
              <w:rPr>
                <w:rFonts w:ascii="Arial" w:hAnsi="Arial" w:cs="Arial"/>
                <w:w w:val="105"/>
                <w:sz w:val="20"/>
                <w:szCs w:val="20"/>
              </w:rPr>
            </w:pPr>
            <w:r w:rsidRPr="00420250">
              <w:rPr>
                <w:rFonts w:ascii="Arial" w:hAnsi="Arial" w:cs="Arial"/>
                <w:w w:val="105"/>
                <w:sz w:val="20"/>
                <w:szCs w:val="20"/>
              </w:rPr>
              <w:t xml:space="preserve">Este proyecto es la ampliación de la experiencia que se ejecutó con excelentes resultados </w:t>
            </w:r>
            <w:r>
              <w:rPr>
                <w:rFonts w:ascii="Arial" w:hAnsi="Arial" w:cs="Arial"/>
                <w:w w:val="105"/>
                <w:sz w:val="20"/>
                <w:szCs w:val="20"/>
              </w:rPr>
              <w:t>durante</w:t>
            </w:r>
            <w:r w:rsidRPr="00420250">
              <w:rPr>
                <w:rFonts w:ascii="Arial" w:hAnsi="Arial" w:cs="Arial"/>
                <w:w w:val="105"/>
                <w:sz w:val="20"/>
                <w:szCs w:val="20"/>
              </w:rPr>
              <w:t xml:space="preserve"> el período 2014-2016 en Lima Norte, específicamente en los distritos de Puente Piedra y Ventanilla. Su propósito es mejorar las capacidades sociales y económicas de los niños, niñas y adolescentes del Perú en las regiones de Lima y Piura a través de una educación emprendedora, financiera, previsional. </w:t>
            </w:r>
          </w:p>
          <w:p w14:paraId="04033C60" w14:textId="77777777" w:rsidR="00F85043" w:rsidRPr="00420250" w:rsidRDefault="00F85043" w:rsidP="00B2643A">
            <w:pPr>
              <w:jc w:val="both"/>
              <w:rPr>
                <w:rFonts w:ascii="Arial" w:hAnsi="Arial" w:cs="Arial"/>
                <w:sz w:val="20"/>
                <w:szCs w:val="20"/>
              </w:rPr>
            </w:pPr>
            <w:r w:rsidRPr="00420250">
              <w:rPr>
                <w:rFonts w:ascii="Arial" w:hAnsi="Arial" w:cs="Arial"/>
                <w:w w:val="105"/>
                <w:sz w:val="20"/>
                <w:szCs w:val="20"/>
              </w:rPr>
              <w:t>De la mano de Plan Internacional y aliados como la Dirección Regional de Educación de Lima Metropolitana (DRELM), Dirección Regional de Educación de Piura (DREP), las Unidades de Gestión Educativa Local 01, 02, 04, 05 (UGEL) y Unidad de Gestión Educativa Sullana se lleva a cabo la implementación del proyecto.</w:t>
            </w:r>
          </w:p>
          <w:p w14:paraId="0B2FD28B" w14:textId="77777777" w:rsidR="00F85043" w:rsidRPr="00655927" w:rsidRDefault="00F85043" w:rsidP="00B2643A">
            <w:pPr>
              <w:rPr>
                <w:rFonts w:ascii="Arial" w:hAnsi="Arial" w:cs="Arial"/>
                <w:sz w:val="16"/>
                <w:szCs w:val="16"/>
              </w:rPr>
            </w:pPr>
          </w:p>
          <w:p w14:paraId="44ACE3A8" w14:textId="77777777" w:rsidR="00F85043" w:rsidRDefault="00F85043" w:rsidP="00F85043">
            <w:pPr>
              <w:pStyle w:val="Prrafodelista"/>
              <w:numPr>
                <w:ilvl w:val="0"/>
                <w:numId w:val="3"/>
              </w:numPr>
              <w:spacing w:after="0" w:line="240" w:lineRule="auto"/>
              <w:rPr>
                <w:rFonts w:ascii="Arial" w:hAnsi="Arial" w:cs="Arial"/>
                <w:sz w:val="20"/>
                <w:szCs w:val="20"/>
              </w:rPr>
            </w:pPr>
            <w:r w:rsidRPr="00420250">
              <w:rPr>
                <w:rFonts w:ascii="Arial" w:hAnsi="Arial" w:cs="Arial"/>
                <w:sz w:val="20"/>
                <w:szCs w:val="20"/>
              </w:rPr>
              <w:t xml:space="preserve">Educación e Inclusión Financiera con la </w:t>
            </w:r>
            <w:r>
              <w:rPr>
                <w:rFonts w:ascii="Arial" w:hAnsi="Arial" w:cs="Arial"/>
                <w:sz w:val="20"/>
                <w:szCs w:val="20"/>
              </w:rPr>
              <w:t>ONG</w:t>
            </w:r>
            <w:r w:rsidRPr="00420250">
              <w:rPr>
                <w:rFonts w:ascii="Arial" w:hAnsi="Arial" w:cs="Arial"/>
                <w:sz w:val="20"/>
                <w:szCs w:val="20"/>
              </w:rPr>
              <w:t xml:space="preserve"> </w:t>
            </w:r>
            <w:proofErr w:type="spellStart"/>
            <w:r w:rsidRPr="00420250">
              <w:rPr>
                <w:rFonts w:ascii="Arial" w:hAnsi="Arial" w:cs="Arial"/>
                <w:sz w:val="20"/>
                <w:szCs w:val="20"/>
              </w:rPr>
              <w:t>Care</w:t>
            </w:r>
            <w:proofErr w:type="spellEnd"/>
            <w:r w:rsidRPr="00420250">
              <w:rPr>
                <w:rFonts w:ascii="Arial" w:hAnsi="Arial" w:cs="Arial"/>
                <w:sz w:val="20"/>
                <w:szCs w:val="20"/>
              </w:rPr>
              <w:t xml:space="preserve"> Perú</w:t>
            </w:r>
          </w:p>
          <w:p w14:paraId="37A6709C" w14:textId="77777777" w:rsidR="00F85043" w:rsidRPr="00C84183" w:rsidRDefault="00F85043" w:rsidP="00B2643A">
            <w:pPr>
              <w:rPr>
                <w:rFonts w:ascii="Arial" w:hAnsi="Arial" w:cs="Arial"/>
                <w:sz w:val="12"/>
                <w:szCs w:val="12"/>
              </w:rPr>
            </w:pPr>
          </w:p>
          <w:p w14:paraId="073ADC94" w14:textId="77777777" w:rsidR="00F85043" w:rsidRDefault="00F85043" w:rsidP="00B2643A">
            <w:pPr>
              <w:jc w:val="both"/>
              <w:rPr>
                <w:rFonts w:ascii="Arial" w:hAnsi="Arial" w:cs="Arial"/>
                <w:w w:val="105"/>
                <w:sz w:val="20"/>
                <w:szCs w:val="20"/>
              </w:rPr>
            </w:pPr>
            <w:r w:rsidRPr="00420250">
              <w:rPr>
                <w:rFonts w:ascii="Arial" w:hAnsi="Arial" w:cs="Arial"/>
                <w:w w:val="105"/>
                <w:sz w:val="20"/>
                <w:szCs w:val="20"/>
              </w:rPr>
              <w:t xml:space="preserve">El proyecto se implementa en alianza con </w:t>
            </w:r>
            <w:proofErr w:type="spellStart"/>
            <w:r w:rsidRPr="00420250">
              <w:rPr>
                <w:rFonts w:ascii="Arial" w:hAnsi="Arial" w:cs="Arial"/>
                <w:w w:val="105"/>
                <w:sz w:val="20"/>
                <w:szCs w:val="20"/>
              </w:rPr>
              <w:t>Care</w:t>
            </w:r>
            <w:proofErr w:type="spellEnd"/>
            <w:r w:rsidRPr="00420250">
              <w:rPr>
                <w:rFonts w:ascii="Arial" w:hAnsi="Arial" w:cs="Arial"/>
                <w:w w:val="105"/>
                <w:sz w:val="20"/>
                <w:szCs w:val="20"/>
              </w:rPr>
              <w:t xml:space="preserve"> Perú y con el apoyo de gobiernos locales, promoviendo la inversión pública, se realiza en las regiones de Ar</w:t>
            </w:r>
            <w:r>
              <w:rPr>
                <w:rFonts w:ascii="Arial" w:hAnsi="Arial" w:cs="Arial"/>
                <w:w w:val="105"/>
                <w:sz w:val="20"/>
                <w:szCs w:val="20"/>
              </w:rPr>
              <w:t>equipa, Lambayeque, Junín y La L</w:t>
            </w:r>
            <w:r w:rsidRPr="00420250">
              <w:rPr>
                <w:rFonts w:ascii="Arial" w:hAnsi="Arial" w:cs="Arial"/>
                <w:w w:val="105"/>
                <w:sz w:val="20"/>
                <w:szCs w:val="20"/>
              </w:rPr>
              <w:t>ibertad. Tiene una duración de tres años hasta el 2020. El programa cuenta con dos componentes:</w:t>
            </w:r>
          </w:p>
          <w:p w14:paraId="782CCD50" w14:textId="77777777" w:rsidR="00F85043" w:rsidRPr="00C84183" w:rsidRDefault="00F85043" w:rsidP="00B2643A">
            <w:pPr>
              <w:rPr>
                <w:rFonts w:ascii="Arial" w:hAnsi="Arial" w:cs="Arial"/>
                <w:w w:val="105"/>
                <w:sz w:val="12"/>
                <w:szCs w:val="12"/>
              </w:rPr>
            </w:pPr>
          </w:p>
          <w:p w14:paraId="69CD7510" w14:textId="5558E302" w:rsidR="00F85043" w:rsidRDefault="00F85043" w:rsidP="00F85043">
            <w:pPr>
              <w:pStyle w:val="Prrafodelista"/>
              <w:numPr>
                <w:ilvl w:val="0"/>
                <w:numId w:val="4"/>
              </w:numPr>
              <w:spacing w:after="0" w:line="240" w:lineRule="auto"/>
              <w:jc w:val="both"/>
              <w:rPr>
                <w:rFonts w:ascii="Arial" w:hAnsi="Arial" w:cs="Arial"/>
                <w:sz w:val="20"/>
                <w:szCs w:val="20"/>
              </w:rPr>
            </w:pPr>
            <w:r w:rsidRPr="00420250">
              <w:rPr>
                <w:rFonts w:ascii="Arial" w:hAnsi="Arial" w:cs="Arial"/>
                <w:w w:val="105"/>
                <w:sz w:val="20"/>
                <w:szCs w:val="20"/>
              </w:rPr>
              <w:t xml:space="preserve">Desarrollo Económico de asociaciones: </w:t>
            </w:r>
            <w:r w:rsidRPr="00420250">
              <w:rPr>
                <w:rFonts w:ascii="Arial" w:hAnsi="Arial" w:cs="Arial"/>
                <w:sz w:val="20"/>
                <w:szCs w:val="20"/>
              </w:rPr>
              <w:t>El modelo incluye desarrollo de habilidades sociales y emprendedoras, identificación de nuevas ideas de negocio o de áreas de fortalecimiento de</w:t>
            </w:r>
            <w:r w:rsidR="001131AD">
              <w:rPr>
                <w:rFonts w:ascii="Arial" w:hAnsi="Arial" w:cs="Arial"/>
                <w:sz w:val="20"/>
                <w:szCs w:val="20"/>
              </w:rPr>
              <w:t xml:space="preserve">   </w:t>
            </w:r>
            <w:r w:rsidRPr="00420250">
              <w:rPr>
                <w:rFonts w:ascii="Arial" w:hAnsi="Arial" w:cs="Arial"/>
                <w:sz w:val="20"/>
                <w:szCs w:val="20"/>
              </w:rPr>
              <w:t xml:space="preserve"> negocios actuales de las familias; fortalecimiento o conformación de asociaciones y organizaciones económicas; desarrollo de capacidades, asesoramiento y asistencia técnica en gestión de los emprendimientos y de mercadeo; gestión financiera del negocio, la promoción del ahorro previsional, así como la provisión de capital semilla.</w:t>
            </w:r>
          </w:p>
          <w:p w14:paraId="0A10E286" w14:textId="77777777" w:rsidR="00F85043" w:rsidRPr="00C84183" w:rsidRDefault="00F85043" w:rsidP="00B2643A">
            <w:pPr>
              <w:pStyle w:val="Prrafodelista"/>
              <w:rPr>
                <w:rFonts w:ascii="Arial" w:hAnsi="Arial" w:cs="Arial"/>
                <w:sz w:val="12"/>
                <w:szCs w:val="12"/>
              </w:rPr>
            </w:pPr>
          </w:p>
          <w:p w14:paraId="44CEDDE2" w14:textId="77777777" w:rsidR="00F85043" w:rsidRDefault="00F85043" w:rsidP="00F85043">
            <w:pPr>
              <w:pStyle w:val="Prrafodelista"/>
              <w:numPr>
                <w:ilvl w:val="0"/>
                <w:numId w:val="4"/>
              </w:numPr>
              <w:spacing w:after="0" w:line="240" w:lineRule="auto"/>
              <w:jc w:val="both"/>
              <w:rPr>
                <w:rFonts w:ascii="Arial" w:hAnsi="Arial" w:cs="Arial"/>
                <w:sz w:val="20"/>
                <w:szCs w:val="20"/>
              </w:rPr>
            </w:pPr>
            <w:r w:rsidRPr="00420250">
              <w:rPr>
                <w:rFonts w:ascii="Arial" w:hAnsi="Arial" w:cs="Arial"/>
                <w:sz w:val="20"/>
                <w:szCs w:val="20"/>
              </w:rPr>
              <w:t>Educación en colegios: El modelo se enfoca en fortalecer las habilidades sociales, económicas y financieras de niños y niñas de las escuelas, promoviendo el emprendimiento social y económico como parte de su formación, haciendo uso de los ahorros individuales y colectivos como capital semilla del proyecto</w:t>
            </w:r>
            <w:r>
              <w:rPr>
                <w:rFonts w:ascii="Arial" w:hAnsi="Arial" w:cs="Arial"/>
                <w:sz w:val="20"/>
                <w:szCs w:val="20"/>
              </w:rPr>
              <w:t xml:space="preserve">. </w:t>
            </w:r>
          </w:p>
          <w:p w14:paraId="4F231193" w14:textId="77777777" w:rsidR="00F85043" w:rsidRPr="0011685F" w:rsidRDefault="00F85043" w:rsidP="00B2643A">
            <w:pPr>
              <w:rPr>
                <w:rFonts w:ascii="Arial" w:hAnsi="Arial" w:cs="Arial"/>
                <w:b/>
                <w:sz w:val="20"/>
                <w:szCs w:val="20"/>
              </w:rPr>
            </w:pPr>
          </w:p>
        </w:tc>
      </w:tr>
    </w:tbl>
    <w:p w14:paraId="59E10AD3" w14:textId="77777777" w:rsidR="00F85043" w:rsidRPr="0011685F" w:rsidRDefault="00F85043" w:rsidP="00F85043">
      <w:pPr>
        <w:spacing w:after="0" w:line="240" w:lineRule="auto"/>
      </w:pPr>
    </w:p>
    <w:p w14:paraId="3F63CE5E" w14:textId="77777777" w:rsidR="00F85043" w:rsidRDefault="00F85043" w:rsidP="00F85043">
      <w:pPr>
        <w:spacing w:after="0" w:line="240" w:lineRule="auto"/>
        <w:rPr>
          <w:rFonts w:ascii="Arial" w:hAnsi="Arial" w:cs="Arial"/>
          <w:sz w:val="24"/>
          <w:szCs w:val="24"/>
        </w:rPr>
      </w:pPr>
    </w:p>
    <w:p w14:paraId="72F0D558" w14:textId="77777777" w:rsidR="00F85043" w:rsidRDefault="00F85043" w:rsidP="00F85043">
      <w:pPr>
        <w:spacing w:after="0" w:line="240" w:lineRule="auto"/>
        <w:rPr>
          <w:rFonts w:ascii="Arial" w:hAnsi="Arial" w:cs="Arial"/>
          <w:sz w:val="24"/>
          <w:szCs w:val="24"/>
        </w:rPr>
      </w:pPr>
    </w:p>
    <w:p w14:paraId="1C359213" w14:textId="77777777" w:rsidR="00F85043" w:rsidRDefault="00F85043" w:rsidP="00F85043">
      <w:pPr>
        <w:spacing w:after="0" w:line="240" w:lineRule="auto"/>
        <w:rPr>
          <w:rFonts w:ascii="Arial" w:hAnsi="Arial" w:cs="Arial"/>
          <w:sz w:val="24"/>
          <w:szCs w:val="24"/>
        </w:rPr>
      </w:pPr>
    </w:p>
    <w:p w14:paraId="5A5746AE" w14:textId="77777777" w:rsidR="00965660" w:rsidRDefault="00965660" w:rsidP="00F85043">
      <w:pPr>
        <w:spacing w:after="0" w:line="240" w:lineRule="auto"/>
        <w:rPr>
          <w:rFonts w:ascii="Arial" w:hAnsi="Arial" w:cs="Arial"/>
          <w:sz w:val="24"/>
          <w:szCs w:val="24"/>
        </w:rPr>
      </w:pPr>
    </w:p>
    <w:p w14:paraId="613F5954" w14:textId="77777777" w:rsidR="00965660" w:rsidRDefault="00965660" w:rsidP="00F85043">
      <w:pPr>
        <w:spacing w:after="0" w:line="240" w:lineRule="auto"/>
        <w:rPr>
          <w:rFonts w:ascii="Arial" w:hAnsi="Arial" w:cs="Arial"/>
          <w:sz w:val="24"/>
          <w:szCs w:val="24"/>
        </w:rPr>
      </w:pPr>
    </w:p>
    <w:p w14:paraId="5652C4C1" w14:textId="77777777" w:rsidR="00965660" w:rsidRDefault="00965660" w:rsidP="00F85043">
      <w:pPr>
        <w:spacing w:after="0" w:line="240" w:lineRule="auto"/>
        <w:rPr>
          <w:rFonts w:ascii="Arial" w:hAnsi="Arial" w:cs="Arial"/>
          <w:sz w:val="24"/>
          <w:szCs w:val="24"/>
        </w:rPr>
      </w:pPr>
    </w:p>
    <w:p w14:paraId="4E31952E" w14:textId="77777777" w:rsidR="00F85043" w:rsidRPr="0011685F" w:rsidRDefault="00F85043" w:rsidP="00F85043">
      <w:pPr>
        <w:spacing w:after="0" w:line="240" w:lineRule="auto"/>
        <w:rPr>
          <w:rFonts w:ascii="Arial" w:hAnsi="Arial" w:cs="Arial"/>
          <w:sz w:val="24"/>
          <w:szCs w:val="24"/>
        </w:rPr>
      </w:pPr>
      <w:r w:rsidRPr="001131AD">
        <w:rPr>
          <w:rFonts w:ascii="Arial" w:hAnsi="Arial" w:cs="Arial"/>
          <w:sz w:val="24"/>
          <w:szCs w:val="24"/>
        </w:rPr>
        <w:lastRenderedPageBreak/>
        <w:t>Pregunta 3</w:t>
      </w:r>
    </w:p>
    <w:tbl>
      <w:tblPr>
        <w:tblStyle w:val="Tablaconcuadrcula"/>
        <w:tblW w:w="9639" w:type="dxa"/>
        <w:tblInd w:w="108" w:type="dxa"/>
        <w:tblLook w:val="04A0" w:firstRow="1" w:lastRow="0" w:firstColumn="1" w:lastColumn="0" w:noHBand="0" w:noVBand="1"/>
      </w:tblPr>
      <w:tblGrid>
        <w:gridCol w:w="7797"/>
        <w:gridCol w:w="850"/>
        <w:gridCol w:w="992"/>
      </w:tblGrid>
      <w:tr w:rsidR="00F85043" w:rsidRPr="0011685F" w14:paraId="14E3A4FD" w14:textId="77777777" w:rsidTr="00B2643A">
        <w:tc>
          <w:tcPr>
            <w:tcW w:w="7797" w:type="dxa"/>
            <w:tcBorders>
              <w:top w:val="nil"/>
              <w:left w:val="nil"/>
            </w:tcBorders>
          </w:tcPr>
          <w:p w14:paraId="5F34DAFA" w14:textId="77777777" w:rsidR="00F85043" w:rsidRPr="0011685F" w:rsidRDefault="00F85043" w:rsidP="00B2643A">
            <w:pPr>
              <w:jc w:val="both"/>
              <w:rPr>
                <w:rFonts w:ascii="Arial" w:hAnsi="Arial" w:cs="Arial"/>
                <w:sz w:val="24"/>
                <w:szCs w:val="24"/>
              </w:rPr>
            </w:pPr>
          </w:p>
        </w:tc>
        <w:tc>
          <w:tcPr>
            <w:tcW w:w="850" w:type="dxa"/>
            <w:vAlign w:val="center"/>
          </w:tcPr>
          <w:p w14:paraId="09C19DC9"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992" w:type="dxa"/>
            <w:vAlign w:val="center"/>
          </w:tcPr>
          <w:p w14:paraId="63CEF040"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7309B288" w14:textId="77777777" w:rsidTr="00B2643A">
        <w:tc>
          <w:tcPr>
            <w:tcW w:w="7797" w:type="dxa"/>
            <w:vAlign w:val="center"/>
          </w:tcPr>
          <w:p w14:paraId="7C3D3A4D" w14:textId="77777777" w:rsidR="00F85043" w:rsidRDefault="00F85043" w:rsidP="00B2643A">
            <w:pPr>
              <w:spacing w:after="0"/>
              <w:jc w:val="both"/>
              <w:rPr>
                <w:rFonts w:ascii="Arial" w:hAnsi="Arial" w:cs="Arial"/>
                <w:sz w:val="20"/>
                <w:szCs w:val="20"/>
              </w:rPr>
            </w:pPr>
            <w:r w:rsidRPr="00B2643A">
              <w:rPr>
                <w:rFonts w:ascii="Arial" w:hAnsi="Arial" w:cs="Arial"/>
                <w:sz w:val="20"/>
                <w:szCs w:val="20"/>
              </w:rPr>
              <w:t>¿La empresa cuenta con indicadores que miden el impacto de sus esfuerzos en EF en los usuarios? Explique cuáles son sus indicadores de impacto.</w:t>
            </w:r>
          </w:p>
        </w:tc>
        <w:tc>
          <w:tcPr>
            <w:tcW w:w="850" w:type="dxa"/>
            <w:vAlign w:val="center"/>
          </w:tcPr>
          <w:p w14:paraId="53F2853F"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X</w:t>
            </w:r>
          </w:p>
        </w:tc>
        <w:tc>
          <w:tcPr>
            <w:tcW w:w="992" w:type="dxa"/>
            <w:vAlign w:val="center"/>
          </w:tcPr>
          <w:p w14:paraId="19EEA3AC" w14:textId="77777777" w:rsidR="00F85043" w:rsidRPr="0011685F" w:rsidRDefault="00F85043" w:rsidP="00B2643A">
            <w:pPr>
              <w:jc w:val="center"/>
              <w:rPr>
                <w:rFonts w:ascii="Arial" w:hAnsi="Arial" w:cs="Arial"/>
                <w:sz w:val="20"/>
                <w:szCs w:val="20"/>
              </w:rPr>
            </w:pPr>
          </w:p>
        </w:tc>
      </w:tr>
      <w:tr w:rsidR="00F85043" w:rsidRPr="0011685F" w14:paraId="11143C78" w14:textId="77777777" w:rsidTr="00B2643A">
        <w:tc>
          <w:tcPr>
            <w:tcW w:w="9639" w:type="dxa"/>
            <w:gridSpan w:val="3"/>
            <w:vAlign w:val="center"/>
          </w:tcPr>
          <w:p w14:paraId="5612FC52" w14:textId="77777777" w:rsidR="00F85043" w:rsidRPr="00B2643A" w:rsidRDefault="00F85043" w:rsidP="00B2643A">
            <w:pPr>
              <w:spacing w:after="40"/>
              <w:rPr>
                <w:rFonts w:ascii="Arial" w:hAnsi="Arial" w:cs="Arial"/>
                <w:b/>
                <w:sz w:val="20"/>
                <w:szCs w:val="20"/>
              </w:rPr>
            </w:pPr>
            <w:r w:rsidRPr="00B2643A">
              <w:rPr>
                <w:rFonts w:ascii="Arial" w:hAnsi="Arial" w:cs="Arial"/>
                <w:b/>
                <w:sz w:val="20"/>
                <w:szCs w:val="20"/>
              </w:rPr>
              <w:t>EXPLICACION:</w:t>
            </w:r>
          </w:p>
          <w:p w14:paraId="3166CBCD" w14:textId="77777777" w:rsidR="00F85043" w:rsidRPr="00E73203" w:rsidRDefault="00F85043" w:rsidP="00B2643A">
            <w:pPr>
              <w:jc w:val="both"/>
              <w:rPr>
                <w:rFonts w:ascii="Arial" w:hAnsi="Arial" w:cs="Arial"/>
                <w:sz w:val="20"/>
                <w:szCs w:val="20"/>
              </w:rPr>
            </w:pPr>
            <w:r w:rsidRPr="00E73203">
              <w:rPr>
                <w:rFonts w:ascii="Arial" w:hAnsi="Arial" w:cs="Arial"/>
                <w:sz w:val="20"/>
                <w:szCs w:val="20"/>
              </w:rPr>
              <w:t>El principal cambio en la situación de los niños, niñas y jóvenes participantes en el Proyecto, que se traduce en el “impacto” que esperamos obtener, es el incremento de su bienestar financiero, la mejora de su calidad de vida y la de sus familias y la reducción de su vulnerabilidad económica.</w:t>
            </w:r>
          </w:p>
          <w:p w14:paraId="4FA55488" w14:textId="77777777" w:rsidR="00F85043" w:rsidRPr="00E73203" w:rsidRDefault="00F85043" w:rsidP="00B2643A">
            <w:pPr>
              <w:jc w:val="both"/>
              <w:rPr>
                <w:rFonts w:ascii="Arial" w:hAnsi="Arial" w:cs="Arial"/>
                <w:sz w:val="20"/>
                <w:szCs w:val="20"/>
              </w:rPr>
            </w:pPr>
            <w:r w:rsidRPr="00E73203">
              <w:rPr>
                <w:rFonts w:ascii="Arial" w:hAnsi="Arial" w:cs="Arial"/>
                <w:sz w:val="20"/>
                <w:szCs w:val="20"/>
              </w:rPr>
              <w:t>Estarán preparados para actuar en diferentes contextos en relación a sus finanzas personales. Identificarán las oportunidades y reconocerán los riesgos de los productos financieros y podrán afrontar las distintas situaciones financieras que se les presente.</w:t>
            </w:r>
            <w:r>
              <w:rPr>
                <w:rFonts w:ascii="Arial" w:hAnsi="Arial" w:cs="Arial"/>
                <w:sz w:val="20"/>
                <w:szCs w:val="20"/>
              </w:rPr>
              <w:t xml:space="preserve"> También se tiene pruebas de entrada y de salida para conocer el nivel de conocimiento de los alumnos y se está considerando una evaluación de tercera parte del proyecto educativo y económico.</w:t>
            </w:r>
          </w:p>
          <w:p w14:paraId="14A8D62D" w14:textId="77777777" w:rsidR="00F85043" w:rsidRPr="00E73203" w:rsidRDefault="00F85043" w:rsidP="000636D4">
            <w:pPr>
              <w:spacing w:after="0"/>
              <w:rPr>
                <w:rFonts w:ascii="Arial" w:hAnsi="Arial" w:cs="Arial"/>
                <w:sz w:val="20"/>
                <w:szCs w:val="20"/>
              </w:rPr>
            </w:pPr>
            <w:r>
              <w:rPr>
                <w:rFonts w:ascii="Arial" w:hAnsi="Arial" w:cs="Arial"/>
                <w:sz w:val="20"/>
                <w:szCs w:val="20"/>
              </w:rPr>
              <w:t xml:space="preserve">Asimismo, </w:t>
            </w:r>
            <w:r w:rsidRPr="00E73203">
              <w:rPr>
                <w:rFonts w:ascii="Arial" w:hAnsi="Arial" w:cs="Arial"/>
                <w:sz w:val="20"/>
                <w:szCs w:val="20"/>
              </w:rPr>
              <w:t>se monitorean los indicadores de alcance:</w:t>
            </w:r>
          </w:p>
          <w:p w14:paraId="2C2D3DFD" w14:textId="77777777" w:rsidR="00F85043" w:rsidRPr="00567784" w:rsidRDefault="00F85043" w:rsidP="000636D4">
            <w:pPr>
              <w:spacing w:after="0"/>
              <w:rPr>
                <w:rFonts w:ascii="Arial" w:hAnsi="Arial" w:cs="Arial"/>
                <w:sz w:val="12"/>
                <w:szCs w:val="12"/>
              </w:rPr>
            </w:pPr>
          </w:p>
          <w:p w14:paraId="5EAFCAE1" w14:textId="77777777" w:rsidR="00F85043" w:rsidRPr="00E73203" w:rsidRDefault="00F85043" w:rsidP="00F85043">
            <w:pPr>
              <w:pStyle w:val="Prrafodelista"/>
              <w:numPr>
                <w:ilvl w:val="0"/>
                <w:numId w:val="7"/>
              </w:numPr>
              <w:spacing w:after="60" w:line="240" w:lineRule="auto"/>
              <w:ind w:left="601" w:hanging="283"/>
              <w:rPr>
                <w:rFonts w:ascii="Arial" w:hAnsi="Arial" w:cs="Arial"/>
                <w:sz w:val="20"/>
                <w:szCs w:val="20"/>
              </w:rPr>
            </w:pPr>
            <w:r w:rsidRPr="00E73203">
              <w:rPr>
                <w:rFonts w:ascii="Arial" w:hAnsi="Arial" w:cs="Arial"/>
                <w:sz w:val="20"/>
                <w:szCs w:val="20"/>
              </w:rPr>
              <w:t xml:space="preserve">Formando Emprendedores del Mañana con la </w:t>
            </w:r>
            <w:r>
              <w:rPr>
                <w:rFonts w:ascii="Arial" w:hAnsi="Arial" w:cs="Arial"/>
                <w:sz w:val="20"/>
                <w:szCs w:val="20"/>
              </w:rPr>
              <w:t>ONG</w:t>
            </w:r>
            <w:r w:rsidRPr="00E73203">
              <w:rPr>
                <w:rFonts w:ascii="Arial" w:hAnsi="Arial" w:cs="Arial"/>
                <w:sz w:val="20"/>
                <w:szCs w:val="20"/>
              </w:rPr>
              <w:t xml:space="preserve"> Plan Internacional</w:t>
            </w:r>
          </w:p>
          <w:p w14:paraId="19070DE1" w14:textId="77777777" w:rsidR="00F85043" w:rsidRPr="00E73203" w:rsidRDefault="00F85043" w:rsidP="00B2643A">
            <w:pPr>
              <w:ind w:firstLine="318"/>
              <w:jc w:val="both"/>
              <w:rPr>
                <w:rFonts w:ascii="Arial" w:hAnsi="Arial" w:cs="Arial"/>
                <w:w w:val="105"/>
                <w:sz w:val="20"/>
                <w:szCs w:val="20"/>
              </w:rPr>
            </w:pPr>
            <w:r w:rsidRPr="00E73203">
              <w:rPr>
                <w:rFonts w:ascii="Arial" w:hAnsi="Arial" w:cs="Arial"/>
                <w:w w:val="105"/>
                <w:sz w:val="20"/>
                <w:szCs w:val="20"/>
              </w:rPr>
              <w:t xml:space="preserve">Beneficiarios Directos al finalizar el proyecto: </w:t>
            </w:r>
          </w:p>
          <w:p w14:paraId="3EAC390B" w14:textId="77777777" w:rsidR="00F85043" w:rsidRDefault="00F85043" w:rsidP="00F85043">
            <w:pPr>
              <w:pStyle w:val="Prrafodelista"/>
              <w:numPr>
                <w:ilvl w:val="0"/>
                <w:numId w:val="6"/>
              </w:numPr>
              <w:spacing w:after="0" w:line="264" w:lineRule="auto"/>
              <w:ind w:left="714" w:hanging="357"/>
              <w:rPr>
                <w:rFonts w:ascii="Arial" w:hAnsi="Arial" w:cs="Arial"/>
                <w:w w:val="105"/>
                <w:sz w:val="20"/>
                <w:szCs w:val="20"/>
              </w:rPr>
            </w:pPr>
            <w:r w:rsidRPr="00E73203">
              <w:rPr>
                <w:rFonts w:ascii="Arial" w:hAnsi="Arial" w:cs="Arial"/>
                <w:w w:val="105"/>
                <w:sz w:val="20"/>
                <w:szCs w:val="20"/>
              </w:rPr>
              <w:t xml:space="preserve">120 Instituciones Educativas  </w:t>
            </w:r>
          </w:p>
          <w:p w14:paraId="70153FB2" w14:textId="77777777" w:rsidR="00F85043" w:rsidRDefault="00F85043" w:rsidP="00F85043">
            <w:pPr>
              <w:pStyle w:val="Prrafodelista"/>
              <w:numPr>
                <w:ilvl w:val="0"/>
                <w:numId w:val="6"/>
              </w:numPr>
              <w:spacing w:before="60" w:after="0" w:line="264" w:lineRule="auto"/>
              <w:ind w:left="714" w:hanging="357"/>
              <w:rPr>
                <w:rFonts w:ascii="Arial" w:hAnsi="Arial" w:cs="Arial"/>
                <w:w w:val="105"/>
                <w:sz w:val="20"/>
                <w:szCs w:val="20"/>
              </w:rPr>
            </w:pPr>
            <w:r w:rsidRPr="00E73203">
              <w:rPr>
                <w:rFonts w:ascii="Arial" w:hAnsi="Arial" w:cs="Arial"/>
                <w:w w:val="105"/>
                <w:sz w:val="20"/>
                <w:szCs w:val="20"/>
              </w:rPr>
              <w:t>120,000 estudiantes</w:t>
            </w:r>
          </w:p>
          <w:p w14:paraId="7A3994A9" w14:textId="77777777" w:rsidR="00F85043" w:rsidRPr="00E73203" w:rsidRDefault="00F85043" w:rsidP="00F85043">
            <w:pPr>
              <w:pStyle w:val="Prrafodelista"/>
              <w:numPr>
                <w:ilvl w:val="0"/>
                <w:numId w:val="6"/>
              </w:numPr>
              <w:spacing w:before="120" w:after="0" w:line="264" w:lineRule="auto"/>
              <w:rPr>
                <w:rFonts w:ascii="Arial" w:hAnsi="Arial" w:cs="Arial"/>
                <w:w w:val="105"/>
                <w:sz w:val="20"/>
                <w:szCs w:val="20"/>
              </w:rPr>
            </w:pPr>
            <w:r w:rsidRPr="00E73203">
              <w:rPr>
                <w:rFonts w:ascii="Arial" w:hAnsi="Arial" w:cs="Arial"/>
                <w:w w:val="105"/>
                <w:sz w:val="20"/>
                <w:szCs w:val="20"/>
              </w:rPr>
              <w:t xml:space="preserve">5,400 docentes </w:t>
            </w:r>
          </w:p>
          <w:p w14:paraId="0E09011F" w14:textId="77777777" w:rsidR="00F85043" w:rsidRPr="00567784" w:rsidRDefault="00F85043" w:rsidP="00B2643A">
            <w:pPr>
              <w:rPr>
                <w:rFonts w:ascii="Arial" w:hAnsi="Arial" w:cs="Arial"/>
                <w:b/>
                <w:sz w:val="12"/>
                <w:szCs w:val="12"/>
              </w:rPr>
            </w:pPr>
          </w:p>
          <w:p w14:paraId="0A7CC121" w14:textId="77777777" w:rsidR="00F85043" w:rsidRPr="00E73203" w:rsidRDefault="00F85043" w:rsidP="00F85043">
            <w:pPr>
              <w:pStyle w:val="Prrafodelista"/>
              <w:numPr>
                <w:ilvl w:val="0"/>
                <w:numId w:val="7"/>
              </w:numPr>
              <w:spacing w:after="60" w:line="240" w:lineRule="auto"/>
              <w:ind w:left="601" w:hanging="283"/>
              <w:rPr>
                <w:rFonts w:ascii="Arial" w:hAnsi="Arial" w:cs="Arial"/>
                <w:sz w:val="20"/>
                <w:szCs w:val="20"/>
              </w:rPr>
            </w:pPr>
            <w:r w:rsidRPr="00E73203">
              <w:rPr>
                <w:rFonts w:ascii="Arial" w:hAnsi="Arial" w:cs="Arial"/>
                <w:sz w:val="20"/>
                <w:szCs w:val="20"/>
              </w:rPr>
              <w:t xml:space="preserve">Educación e Inclusión Financiera con la </w:t>
            </w:r>
            <w:r>
              <w:rPr>
                <w:rFonts w:ascii="Arial" w:hAnsi="Arial" w:cs="Arial"/>
                <w:sz w:val="20"/>
                <w:szCs w:val="20"/>
              </w:rPr>
              <w:t>ONG</w:t>
            </w:r>
            <w:r w:rsidRPr="00E73203">
              <w:rPr>
                <w:rFonts w:ascii="Arial" w:hAnsi="Arial" w:cs="Arial"/>
                <w:sz w:val="20"/>
                <w:szCs w:val="20"/>
              </w:rPr>
              <w:t xml:space="preserve"> </w:t>
            </w:r>
            <w:proofErr w:type="spellStart"/>
            <w:r w:rsidRPr="00E73203">
              <w:rPr>
                <w:rFonts w:ascii="Arial" w:hAnsi="Arial" w:cs="Arial"/>
                <w:sz w:val="20"/>
                <w:szCs w:val="20"/>
              </w:rPr>
              <w:t>Care</w:t>
            </w:r>
            <w:proofErr w:type="spellEnd"/>
            <w:r w:rsidRPr="00E73203">
              <w:rPr>
                <w:rFonts w:ascii="Arial" w:hAnsi="Arial" w:cs="Arial"/>
                <w:sz w:val="20"/>
                <w:szCs w:val="20"/>
              </w:rPr>
              <w:t xml:space="preserve"> Perú</w:t>
            </w:r>
          </w:p>
          <w:p w14:paraId="6F09D1AC" w14:textId="77777777" w:rsidR="00F85043" w:rsidRPr="00E73203" w:rsidRDefault="00F85043" w:rsidP="00B2643A">
            <w:pPr>
              <w:ind w:firstLine="318"/>
              <w:rPr>
                <w:rFonts w:ascii="Arial" w:hAnsi="Arial" w:cs="Arial"/>
                <w:w w:val="105"/>
                <w:sz w:val="20"/>
                <w:szCs w:val="20"/>
              </w:rPr>
            </w:pPr>
            <w:r w:rsidRPr="00E73203">
              <w:rPr>
                <w:rFonts w:ascii="Arial" w:hAnsi="Arial" w:cs="Arial"/>
                <w:w w:val="105"/>
                <w:sz w:val="20"/>
                <w:szCs w:val="20"/>
              </w:rPr>
              <w:t>Beneficiarios directos al finalizar el proyecto:</w:t>
            </w:r>
          </w:p>
          <w:p w14:paraId="66BDA6A6" w14:textId="77777777" w:rsidR="00F85043" w:rsidRDefault="00F85043" w:rsidP="00F85043">
            <w:pPr>
              <w:pStyle w:val="Prrafodelista"/>
              <w:numPr>
                <w:ilvl w:val="0"/>
                <w:numId w:val="5"/>
              </w:numPr>
              <w:spacing w:after="0" w:line="264" w:lineRule="auto"/>
              <w:ind w:left="714" w:hanging="357"/>
              <w:rPr>
                <w:rFonts w:ascii="Arial" w:hAnsi="Arial" w:cs="Arial"/>
                <w:w w:val="105"/>
                <w:sz w:val="20"/>
                <w:szCs w:val="20"/>
              </w:rPr>
            </w:pPr>
            <w:r w:rsidRPr="00E73203">
              <w:rPr>
                <w:rFonts w:ascii="Arial" w:hAnsi="Arial" w:cs="Arial"/>
                <w:w w:val="105"/>
                <w:sz w:val="20"/>
                <w:szCs w:val="20"/>
              </w:rPr>
              <w:t>3,543 familias en situación de pobreza.</w:t>
            </w:r>
          </w:p>
          <w:p w14:paraId="14AF0F31" w14:textId="77777777" w:rsidR="00F85043" w:rsidRDefault="00F85043" w:rsidP="00F85043">
            <w:pPr>
              <w:pStyle w:val="Prrafodelista"/>
              <w:numPr>
                <w:ilvl w:val="0"/>
                <w:numId w:val="5"/>
              </w:numPr>
              <w:spacing w:before="120" w:after="0" w:line="264" w:lineRule="auto"/>
              <w:rPr>
                <w:rFonts w:ascii="Arial" w:hAnsi="Arial" w:cs="Arial"/>
                <w:w w:val="105"/>
                <w:sz w:val="20"/>
                <w:szCs w:val="20"/>
              </w:rPr>
            </w:pPr>
            <w:r w:rsidRPr="00E73203">
              <w:rPr>
                <w:rFonts w:ascii="Arial" w:hAnsi="Arial" w:cs="Arial"/>
                <w:w w:val="105"/>
                <w:sz w:val="20"/>
                <w:szCs w:val="20"/>
              </w:rPr>
              <w:t xml:space="preserve">5,000 estudiantes </w:t>
            </w:r>
          </w:p>
          <w:p w14:paraId="1AE678F6" w14:textId="77777777" w:rsidR="00F85043" w:rsidRDefault="00F85043" w:rsidP="00F85043">
            <w:pPr>
              <w:pStyle w:val="Prrafodelista"/>
              <w:numPr>
                <w:ilvl w:val="0"/>
                <w:numId w:val="5"/>
              </w:numPr>
              <w:spacing w:before="120" w:after="0" w:line="264" w:lineRule="auto"/>
              <w:rPr>
                <w:rFonts w:ascii="Arial" w:hAnsi="Arial" w:cs="Arial"/>
                <w:w w:val="105"/>
                <w:sz w:val="20"/>
                <w:szCs w:val="20"/>
              </w:rPr>
            </w:pPr>
            <w:r w:rsidRPr="00E73203">
              <w:rPr>
                <w:rFonts w:ascii="Arial" w:hAnsi="Arial" w:cs="Arial"/>
                <w:w w:val="105"/>
                <w:sz w:val="20"/>
                <w:szCs w:val="20"/>
              </w:rPr>
              <w:t>10 Instituciones Educativas</w:t>
            </w:r>
          </w:p>
          <w:p w14:paraId="16BB24A6" w14:textId="77777777" w:rsidR="00F85043" w:rsidRDefault="00F85043" w:rsidP="00F85043">
            <w:pPr>
              <w:pStyle w:val="Prrafodelista"/>
              <w:numPr>
                <w:ilvl w:val="0"/>
                <w:numId w:val="5"/>
              </w:numPr>
              <w:spacing w:before="120" w:after="0" w:line="264" w:lineRule="auto"/>
              <w:rPr>
                <w:rFonts w:ascii="Arial" w:hAnsi="Arial" w:cs="Arial"/>
                <w:w w:val="105"/>
                <w:sz w:val="20"/>
                <w:szCs w:val="20"/>
              </w:rPr>
            </w:pPr>
            <w:r w:rsidRPr="00E73203">
              <w:rPr>
                <w:rFonts w:ascii="Arial" w:hAnsi="Arial" w:cs="Arial"/>
                <w:w w:val="105"/>
                <w:sz w:val="20"/>
                <w:szCs w:val="20"/>
              </w:rPr>
              <w:t>200 docentes</w:t>
            </w:r>
          </w:p>
          <w:p w14:paraId="2479BF63" w14:textId="77777777" w:rsidR="00F85043" w:rsidRPr="00E73203" w:rsidRDefault="00F85043" w:rsidP="00F85043">
            <w:pPr>
              <w:pStyle w:val="Prrafodelista"/>
              <w:numPr>
                <w:ilvl w:val="0"/>
                <w:numId w:val="5"/>
              </w:numPr>
              <w:spacing w:before="120" w:after="0" w:line="264" w:lineRule="auto"/>
              <w:rPr>
                <w:rFonts w:ascii="Arial" w:hAnsi="Arial" w:cs="Arial"/>
                <w:w w:val="105"/>
                <w:sz w:val="20"/>
                <w:szCs w:val="20"/>
              </w:rPr>
            </w:pPr>
            <w:r w:rsidRPr="00E73203">
              <w:rPr>
                <w:rFonts w:ascii="Arial" w:hAnsi="Arial" w:cs="Arial"/>
                <w:w w:val="105"/>
                <w:sz w:val="20"/>
                <w:szCs w:val="20"/>
              </w:rPr>
              <w:t xml:space="preserve">10 Directores de escuelas </w:t>
            </w:r>
          </w:p>
          <w:p w14:paraId="76F3A6AA" w14:textId="77777777" w:rsidR="00F85043" w:rsidRPr="00DF530A" w:rsidRDefault="00F85043" w:rsidP="00F85043">
            <w:pPr>
              <w:pStyle w:val="Prrafodelista"/>
              <w:numPr>
                <w:ilvl w:val="0"/>
                <w:numId w:val="5"/>
              </w:numPr>
              <w:spacing w:before="120" w:after="0" w:line="264" w:lineRule="auto"/>
            </w:pPr>
            <w:r w:rsidRPr="00E73203">
              <w:rPr>
                <w:rFonts w:ascii="Arial" w:hAnsi="Arial" w:cs="Arial"/>
                <w:w w:val="105"/>
                <w:sz w:val="20"/>
                <w:szCs w:val="20"/>
              </w:rPr>
              <w:t xml:space="preserve">16 Autoridades locales </w:t>
            </w:r>
          </w:p>
          <w:p w14:paraId="6DAFEC97" w14:textId="553CDF96" w:rsidR="00DF530A" w:rsidRDefault="00DF530A" w:rsidP="00DF530A">
            <w:pPr>
              <w:spacing w:before="120" w:after="0" w:line="264" w:lineRule="auto"/>
            </w:pPr>
          </w:p>
        </w:tc>
      </w:tr>
    </w:tbl>
    <w:p w14:paraId="50607261" w14:textId="77777777" w:rsidR="00F85043" w:rsidRPr="0011685F" w:rsidRDefault="00F85043" w:rsidP="00F85043">
      <w:pPr>
        <w:spacing w:after="0" w:line="240" w:lineRule="auto"/>
      </w:pPr>
    </w:p>
    <w:p w14:paraId="1F10C237" w14:textId="77777777" w:rsidR="00F85043" w:rsidRPr="0011685F" w:rsidRDefault="00F85043" w:rsidP="000636D4">
      <w:pPr>
        <w:spacing w:after="160" w:line="259" w:lineRule="auto"/>
        <w:rPr>
          <w:rFonts w:ascii="Arial" w:hAnsi="Arial" w:cs="Arial"/>
          <w:sz w:val="24"/>
          <w:szCs w:val="24"/>
        </w:rPr>
      </w:pPr>
      <w:r w:rsidRPr="001131AD">
        <w:rPr>
          <w:rFonts w:ascii="Arial" w:hAnsi="Arial" w:cs="Arial"/>
          <w:sz w:val="24"/>
          <w:szCs w:val="24"/>
        </w:rPr>
        <w:t>Pregunta 4</w:t>
      </w:r>
    </w:p>
    <w:tbl>
      <w:tblPr>
        <w:tblStyle w:val="Tablaconcuadrcula"/>
        <w:tblW w:w="9639" w:type="dxa"/>
        <w:tblInd w:w="108" w:type="dxa"/>
        <w:tblLook w:val="04A0" w:firstRow="1" w:lastRow="0" w:firstColumn="1" w:lastColumn="0" w:noHBand="0" w:noVBand="1"/>
      </w:tblPr>
      <w:tblGrid>
        <w:gridCol w:w="7938"/>
        <w:gridCol w:w="851"/>
        <w:gridCol w:w="850"/>
      </w:tblGrid>
      <w:tr w:rsidR="00F85043" w:rsidRPr="0011685F" w14:paraId="0AF4CB86" w14:textId="77777777" w:rsidTr="00B2643A">
        <w:tc>
          <w:tcPr>
            <w:tcW w:w="7938" w:type="dxa"/>
            <w:tcBorders>
              <w:top w:val="nil"/>
              <w:left w:val="nil"/>
            </w:tcBorders>
          </w:tcPr>
          <w:p w14:paraId="60F77CB0" w14:textId="77777777" w:rsidR="00F85043" w:rsidRPr="0011685F" w:rsidRDefault="00F85043" w:rsidP="00B2643A">
            <w:pPr>
              <w:jc w:val="both"/>
              <w:rPr>
                <w:rFonts w:ascii="Arial" w:hAnsi="Arial" w:cs="Arial"/>
                <w:sz w:val="24"/>
                <w:szCs w:val="24"/>
              </w:rPr>
            </w:pPr>
          </w:p>
        </w:tc>
        <w:tc>
          <w:tcPr>
            <w:tcW w:w="851" w:type="dxa"/>
            <w:vAlign w:val="center"/>
          </w:tcPr>
          <w:p w14:paraId="11775B6F"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0" w:type="dxa"/>
            <w:vAlign w:val="center"/>
          </w:tcPr>
          <w:p w14:paraId="2AFB6F97"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0FFA7552" w14:textId="77777777" w:rsidTr="00B2643A">
        <w:tc>
          <w:tcPr>
            <w:tcW w:w="7938" w:type="dxa"/>
            <w:vAlign w:val="center"/>
          </w:tcPr>
          <w:p w14:paraId="6C309B15" w14:textId="77777777" w:rsidR="00F85043" w:rsidRPr="0011685F" w:rsidRDefault="00F85043" w:rsidP="00B2643A">
            <w:pPr>
              <w:jc w:val="both"/>
              <w:rPr>
                <w:rFonts w:ascii="Arial" w:hAnsi="Arial" w:cs="Arial"/>
                <w:sz w:val="20"/>
                <w:szCs w:val="20"/>
              </w:rPr>
            </w:pPr>
            <w:r w:rsidRPr="0011685F">
              <w:rPr>
                <w:rFonts w:ascii="Arial" w:hAnsi="Arial" w:cs="Arial"/>
                <w:sz w:val="20"/>
                <w:szCs w:val="20"/>
              </w:rPr>
              <w:t>¿</w:t>
            </w:r>
            <w:r w:rsidRPr="00CA4627">
              <w:rPr>
                <w:rFonts w:ascii="Arial" w:hAnsi="Arial" w:cs="Arial"/>
                <w:sz w:val="20"/>
                <w:szCs w:val="20"/>
              </w:rPr>
              <w:t>La empresa capacita a sus colaboradores en EF</w:t>
            </w:r>
            <w:r w:rsidRPr="0011685F">
              <w:rPr>
                <w:rFonts w:ascii="Arial" w:hAnsi="Arial" w:cs="Arial"/>
                <w:sz w:val="20"/>
                <w:szCs w:val="20"/>
              </w:rPr>
              <w:t>?</w:t>
            </w:r>
          </w:p>
        </w:tc>
        <w:tc>
          <w:tcPr>
            <w:tcW w:w="851" w:type="dxa"/>
            <w:vAlign w:val="center"/>
          </w:tcPr>
          <w:p w14:paraId="1FBA78CE" w14:textId="543B1E9F" w:rsidR="00F85043" w:rsidRPr="0075496B" w:rsidRDefault="0075496B" w:rsidP="00B2643A">
            <w:pPr>
              <w:jc w:val="center"/>
              <w:rPr>
                <w:rFonts w:ascii="Arial" w:hAnsi="Arial" w:cs="Arial"/>
                <w:b/>
                <w:sz w:val="20"/>
                <w:szCs w:val="20"/>
              </w:rPr>
            </w:pPr>
            <w:r w:rsidRPr="0075496B">
              <w:rPr>
                <w:rFonts w:ascii="Arial" w:hAnsi="Arial" w:cs="Arial"/>
                <w:b/>
                <w:sz w:val="20"/>
                <w:szCs w:val="20"/>
              </w:rPr>
              <w:t>X</w:t>
            </w:r>
          </w:p>
        </w:tc>
        <w:tc>
          <w:tcPr>
            <w:tcW w:w="850" w:type="dxa"/>
            <w:vAlign w:val="center"/>
          </w:tcPr>
          <w:p w14:paraId="4FB93A32" w14:textId="1B5A5ADB" w:rsidR="00F85043" w:rsidRPr="00B2643A" w:rsidRDefault="00F85043" w:rsidP="00B2643A">
            <w:pPr>
              <w:spacing w:after="0"/>
              <w:jc w:val="center"/>
              <w:rPr>
                <w:rFonts w:ascii="Arial" w:hAnsi="Arial" w:cs="Arial"/>
                <w:b/>
                <w:sz w:val="20"/>
                <w:szCs w:val="20"/>
              </w:rPr>
            </w:pPr>
          </w:p>
        </w:tc>
      </w:tr>
      <w:tr w:rsidR="00F85043" w:rsidRPr="0011685F" w14:paraId="25B8643D" w14:textId="77777777" w:rsidTr="00B2643A">
        <w:tc>
          <w:tcPr>
            <w:tcW w:w="9639" w:type="dxa"/>
            <w:gridSpan w:val="3"/>
            <w:vAlign w:val="center"/>
          </w:tcPr>
          <w:p w14:paraId="429A9990" w14:textId="77777777" w:rsidR="00930DE3" w:rsidRDefault="00F85043" w:rsidP="00930DE3">
            <w:pPr>
              <w:spacing w:after="0"/>
              <w:rPr>
                <w:rFonts w:ascii="Arial" w:hAnsi="Arial" w:cs="Arial"/>
                <w:b/>
                <w:sz w:val="20"/>
                <w:szCs w:val="20"/>
              </w:rPr>
            </w:pPr>
            <w:r w:rsidRPr="00B2643A">
              <w:rPr>
                <w:rFonts w:ascii="Arial" w:hAnsi="Arial" w:cs="Arial"/>
                <w:b/>
                <w:sz w:val="20"/>
                <w:szCs w:val="20"/>
              </w:rPr>
              <w:t>EXPLICACION:</w:t>
            </w:r>
          </w:p>
          <w:p w14:paraId="265716D4" w14:textId="4D07D636" w:rsidR="00930DE3" w:rsidRPr="00EE7CB5" w:rsidRDefault="00EE7CB5" w:rsidP="00930DE3">
            <w:pPr>
              <w:spacing w:after="0"/>
              <w:rPr>
                <w:rFonts w:ascii="Arial" w:hAnsi="Arial" w:cs="Arial"/>
                <w:sz w:val="20"/>
                <w:szCs w:val="20"/>
              </w:rPr>
            </w:pPr>
            <w:r w:rsidRPr="00EE7CB5">
              <w:rPr>
                <w:rFonts w:ascii="Arial" w:hAnsi="Arial" w:cs="Arial"/>
                <w:sz w:val="20"/>
                <w:szCs w:val="20"/>
              </w:rPr>
              <w:t>Si,</w:t>
            </w:r>
            <w:r w:rsidR="0075496B">
              <w:rPr>
                <w:rFonts w:ascii="Arial" w:hAnsi="Arial" w:cs="Arial"/>
                <w:sz w:val="20"/>
                <w:szCs w:val="20"/>
              </w:rPr>
              <w:t xml:space="preserve"> Crediscotia cuenta </w:t>
            </w:r>
            <w:r w:rsidRPr="00EE7CB5">
              <w:rPr>
                <w:rFonts w:ascii="Arial" w:hAnsi="Arial" w:cs="Arial"/>
                <w:sz w:val="20"/>
                <w:szCs w:val="20"/>
              </w:rPr>
              <w:t xml:space="preserve"> actualmente con </w:t>
            </w:r>
            <w:r w:rsidR="00DA28C1">
              <w:rPr>
                <w:rFonts w:ascii="Arial" w:hAnsi="Arial" w:cs="Arial"/>
                <w:sz w:val="20"/>
                <w:szCs w:val="20"/>
              </w:rPr>
              <w:t xml:space="preserve">dos plataformas corporativas, Universidad Scotiabank y me@scotiabank </w:t>
            </w:r>
            <w:bookmarkStart w:id="0" w:name="_GoBack"/>
            <w:bookmarkEnd w:id="0"/>
            <w:r>
              <w:rPr>
                <w:rFonts w:ascii="Arial" w:hAnsi="Arial" w:cs="Arial"/>
                <w:sz w:val="20"/>
                <w:szCs w:val="20"/>
              </w:rPr>
              <w:t xml:space="preserve"> </w:t>
            </w:r>
            <w:r w:rsidR="00DA28C1">
              <w:rPr>
                <w:rFonts w:ascii="Arial" w:hAnsi="Arial" w:cs="Arial"/>
                <w:sz w:val="20"/>
                <w:szCs w:val="20"/>
              </w:rPr>
              <w:t xml:space="preserve">a través de las cuales todos los colaboradores tienen acceso libre a los diferentes cursos regulatorios y actualizaciones. </w:t>
            </w:r>
          </w:p>
          <w:p w14:paraId="76138014" w14:textId="77777777" w:rsidR="00930DE3" w:rsidRDefault="00930DE3" w:rsidP="00930DE3">
            <w:pPr>
              <w:spacing w:after="0"/>
              <w:rPr>
                <w:rFonts w:ascii="Arial" w:hAnsi="Arial" w:cs="Arial"/>
                <w:b/>
                <w:sz w:val="20"/>
                <w:szCs w:val="20"/>
              </w:rPr>
            </w:pPr>
          </w:p>
          <w:p w14:paraId="68FBFA26" w14:textId="4001F66A" w:rsidR="00F85043" w:rsidRPr="0011685F" w:rsidRDefault="00930DE3" w:rsidP="00930DE3">
            <w:pPr>
              <w:spacing w:after="0"/>
              <w:rPr>
                <w:rFonts w:ascii="Arial" w:hAnsi="Arial" w:cs="Arial"/>
                <w:b/>
                <w:sz w:val="20"/>
                <w:szCs w:val="20"/>
              </w:rPr>
            </w:pPr>
            <w:r>
              <w:rPr>
                <w:rFonts w:ascii="Arial" w:hAnsi="Arial" w:cs="Arial"/>
                <w:b/>
                <w:sz w:val="20"/>
                <w:szCs w:val="20"/>
              </w:rPr>
              <w:t xml:space="preserve"> </w:t>
            </w:r>
          </w:p>
        </w:tc>
      </w:tr>
    </w:tbl>
    <w:p w14:paraId="10084ACE" w14:textId="77777777" w:rsidR="000636D4" w:rsidRDefault="000636D4" w:rsidP="00F85043">
      <w:pPr>
        <w:spacing w:after="0" w:line="240" w:lineRule="auto"/>
        <w:rPr>
          <w:rFonts w:ascii="Arial" w:hAnsi="Arial" w:cs="Arial"/>
          <w:b/>
          <w:sz w:val="24"/>
          <w:szCs w:val="24"/>
        </w:rPr>
      </w:pPr>
    </w:p>
    <w:p w14:paraId="292A89AB" w14:textId="77777777" w:rsidR="000636D4" w:rsidRDefault="000636D4" w:rsidP="00F85043">
      <w:pPr>
        <w:spacing w:after="0" w:line="240" w:lineRule="auto"/>
        <w:rPr>
          <w:rFonts w:ascii="Arial" w:hAnsi="Arial" w:cs="Arial"/>
          <w:b/>
          <w:sz w:val="24"/>
          <w:szCs w:val="24"/>
        </w:rPr>
      </w:pPr>
    </w:p>
    <w:p w14:paraId="5FF02DE0" w14:textId="77777777" w:rsidR="000636D4" w:rsidRDefault="000636D4" w:rsidP="00F85043">
      <w:pPr>
        <w:spacing w:after="0" w:line="240" w:lineRule="auto"/>
        <w:rPr>
          <w:rFonts w:ascii="Arial" w:hAnsi="Arial" w:cs="Arial"/>
          <w:b/>
          <w:sz w:val="24"/>
          <w:szCs w:val="24"/>
        </w:rPr>
      </w:pPr>
    </w:p>
    <w:p w14:paraId="1C1CD287" w14:textId="77777777" w:rsidR="000636D4" w:rsidRDefault="000636D4" w:rsidP="00F85043">
      <w:pPr>
        <w:spacing w:after="0" w:line="240" w:lineRule="auto"/>
        <w:rPr>
          <w:rFonts w:ascii="Arial" w:hAnsi="Arial" w:cs="Arial"/>
          <w:b/>
          <w:sz w:val="24"/>
          <w:szCs w:val="24"/>
        </w:rPr>
      </w:pPr>
    </w:p>
    <w:p w14:paraId="18C54AF4" w14:textId="77777777" w:rsidR="00F85043" w:rsidRPr="0011685F" w:rsidRDefault="00F85043" w:rsidP="00F85043">
      <w:pPr>
        <w:spacing w:after="0" w:line="240" w:lineRule="auto"/>
        <w:rPr>
          <w:rFonts w:ascii="Arial" w:hAnsi="Arial" w:cs="Arial"/>
          <w:b/>
          <w:sz w:val="24"/>
          <w:szCs w:val="24"/>
        </w:rPr>
      </w:pPr>
      <w:r>
        <w:rPr>
          <w:rFonts w:ascii="Arial" w:hAnsi="Arial" w:cs="Arial"/>
          <w:b/>
          <w:sz w:val="24"/>
          <w:szCs w:val="24"/>
        </w:rPr>
        <w:t>TRANSPARENCIA DE INFORMACIÓN</w:t>
      </w:r>
    </w:p>
    <w:p w14:paraId="63D9382C" w14:textId="77777777" w:rsidR="00F85043" w:rsidRPr="003A7FC2" w:rsidRDefault="00F85043" w:rsidP="00F85043">
      <w:pPr>
        <w:spacing w:after="0" w:line="240" w:lineRule="auto"/>
        <w:rPr>
          <w:sz w:val="16"/>
          <w:szCs w:val="16"/>
        </w:rPr>
      </w:pPr>
    </w:p>
    <w:p w14:paraId="1F4CDF68" w14:textId="77777777" w:rsidR="00F85043" w:rsidRDefault="00F85043" w:rsidP="00F85043">
      <w:pPr>
        <w:spacing w:after="0" w:line="240" w:lineRule="auto"/>
        <w:rPr>
          <w:rFonts w:ascii="Arial" w:hAnsi="Arial" w:cs="Arial"/>
          <w:sz w:val="24"/>
          <w:szCs w:val="24"/>
        </w:rPr>
      </w:pPr>
    </w:p>
    <w:p w14:paraId="63235014" w14:textId="77777777" w:rsidR="00F85043" w:rsidRPr="0011685F" w:rsidRDefault="00F85043" w:rsidP="00F85043">
      <w:pPr>
        <w:spacing w:after="0" w:line="240" w:lineRule="auto"/>
        <w:rPr>
          <w:rFonts w:ascii="Arial" w:hAnsi="Arial" w:cs="Arial"/>
          <w:sz w:val="24"/>
          <w:szCs w:val="24"/>
        </w:rPr>
      </w:pPr>
      <w:r w:rsidRPr="0011685F">
        <w:rPr>
          <w:rFonts w:ascii="Arial" w:hAnsi="Arial" w:cs="Arial"/>
          <w:sz w:val="24"/>
          <w:szCs w:val="24"/>
        </w:rPr>
        <w:t xml:space="preserve">Pregunta </w:t>
      </w:r>
      <w:r>
        <w:rPr>
          <w:rFonts w:ascii="Arial" w:hAnsi="Arial" w:cs="Arial"/>
          <w:sz w:val="24"/>
          <w:szCs w:val="24"/>
        </w:rPr>
        <w:t>5</w:t>
      </w:r>
    </w:p>
    <w:tbl>
      <w:tblPr>
        <w:tblStyle w:val="Tablaconcuadrcula"/>
        <w:tblW w:w="9639" w:type="dxa"/>
        <w:tblInd w:w="108" w:type="dxa"/>
        <w:tblLook w:val="04A0" w:firstRow="1" w:lastRow="0" w:firstColumn="1" w:lastColumn="0" w:noHBand="0" w:noVBand="1"/>
      </w:tblPr>
      <w:tblGrid>
        <w:gridCol w:w="7938"/>
        <w:gridCol w:w="851"/>
        <w:gridCol w:w="850"/>
      </w:tblGrid>
      <w:tr w:rsidR="00F85043" w:rsidRPr="0011685F" w14:paraId="6F1F0666" w14:textId="77777777" w:rsidTr="00B2643A">
        <w:tc>
          <w:tcPr>
            <w:tcW w:w="7938" w:type="dxa"/>
            <w:tcBorders>
              <w:top w:val="nil"/>
              <w:left w:val="nil"/>
            </w:tcBorders>
          </w:tcPr>
          <w:p w14:paraId="5CC3EB0D" w14:textId="77777777" w:rsidR="00F85043" w:rsidRPr="0011685F" w:rsidRDefault="00F85043" w:rsidP="00B2643A">
            <w:pPr>
              <w:jc w:val="both"/>
              <w:rPr>
                <w:rFonts w:ascii="Arial" w:hAnsi="Arial" w:cs="Arial"/>
                <w:sz w:val="24"/>
                <w:szCs w:val="24"/>
              </w:rPr>
            </w:pPr>
          </w:p>
        </w:tc>
        <w:tc>
          <w:tcPr>
            <w:tcW w:w="851" w:type="dxa"/>
            <w:vAlign w:val="center"/>
          </w:tcPr>
          <w:p w14:paraId="631D3F1E"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0" w:type="dxa"/>
            <w:vAlign w:val="center"/>
          </w:tcPr>
          <w:p w14:paraId="740B433A"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5FE83BEA" w14:textId="77777777" w:rsidTr="00B2643A">
        <w:tc>
          <w:tcPr>
            <w:tcW w:w="7938" w:type="dxa"/>
            <w:vAlign w:val="center"/>
          </w:tcPr>
          <w:p w14:paraId="14455A7D" w14:textId="77777777" w:rsidR="00F85043" w:rsidRPr="0011685F" w:rsidRDefault="00F85043" w:rsidP="00B2643A">
            <w:pPr>
              <w:jc w:val="both"/>
              <w:rPr>
                <w:rFonts w:ascii="Arial" w:hAnsi="Arial" w:cs="Arial"/>
                <w:sz w:val="20"/>
                <w:szCs w:val="20"/>
              </w:rPr>
            </w:pPr>
            <w:r w:rsidRPr="0011685F">
              <w:rPr>
                <w:rFonts w:ascii="Arial" w:hAnsi="Arial" w:cs="Arial"/>
                <w:sz w:val="20"/>
                <w:szCs w:val="20"/>
              </w:rPr>
              <w:t>¿</w:t>
            </w:r>
            <w:r w:rsidRPr="00CA4627">
              <w:rPr>
                <w:rFonts w:ascii="Arial" w:hAnsi="Arial" w:cs="Arial"/>
                <w:sz w:val="20"/>
                <w:szCs w:val="20"/>
              </w:rPr>
              <w:t>La empresa realiza esfuerzos por identificar las necesidades de información de sus usuarios</w:t>
            </w:r>
            <w:r w:rsidRPr="0011685F">
              <w:rPr>
                <w:rFonts w:ascii="Arial" w:hAnsi="Arial" w:cs="Arial"/>
                <w:sz w:val="20"/>
                <w:szCs w:val="20"/>
              </w:rPr>
              <w:t>?</w:t>
            </w:r>
          </w:p>
        </w:tc>
        <w:tc>
          <w:tcPr>
            <w:tcW w:w="851" w:type="dxa"/>
            <w:vAlign w:val="center"/>
          </w:tcPr>
          <w:p w14:paraId="43AD2262"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X</w:t>
            </w:r>
          </w:p>
        </w:tc>
        <w:tc>
          <w:tcPr>
            <w:tcW w:w="850" w:type="dxa"/>
            <w:vAlign w:val="center"/>
          </w:tcPr>
          <w:p w14:paraId="640CF38C" w14:textId="77777777" w:rsidR="00F85043" w:rsidRPr="0011685F" w:rsidRDefault="00F85043" w:rsidP="00B2643A">
            <w:pPr>
              <w:jc w:val="center"/>
              <w:rPr>
                <w:rFonts w:ascii="Arial" w:hAnsi="Arial" w:cs="Arial"/>
                <w:sz w:val="20"/>
                <w:szCs w:val="20"/>
              </w:rPr>
            </w:pPr>
          </w:p>
        </w:tc>
      </w:tr>
      <w:tr w:rsidR="00F85043" w:rsidRPr="0011685F" w14:paraId="4E11555C" w14:textId="77777777" w:rsidTr="00B2643A">
        <w:tc>
          <w:tcPr>
            <w:tcW w:w="9639" w:type="dxa"/>
            <w:gridSpan w:val="3"/>
            <w:vAlign w:val="center"/>
          </w:tcPr>
          <w:p w14:paraId="6B4F7C16" w14:textId="77777777" w:rsidR="00F85043" w:rsidRPr="00B2643A" w:rsidRDefault="00F85043" w:rsidP="00B2643A">
            <w:pPr>
              <w:spacing w:after="0"/>
              <w:rPr>
                <w:rFonts w:ascii="Arial" w:hAnsi="Arial" w:cs="Arial"/>
                <w:b/>
                <w:sz w:val="20"/>
                <w:szCs w:val="20"/>
              </w:rPr>
            </w:pPr>
            <w:r w:rsidRPr="00B2643A">
              <w:rPr>
                <w:rFonts w:ascii="Arial" w:hAnsi="Arial" w:cs="Arial"/>
                <w:b/>
                <w:sz w:val="20"/>
                <w:szCs w:val="20"/>
              </w:rPr>
              <w:t>EXPLICACION:</w:t>
            </w:r>
          </w:p>
          <w:p w14:paraId="63585066" w14:textId="5B0809A7" w:rsidR="00F85043" w:rsidRPr="0011685F" w:rsidRDefault="00F85043" w:rsidP="00462EBC">
            <w:pPr>
              <w:jc w:val="both"/>
              <w:rPr>
                <w:rFonts w:ascii="Arial" w:hAnsi="Arial" w:cs="Arial"/>
                <w:b/>
                <w:sz w:val="20"/>
                <w:szCs w:val="20"/>
              </w:rPr>
            </w:pPr>
            <w:r>
              <w:rPr>
                <w:rFonts w:ascii="Arial" w:hAnsi="Arial" w:cs="Arial"/>
                <w:sz w:val="20"/>
                <w:szCs w:val="20"/>
              </w:rPr>
              <w:t xml:space="preserve">Los equipos de </w:t>
            </w:r>
            <w:r w:rsidRPr="00BE6506">
              <w:rPr>
                <w:rFonts w:ascii="Arial" w:hAnsi="Arial" w:cs="Arial"/>
                <w:sz w:val="20"/>
                <w:szCs w:val="20"/>
              </w:rPr>
              <w:t xml:space="preserve">CrediScotia </w:t>
            </w:r>
            <w:r>
              <w:rPr>
                <w:rFonts w:ascii="Arial" w:hAnsi="Arial" w:cs="Arial"/>
                <w:sz w:val="20"/>
                <w:szCs w:val="20"/>
              </w:rPr>
              <w:t>se enfocan en</w:t>
            </w:r>
            <w:r w:rsidRPr="00BE6506">
              <w:rPr>
                <w:rFonts w:ascii="Arial" w:hAnsi="Arial" w:cs="Arial"/>
                <w:sz w:val="20"/>
                <w:szCs w:val="20"/>
              </w:rPr>
              <w:t xml:space="preserve"> identificar las necesidades de información de </w:t>
            </w:r>
            <w:r>
              <w:rPr>
                <w:rFonts w:ascii="Arial" w:hAnsi="Arial" w:cs="Arial"/>
                <w:sz w:val="20"/>
                <w:szCs w:val="20"/>
              </w:rPr>
              <w:t>sus usuarios, de ser necesario incluso, se realizan estudios de mercado</w:t>
            </w:r>
            <w:r w:rsidRPr="00501973">
              <w:rPr>
                <w:rFonts w:ascii="Arial" w:hAnsi="Arial" w:cs="Arial"/>
                <w:sz w:val="20"/>
                <w:szCs w:val="20"/>
              </w:rPr>
              <w:t xml:space="preserve"> para saber cuáles son </w:t>
            </w:r>
            <w:r>
              <w:rPr>
                <w:rFonts w:ascii="Arial" w:hAnsi="Arial" w:cs="Arial"/>
                <w:sz w:val="20"/>
                <w:szCs w:val="20"/>
              </w:rPr>
              <w:t>sus principales necesidades. Además,</w:t>
            </w:r>
            <w:r w:rsidRPr="00BE6506">
              <w:rPr>
                <w:rFonts w:ascii="Arial" w:hAnsi="Arial" w:cs="Arial"/>
                <w:sz w:val="20"/>
                <w:szCs w:val="20"/>
              </w:rPr>
              <w:t xml:space="preserve"> </w:t>
            </w:r>
            <w:r>
              <w:rPr>
                <w:rFonts w:ascii="Arial" w:hAnsi="Arial" w:cs="Arial"/>
                <w:sz w:val="20"/>
                <w:szCs w:val="20"/>
              </w:rPr>
              <w:t xml:space="preserve">se cuenta con </w:t>
            </w:r>
            <w:r w:rsidRPr="00BE6506">
              <w:rPr>
                <w:rFonts w:ascii="Arial" w:hAnsi="Arial" w:cs="Arial"/>
                <w:sz w:val="20"/>
                <w:szCs w:val="20"/>
              </w:rPr>
              <w:t xml:space="preserve">un equipo especializado </w:t>
            </w:r>
            <w:r>
              <w:rPr>
                <w:rFonts w:ascii="Arial" w:hAnsi="Arial" w:cs="Arial"/>
                <w:sz w:val="20"/>
                <w:szCs w:val="20"/>
              </w:rPr>
              <w:t xml:space="preserve">en </w:t>
            </w:r>
            <w:r w:rsidRPr="00BE6506">
              <w:rPr>
                <w:rFonts w:ascii="Arial" w:hAnsi="Arial" w:cs="Arial"/>
                <w:sz w:val="20"/>
                <w:szCs w:val="20"/>
              </w:rPr>
              <w:t>captar l</w:t>
            </w:r>
            <w:r>
              <w:rPr>
                <w:rFonts w:ascii="Arial" w:hAnsi="Arial" w:cs="Arial"/>
                <w:sz w:val="20"/>
                <w:szCs w:val="20"/>
              </w:rPr>
              <w:t>a</w:t>
            </w:r>
            <w:r w:rsidRPr="00BE6506">
              <w:rPr>
                <w:rFonts w:ascii="Arial" w:hAnsi="Arial" w:cs="Arial"/>
                <w:sz w:val="20"/>
                <w:szCs w:val="20"/>
              </w:rPr>
              <w:t xml:space="preserve">s principales </w:t>
            </w:r>
            <w:r>
              <w:rPr>
                <w:rFonts w:ascii="Arial" w:hAnsi="Arial" w:cs="Arial"/>
                <w:sz w:val="20"/>
                <w:szCs w:val="20"/>
              </w:rPr>
              <w:t>dificultades del producto</w:t>
            </w:r>
            <w:r w:rsidRPr="00BE6506">
              <w:rPr>
                <w:rFonts w:ascii="Arial" w:hAnsi="Arial" w:cs="Arial"/>
                <w:sz w:val="20"/>
                <w:szCs w:val="20"/>
              </w:rPr>
              <w:t xml:space="preserve"> </w:t>
            </w:r>
            <w:r>
              <w:rPr>
                <w:rFonts w:ascii="Arial" w:hAnsi="Arial" w:cs="Arial"/>
                <w:sz w:val="20"/>
                <w:szCs w:val="20"/>
              </w:rPr>
              <w:t>para luego poder trabajar sobre ello;</w:t>
            </w:r>
            <w:r w:rsidRPr="00BE6506">
              <w:rPr>
                <w:rFonts w:ascii="Arial" w:hAnsi="Arial" w:cs="Arial"/>
                <w:sz w:val="20"/>
                <w:szCs w:val="20"/>
              </w:rPr>
              <w:t xml:space="preserve"> </w:t>
            </w:r>
            <w:r>
              <w:rPr>
                <w:rFonts w:ascii="Arial" w:hAnsi="Arial" w:cs="Arial"/>
                <w:sz w:val="20"/>
                <w:szCs w:val="20"/>
              </w:rPr>
              <w:t>en este</w:t>
            </w:r>
            <w:r w:rsidRPr="00BE6506">
              <w:rPr>
                <w:rFonts w:ascii="Arial" w:hAnsi="Arial" w:cs="Arial"/>
                <w:sz w:val="20"/>
                <w:szCs w:val="20"/>
              </w:rPr>
              <w:t xml:space="preserve"> proceso </w:t>
            </w:r>
            <w:r>
              <w:rPr>
                <w:rFonts w:ascii="Arial" w:hAnsi="Arial" w:cs="Arial"/>
                <w:sz w:val="20"/>
                <w:szCs w:val="20"/>
              </w:rPr>
              <w:t xml:space="preserve">se identifican </w:t>
            </w:r>
            <w:r w:rsidRPr="00BE6506">
              <w:rPr>
                <w:rFonts w:ascii="Arial" w:hAnsi="Arial" w:cs="Arial"/>
                <w:sz w:val="20"/>
                <w:szCs w:val="20"/>
              </w:rPr>
              <w:t xml:space="preserve">diferentes </w:t>
            </w:r>
            <w:r>
              <w:rPr>
                <w:rFonts w:ascii="Arial" w:hAnsi="Arial" w:cs="Arial"/>
                <w:sz w:val="20"/>
                <w:szCs w:val="20"/>
              </w:rPr>
              <w:t xml:space="preserve">vías </w:t>
            </w:r>
            <w:r w:rsidRPr="00BE6506">
              <w:rPr>
                <w:rFonts w:ascii="Arial" w:hAnsi="Arial" w:cs="Arial"/>
                <w:sz w:val="20"/>
                <w:szCs w:val="20"/>
              </w:rPr>
              <w:t xml:space="preserve">de comunicación </w:t>
            </w:r>
            <w:r w:rsidR="00462EBC">
              <w:rPr>
                <w:rFonts w:ascii="Arial" w:hAnsi="Arial" w:cs="Arial"/>
                <w:sz w:val="20"/>
                <w:szCs w:val="20"/>
              </w:rPr>
              <w:t xml:space="preserve">con </w:t>
            </w:r>
            <w:r w:rsidRPr="00BE6506">
              <w:rPr>
                <w:rFonts w:ascii="Arial" w:hAnsi="Arial" w:cs="Arial"/>
                <w:sz w:val="20"/>
                <w:szCs w:val="20"/>
              </w:rPr>
              <w:t xml:space="preserve"> el cliente.</w:t>
            </w:r>
          </w:p>
        </w:tc>
      </w:tr>
    </w:tbl>
    <w:p w14:paraId="0A049161" w14:textId="77777777" w:rsidR="00F85043" w:rsidRDefault="00F85043" w:rsidP="00F85043">
      <w:pPr>
        <w:spacing w:after="0" w:line="240" w:lineRule="auto"/>
        <w:rPr>
          <w:rFonts w:ascii="Arial" w:hAnsi="Arial" w:cs="Arial"/>
          <w:sz w:val="24"/>
          <w:szCs w:val="24"/>
        </w:rPr>
      </w:pPr>
    </w:p>
    <w:p w14:paraId="6C49D961" w14:textId="77777777" w:rsidR="00F85043" w:rsidRPr="0011685F" w:rsidRDefault="00F85043" w:rsidP="00F85043">
      <w:pPr>
        <w:spacing w:after="0" w:line="240" w:lineRule="auto"/>
        <w:rPr>
          <w:rFonts w:ascii="Arial" w:hAnsi="Arial" w:cs="Arial"/>
          <w:sz w:val="24"/>
          <w:szCs w:val="24"/>
        </w:rPr>
      </w:pPr>
      <w:r w:rsidRPr="0011685F">
        <w:rPr>
          <w:rFonts w:ascii="Arial" w:hAnsi="Arial" w:cs="Arial"/>
          <w:sz w:val="24"/>
          <w:szCs w:val="24"/>
        </w:rPr>
        <w:t xml:space="preserve">Pregunta </w:t>
      </w:r>
      <w:r>
        <w:rPr>
          <w:rFonts w:ascii="Arial" w:hAnsi="Arial" w:cs="Arial"/>
          <w:sz w:val="24"/>
          <w:szCs w:val="24"/>
        </w:rPr>
        <w:t>6</w:t>
      </w:r>
    </w:p>
    <w:tbl>
      <w:tblPr>
        <w:tblStyle w:val="Tablaconcuadrcula"/>
        <w:tblW w:w="9639" w:type="dxa"/>
        <w:tblInd w:w="108" w:type="dxa"/>
        <w:tblLook w:val="04A0" w:firstRow="1" w:lastRow="0" w:firstColumn="1" w:lastColumn="0" w:noHBand="0" w:noVBand="1"/>
      </w:tblPr>
      <w:tblGrid>
        <w:gridCol w:w="7938"/>
        <w:gridCol w:w="851"/>
        <w:gridCol w:w="850"/>
      </w:tblGrid>
      <w:tr w:rsidR="00F85043" w:rsidRPr="0011685F" w14:paraId="5B1D57CF" w14:textId="77777777" w:rsidTr="00B2643A">
        <w:tc>
          <w:tcPr>
            <w:tcW w:w="7938" w:type="dxa"/>
            <w:tcBorders>
              <w:top w:val="nil"/>
              <w:left w:val="nil"/>
            </w:tcBorders>
          </w:tcPr>
          <w:p w14:paraId="68253F58" w14:textId="77777777" w:rsidR="00F85043" w:rsidRPr="0011685F" w:rsidRDefault="00F85043" w:rsidP="00B2643A">
            <w:pPr>
              <w:jc w:val="both"/>
              <w:rPr>
                <w:rFonts w:ascii="Arial" w:hAnsi="Arial" w:cs="Arial"/>
                <w:sz w:val="24"/>
                <w:szCs w:val="24"/>
              </w:rPr>
            </w:pPr>
          </w:p>
        </w:tc>
        <w:tc>
          <w:tcPr>
            <w:tcW w:w="851" w:type="dxa"/>
            <w:vAlign w:val="center"/>
          </w:tcPr>
          <w:p w14:paraId="77FBFC64"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0" w:type="dxa"/>
            <w:vAlign w:val="center"/>
          </w:tcPr>
          <w:p w14:paraId="190E77F9"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1D7E2754" w14:textId="77777777" w:rsidTr="00B2643A">
        <w:tc>
          <w:tcPr>
            <w:tcW w:w="7938" w:type="dxa"/>
            <w:vAlign w:val="center"/>
          </w:tcPr>
          <w:p w14:paraId="0FBE7D90" w14:textId="77777777" w:rsidR="00F85043" w:rsidRPr="0011685F" w:rsidRDefault="00F85043" w:rsidP="00B2643A">
            <w:pPr>
              <w:jc w:val="both"/>
              <w:rPr>
                <w:rFonts w:ascii="Arial" w:hAnsi="Arial" w:cs="Arial"/>
                <w:sz w:val="20"/>
                <w:szCs w:val="20"/>
              </w:rPr>
            </w:pPr>
            <w:r w:rsidRPr="0011685F">
              <w:rPr>
                <w:rFonts w:ascii="Arial" w:hAnsi="Arial" w:cs="Arial"/>
                <w:sz w:val="20"/>
                <w:szCs w:val="20"/>
              </w:rPr>
              <w:t>¿</w:t>
            </w:r>
            <w:r w:rsidRPr="00CA4627">
              <w:rPr>
                <w:rFonts w:ascii="Arial" w:hAnsi="Arial" w:cs="Arial"/>
                <w:sz w:val="20"/>
                <w:szCs w:val="20"/>
              </w:rPr>
              <w:t>La empresa se esfuerza porque el usuario comprenda las características y condiciones de sus productos o servicios contratados</w:t>
            </w:r>
            <w:r w:rsidRPr="0011685F">
              <w:rPr>
                <w:rFonts w:ascii="Arial" w:hAnsi="Arial" w:cs="Arial"/>
                <w:sz w:val="20"/>
                <w:szCs w:val="20"/>
              </w:rPr>
              <w:t>?</w:t>
            </w:r>
          </w:p>
        </w:tc>
        <w:tc>
          <w:tcPr>
            <w:tcW w:w="851" w:type="dxa"/>
            <w:vAlign w:val="center"/>
          </w:tcPr>
          <w:p w14:paraId="19E3BD3B"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X</w:t>
            </w:r>
          </w:p>
        </w:tc>
        <w:tc>
          <w:tcPr>
            <w:tcW w:w="850" w:type="dxa"/>
            <w:vAlign w:val="center"/>
          </w:tcPr>
          <w:p w14:paraId="50DF3196" w14:textId="77777777" w:rsidR="00F85043" w:rsidRPr="0011685F" w:rsidRDefault="00F85043" w:rsidP="00B2643A">
            <w:pPr>
              <w:jc w:val="center"/>
              <w:rPr>
                <w:rFonts w:ascii="Arial" w:hAnsi="Arial" w:cs="Arial"/>
                <w:sz w:val="20"/>
                <w:szCs w:val="20"/>
              </w:rPr>
            </w:pPr>
          </w:p>
        </w:tc>
      </w:tr>
      <w:tr w:rsidR="00F85043" w:rsidRPr="0011685F" w14:paraId="70965A7B" w14:textId="77777777" w:rsidTr="00B2643A">
        <w:trPr>
          <w:trHeight w:val="1182"/>
        </w:trPr>
        <w:tc>
          <w:tcPr>
            <w:tcW w:w="9639" w:type="dxa"/>
            <w:gridSpan w:val="3"/>
            <w:vAlign w:val="center"/>
          </w:tcPr>
          <w:p w14:paraId="0BB78135" w14:textId="77777777" w:rsidR="00F85043" w:rsidRPr="00B2643A" w:rsidRDefault="00F85043" w:rsidP="00B2643A">
            <w:pPr>
              <w:spacing w:after="0"/>
              <w:rPr>
                <w:rFonts w:ascii="Arial" w:hAnsi="Arial" w:cs="Arial"/>
                <w:b/>
                <w:sz w:val="20"/>
                <w:szCs w:val="20"/>
              </w:rPr>
            </w:pPr>
            <w:r w:rsidRPr="00B2643A">
              <w:rPr>
                <w:rFonts w:ascii="Arial" w:hAnsi="Arial" w:cs="Arial"/>
                <w:b/>
                <w:sz w:val="20"/>
                <w:szCs w:val="20"/>
              </w:rPr>
              <w:t>EXPLICACION:</w:t>
            </w:r>
          </w:p>
          <w:p w14:paraId="19E490DE" w14:textId="4C6C4113" w:rsidR="00F85043" w:rsidRPr="0011685F" w:rsidRDefault="00F85043" w:rsidP="00462EBC">
            <w:pPr>
              <w:jc w:val="both"/>
              <w:rPr>
                <w:rFonts w:ascii="Arial" w:hAnsi="Arial" w:cs="Arial"/>
                <w:b/>
                <w:sz w:val="20"/>
                <w:szCs w:val="20"/>
              </w:rPr>
            </w:pPr>
            <w:r>
              <w:rPr>
                <w:rFonts w:ascii="Arial" w:hAnsi="Arial" w:cs="Arial"/>
                <w:sz w:val="20"/>
                <w:szCs w:val="20"/>
              </w:rPr>
              <w:t xml:space="preserve">Los equipos de </w:t>
            </w:r>
            <w:r w:rsidRPr="00BE6506">
              <w:rPr>
                <w:rFonts w:ascii="Arial" w:hAnsi="Arial" w:cs="Arial"/>
                <w:sz w:val="20"/>
                <w:szCs w:val="20"/>
              </w:rPr>
              <w:t xml:space="preserve">CrediScotia </w:t>
            </w:r>
            <w:r>
              <w:rPr>
                <w:rFonts w:ascii="Arial" w:hAnsi="Arial" w:cs="Arial"/>
                <w:sz w:val="20"/>
                <w:szCs w:val="20"/>
              </w:rPr>
              <w:t xml:space="preserve">trabajan </w:t>
            </w:r>
            <w:r w:rsidRPr="00CD73D1">
              <w:rPr>
                <w:rFonts w:ascii="Arial" w:hAnsi="Arial" w:cs="Arial"/>
                <w:sz w:val="20"/>
                <w:szCs w:val="20"/>
              </w:rPr>
              <w:t xml:space="preserve">a través de diferentes </w:t>
            </w:r>
            <w:r>
              <w:rPr>
                <w:rFonts w:ascii="Arial" w:hAnsi="Arial" w:cs="Arial"/>
                <w:sz w:val="20"/>
                <w:szCs w:val="20"/>
              </w:rPr>
              <w:t>vías de comunicación,</w:t>
            </w:r>
            <w:r w:rsidRPr="00CD73D1">
              <w:rPr>
                <w:rFonts w:ascii="Arial" w:hAnsi="Arial" w:cs="Arial"/>
                <w:sz w:val="20"/>
                <w:szCs w:val="20"/>
              </w:rPr>
              <w:t xml:space="preserve"> físicas y virtuales</w:t>
            </w:r>
            <w:r>
              <w:rPr>
                <w:rFonts w:ascii="Arial" w:hAnsi="Arial" w:cs="Arial"/>
                <w:sz w:val="20"/>
                <w:szCs w:val="20"/>
              </w:rPr>
              <w:t>,</w:t>
            </w:r>
            <w:r w:rsidRPr="00CD73D1">
              <w:rPr>
                <w:rFonts w:ascii="Arial" w:hAnsi="Arial" w:cs="Arial"/>
                <w:sz w:val="20"/>
                <w:szCs w:val="20"/>
              </w:rPr>
              <w:t xml:space="preserve"> </w:t>
            </w:r>
            <w:r>
              <w:rPr>
                <w:rFonts w:ascii="Arial" w:hAnsi="Arial" w:cs="Arial"/>
                <w:sz w:val="20"/>
                <w:szCs w:val="20"/>
              </w:rPr>
              <w:t>a través de las cuales</w:t>
            </w:r>
            <w:r w:rsidRPr="00CD73D1">
              <w:rPr>
                <w:rFonts w:ascii="Arial" w:hAnsi="Arial" w:cs="Arial"/>
                <w:sz w:val="20"/>
                <w:szCs w:val="20"/>
              </w:rPr>
              <w:t xml:space="preserve"> se explican </w:t>
            </w:r>
            <w:r>
              <w:rPr>
                <w:rFonts w:ascii="Arial" w:hAnsi="Arial" w:cs="Arial"/>
                <w:sz w:val="20"/>
                <w:szCs w:val="20"/>
              </w:rPr>
              <w:t>las</w:t>
            </w:r>
            <w:r w:rsidR="00842897">
              <w:rPr>
                <w:rFonts w:ascii="Arial" w:hAnsi="Arial" w:cs="Arial"/>
                <w:sz w:val="20"/>
                <w:szCs w:val="20"/>
              </w:rPr>
              <w:t xml:space="preserve"> condiciones y características principales de los productos y servicios que ofrecemos,</w:t>
            </w:r>
            <w:r>
              <w:rPr>
                <w:rFonts w:ascii="Arial" w:hAnsi="Arial" w:cs="Arial"/>
                <w:sz w:val="20"/>
                <w:szCs w:val="20"/>
              </w:rPr>
              <w:t xml:space="preserve"> </w:t>
            </w:r>
            <w:r w:rsidRPr="00CD73D1">
              <w:rPr>
                <w:rFonts w:ascii="Arial" w:hAnsi="Arial" w:cs="Arial"/>
                <w:sz w:val="20"/>
                <w:szCs w:val="20"/>
              </w:rPr>
              <w:t xml:space="preserve">opciones de compra, opciones de pago, como leer su estado de cuenta </w:t>
            </w:r>
            <w:r>
              <w:rPr>
                <w:rFonts w:ascii="Arial" w:hAnsi="Arial" w:cs="Arial"/>
                <w:sz w:val="20"/>
                <w:szCs w:val="20"/>
              </w:rPr>
              <w:t xml:space="preserve">(tarjeta de crédito), </w:t>
            </w:r>
            <w:r w:rsidRPr="00CD73D1">
              <w:rPr>
                <w:rFonts w:ascii="Arial" w:hAnsi="Arial" w:cs="Arial"/>
                <w:sz w:val="20"/>
                <w:szCs w:val="20"/>
              </w:rPr>
              <w:t>entre otros. Asimismo</w:t>
            </w:r>
            <w:r>
              <w:rPr>
                <w:rFonts w:ascii="Arial" w:hAnsi="Arial" w:cs="Arial"/>
                <w:sz w:val="20"/>
                <w:szCs w:val="20"/>
              </w:rPr>
              <w:t xml:space="preserve">, se trabaja en mantener </w:t>
            </w:r>
            <w:r w:rsidRPr="00CD73D1">
              <w:rPr>
                <w:rFonts w:ascii="Arial" w:hAnsi="Arial" w:cs="Arial"/>
                <w:sz w:val="20"/>
                <w:szCs w:val="20"/>
              </w:rPr>
              <w:t xml:space="preserve">la información actualizada </w:t>
            </w:r>
            <w:r>
              <w:rPr>
                <w:rFonts w:ascii="Arial" w:hAnsi="Arial" w:cs="Arial"/>
                <w:sz w:val="20"/>
                <w:szCs w:val="20"/>
              </w:rPr>
              <w:t>para los usuarios,</w:t>
            </w:r>
            <w:r>
              <w:t xml:space="preserve"> </w:t>
            </w:r>
            <w:r>
              <w:rPr>
                <w:rFonts w:ascii="Arial" w:hAnsi="Arial" w:cs="Arial"/>
                <w:sz w:val="20"/>
                <w:szCs w:val="20"/>
              </w:rPr>
              <w:t>de manera clara y detallada,</w:t>
            </w:r>
            <w:r w:rsidRPr="00501973">
              <w:rPr>
                <w:rFonts w:ascii="Arial" w:hAnsi="Arial" w:cs="Arial"/>
                <w:sz w:val="20"/>
                <w:szCs w:val="20"/>
              </w:rPr>
              <w:t xml:space="preserve"> en los tarifarios, </w:t>
            </w:r>
            <w:r>
              <w:rPr>
                <w:rFonts w:ascii="Arial" w:hAnsi="Arial" w:cs="Arial"/>
                <w:sz w:val="20"/>
                <w:szCs w:val="20"/>
              </w:rPr>
              <w:t>C</w:t>
            </w:r>
            <w:r w:rsidRPr="00501973">
              <w:rPr>
                <w:rFonts w:ascii="Arial" w:hAnsi="Arial" w:cs="Arial"/>
                <w:sz w:val="20"/>
                <w:szCs w:val="20"/>
              </w:rPr>
              <w:t xml:space="preserve">artillas de </w:t>
            </w:r>
            <w:r>
              <w:rPr>
                <w:rFonts w:ascii="Arial" w:hAnsi="Arial" w:cs="Arial"/>
                <w:sz w:val="20"/>
                <w:szCs w:val="20"/>
              </w:rPr>
              <w:t>I</w:t>
            </w:r>
            <w:r w:rsidRPr="00501973">
              <w:rPr>
                <w:rFonts w:ascii="Arial" w:hAnsi="Arial" w:cs="Arial"/>
                <w:sz w:val="20"/>
                <w:szCs w:val="20"/>
              </w:rPr>
              <w:t xml:space="preserve">nformación, </w:t>
            </w:r>
            <w:r>
              <w:rPr>
                <w:rFonts w:ascii="Arial" w:hAnsi="Arial" w:cs="Arial"/>
                <w:sz w:val="20"/>
                <w:szCs w:val="20"/>
              </w:rPr>
              <w:t>Hojas Resumen, piezas publicitaria</w:t>
            </w:r>
            <w:r w:rsidRPr="00501973">
              <w:rPr>
                <w:rFonts w:ascii="Arial" w:hAnsi="Arial" w:cs="Arial"/>
                <w:sz w:val="20"/>
                <w:szCs w:val="20"/>
              </w:rPr>
              <w:t>s y p</w:t>
            </w:r>
            <w:r>
              <w:rPr>
                <w:rFonts w:ascii="Arial" w:hAnsi="Arial" w:cs="Arial"/>
                <w:sz w:val="20"/>
                <w:szCs w:val="20"/>
              </w:rPr>
              <w:t>á</w:t>
            </w:r>
            <w:r w:rsidRPr="00501973">
              <w:rPr>
                <w:rFonts w:ascii="Arial" w:hAnsi="Arial" w:cs="Arial"/>
                <w:sz w:val="20"/>
                <w:szCs w:val="20"/>
              </w:rPr>
              <w:t>gina web.</w:t>
            </w:r>
          </w:p>
        </w:tc>
      </w:tr>
    </w:tbl>
    <w:p w14:paraId="531A059C" w14:textId="77777777" w:rsidR="00F85043" w:rsidRPr="0011685F" w:rsidRDefault="00F85043" w:rsidP="00F85043">
      <w:pPr>
        <w:spacing w:after="0" w:line="240" w:lineRule="auto"/>
      </w:pPr>
    </w:p>
    <w:p w14:paraId="082FFE11" w14:textId="77777777" w:rsidR="001131AD" w:rsidRDefault="001131AD" w:rsidP="00F85043">
      <w:pPr>
        <w:spacing w:after="0" w:line="240" w:lineRule="auto"/>
        <w:rPr>
          <w:rFonts w:ascii="Arial" w:hAnsi="Arial" w:cs="Arial"/>
          <w:sz w:val="24"/>
          <w:szCs w:val="24"/>
        </w:rPr>
      </w:pPr>
    </w:p>
    <w:p w14:paraId="343278FD" w14:textId="77777777" w:rsidR="001131AD" w:rsidRDefault="001131AD" w:rsidP="00F85043">
      <w:pPr>
        <w:spacing w:after="0" w:line="240" w:lineRule="auto"/>
        <w:rPr>
          <w:rFonts w:ascii="Arial" w:hAnsi="Arial" w:cs="Arial"/>
          <w:sz w:val="24"/>
          <w:szCs w:val="24"/>
        </w:rPr>
      </w:pPr>
    </w:p>
    <w:p w14:paraId="2856254A" w14:textId="77777777" w:rsidR="00F85043" w:rsidRPr="0011685F" w:rsidRDefault="00F85043" w:rsidP="00F85043">
      <w:pPr>
        <w:spacing w:after="0" w:line="240" w:lineRule="auto"/>
        <w:rPr>
          <w:rFonts w:ascii="Arial" w:hAnsi="Arial" w:cs="Arial"/>
          <w:sz w:val="24"/>
          <w:szCs w:val="24"/>
        </w:rPr>
      </w:pPr>
      <w:r w:rsidRPr="0011685F">
        <w:rPr>
          <w:rFonts w:ascii="Arial" w:hAnsi="Arial" w:cs="Arial"/>
          <w:sz w:val="24"/>
          <w:szCs w:val="24"/>
        </w:rPr>
        <w:t xml:space="preserve">Pregunta </w:t>
      </w:r>
      <w:r>
        <w:rPr>
          <w:rFonts w:ascii="Arial" w:hAnsi="Arial" w:cs="Arial"/>
          <w:sz w:val="24"/>
          <w:szCs w:val="24"/>
        </w:rPr>
        <w:t>7</w:t>
      </w:r>
    </w:p>
    <w:tbl>
      <w:tblPr>
        <w:tblStyle w:val="Tablaconcuadrcula"/>
        <w:tblW w:w="9639" w:type="dxa"/>
        <w:tblInd w:w="108" w:type="dxa"/>
        <w:tblLook w:val="04A0" w:firstRow="1" w:lastRow="0" w:firstColumn="1" w:lastColumn="0" w:noHBand="0" w:noVBand="1"/>
      </w:tblPr>
      <w:tblGrid>
        <w:gridCol w:w="7938"/>
        <w:gridCol w:w="851"/>
        <w:gridCol w:w="850"/>
      </w:tblGrid>
      <w:tr w:rsidR="00F85043" w:rsidRPr="0011685F" w14:paraId="0F36D096" w14:textId="77777777" w:rsidTr="00B2643A">
        <w:tc>
          <w:tcPr>
            <w:tcW w:w="7938" w:type="dxa"/>
            <w:tcBorders>
              <w:top w:val="nil"/>
              <w:left w:val="nil"/>
            </w:tcBorders>
          </w:tcPr>
          <w:p w14:paraId="0BE145C7" w14:textId="77777777" w:rsidR="00F85043" w:rsidRPr="0011685F" w:rsidRDefault="00F85043" w:rsidP="00B2643A">
            <w:pPr>
              <w:jc w:val="both"/>
              <w:rPr>
                <w:rFonts w:ascii="Arial" w:hAnsi="Arial" w:cs="Arial"/>
                <w:sz w:val="24"/>
                <w:szCs w:val="24"/>
              </w:rPr>
            </w:pPr>
          </w:p>
        </w:tc>
        <w:tc>
          <w:tcPr>
            <w:tcW w:w="851" w:type="dxa"/>
            <w:vAlign w:val="center"/>
          </w:tcPr>
          <w:p w14:paraId="5C3E981E"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0" w:type="dxa"/>
            <w:vAlign w:val="center"/>
          </w:tcPr>
          <w:p w14:paraId="685E92E9"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003E5445" w14:textId="77777777" w:rsidTr="00B2643A">
        <w:tc>
          <w:tcPr>
            <w:tcW w:w="7938" w:type="dxa"/>
            <w:vAlign w:val="center"/>
          </w:tcPr>
          <w:p w14:paraId="44ECB919" w14:textId="77777777" w:rsidR="00F85043" w:rsidRPr="0011685F" w:rsidRDefault="00F85043" w:rsidP="00B2643A">
            <w:pPr>
              <w:jc w:val="both"/>
              <w:rPr>
                <w:rFonts w:ascii="Arial" w:hAnsi="Arial" w:cs="Arial"/>
                <w:sz w:val="20"/>
                <w:szCs w:val="20"/>
              </w:rPr>
            </w:pPr>
            <w:r w:rsidRPr="0011685F">
              <w:rPr>
                <w:rFonts w:ascii="Arial" w:hAnsi="Arial" w:cs="Arial"/>
                <w:sz w:val="20"/>
                <w:szCs w:val="20"/>
              </w:rPr>
              <w:t>¿</w:t>
            </w:r>
            <w:r w:rsidRPr="00CA4627">
              <w:rPr>
                <w:rFonts w:ascii="Arial" w:hAnsi="Arial" w:cs="Arial"/>
                <w:sz w:val="20"/>
                <w:szCs w:val="20"/>
              </w:rPr>
              <w:t>La empresa cuenta con mecanismos de revisión y control de la claridad de la información antes de difundir su publicidad</w:t>
            </w:r>
            <w:r w:rsidRPr="0011685F">
              <w:rPr>
                <w:rFonts w:ascii="Arial" w:hAnsi="Arial" w:cs="Arial"/>
                <w:sz w:val="20"/>
                <w:szCs w:val="20"/>
              </w:rPr>
              <w:t>?</w:t>
            </w:r>
          </w:p>
        </w:tc>
        <w:tc>
          <w:tcPr>
            <w:tcW w:w="851" w:type="dxa"/>
            <w:vAlign w:val="center"/>
          </w:tcPr>
          <w:p w14:paraId="4885CD2C" w14:textId="77777777" w:rsidR="00F85043" w:rsidRPr="00B2643A" w:rsidRDefault="00F85043" w:rsidP="00B2643A">
            <w:pPr>
              <w:spacing w:after="0" w:line="240" w:lineRule="auto"/>
              <w:jc w:val="center"/>
              <w:rPr>
                <w:rFonts w:ascii="Arial" w:hAnsi="Arial" w:cs="Arial"/>
                <w:b/>
                <w:sz w:val="20"/>
                <w:szCs w:val="20"/>
              </w:rPr>
            </w:pPr>
            <w:r w:rsidRPr="00B2643A">
              <w:rPr>
                <w:rFonts w:ascii="Arial" w:hAnsi="Arial" w:cs="Arial"/>
                <w:b/>
                <w:sz w:val="20"/>
                <w:szCs w:val="20"/>
              </w:rPr>
              <w:t>X</w:t>
            </w:r>
          </w:p>
        </w:tc>
        <w:tc>
          <w:tcPr>
            <w:tcW w:w="850" w:type="dxa"/>
            <w:vAlign w:val="center"/>
          </w:tcPr>
          <w:p w14:paraId="501CE9B3" w14:textId="77777777" w:rsidR="00F85043" w:rsidRDefault="00F85043" w:rsidP="00B2643A">
            <w:pPr>
              <w:spacing w:after="0" w:line="240" w:lineRule="auto"/>
              <w:jc w:val="center"/>
              <w:rPr>
                <w:rFonts w:ascii="Arial" w:hAnsi="Arial" w:cs="Arial"/>
                <w:sz w:val="20"/>
                <w:szCs w:val="20"/>
              </w:rPr>
            </w:pPr>
          </w:p>
        </w:tc>
      </w:tr>
      <w:tr w:rsidR="00F85043" w:rsidRPr="0011685F" w14:paraId="52DE59E3" w14:textId="77777777" w:rsidTr="00B2643A">
        <w:trPr>
          <w:trHeight w:val="994"/>
        </w:trPr>
        <w:tc>
          <w:tcPr>
            <w:tcW w:w="9639" w:type="dxa"/>
            <w:gridSpan w:val="3"/>
            <w:vAlign w:val="center"/>
          </w:tcPr>
          <w:p w14:paraId="72337F2E" w14:textId="77777777" w:rsidR="00F85043" w:rsidRPr="00B2643A" w:rsidRDefault="00F85043" w:rsidP="00B2643A">
            <w:pPr>
              <w:spacing w:after="0"/>
              <w:rPr>
                <w:rFonts w:ascii="Arial" w:hAnsi="Arial" w:cs="Arial"/>
                <w:b/>
                <w:sz w:val="20"/>
                <w:szCs w:val="20"/>
              </w:rPr>
            </w:pPr>
            <w:r w:rsidRPr="00B2643A">
              <w:rPr>
                <w:rFonts w:ascii="Arial" w:hAnsi="Arial" w:cs="Arial"/>
                <w:b/>
                <w:sz w:val="20"/>
                <w:szCs w:val="20"/>
              </w:rPr>
              <w:t>EXPLICACION:</w:t>
            </w:r>
          </w:p>
          <w:p w14:paraId="3CA2F6AF" w14:textId="77777777" w:rsidR="00F85043" w:rsidRPr="0011685F" w:rsidRDefault="00F85043" w:rsidP="00842897">
            <w:pPr>
              <w:rPr>
                <w:rFonts w:ascii="Arial" w:hAnsi="Arial" w:cs="Arial"/>
                <w:b/>
                <w:sz w:val="20"/>
                <w:szCs w:val="20"/>
              </w:rPr>
            </w:pPr>
            <w:r w:rsidRPr="00B2643A">
              <w:rPr>
                <w:rFonts w:ascii="Arial" w:hAnsi="Arial" w:cs="Arial"/>
                <w:sz w:val="20"/>
                <w:szCs w:val="20"/>
              </w:rPr>
              <w:t xml:space="preserve">En </w:t>
            </w:r>
            <w:r>
              <w:rPr>
                <w:rFonts w:ascii="Arial" w:hAnsi="Arial" w:cs="Arial"/>
                <w:sz w:val="20"/>
                <w:szCs w:val="20"/>
              </w:rPr>
              <w:t>la normativa interna de CrediScotia, referente a la Gestión de Conducta de Mercado, se establece las p</w:t>
            </w:r>
            <w:r w:rsidRPr="00781EAB">
              <w:rPr>
                <w:rFonts w:ascii="Arial" w:hAnsi="Arial" w:cs="Arial"/>
                <w:sz w:val="20"/>
                <w:szCs w:val="20"/>
              </w:rPr>
              <w:t>autas para revisión, aprobación y verificación de piezas publicitarias</w:t>
            </w:r>
            <w:r>
              <w:rPr>
                <w:rFonts w:ascii="Arial" w:hAnsi="Arial" w:cs="Arial"/>
                <w:sz w:val="20"/>
                <w:szCs w:val="20"/>
              </w:rPr>
              <w:t>,</w:t>
            </w:r>
            <w:r w:rsidR="00842897">
              <w:rPr>
                <w:rFonts w:ascii="Arial" w:hAnsi="Arial" w:cs="Arial"/>
                <w:sz w:val="20"/>
                <w:szCs w:val="20"/>
              </w:rPr>
              <w:t xml:space="preserve"> buscando mostrar la información de la manera </w:t>
            </w:r>
            <w:r w:rsidR="006E7CBA">
              <w:rPr>
                <w:rFonts w:ascii="Arial" w:hAnsi="Arial" w:cs="Arial"/>
                <w:sz w:val="20"/>
                <w:szCs w:val="20"/>
              </w:rPr>
              <w:t xml:space="preserve">más </w:t>
            </w:r>
            <w:r w:rsidR="00842897">
              <w:rPr>
                <w:rFonts w:ascii="Arial" w:hAnsi="Arial" w:cs="Arial"/>
                <w:sz w:val="20"/>
                <w:szCs w:val="20"/>
              </w:rPr>
              <w:t xml:space="preserve">clara y sencilla para los usuarios, </w:t>
            </w:r>
            <w:r>
              <w:rPr>
                <w:rFonts w:ascii="Arial" w:hAnsi="Arial" w:cs="Arial"/>
                <w:sz w:val="20"/>
                <w:szCs w:val="20"/>
              </w:rPr>
              <w:t xml:space="preserve">las cuales a su vez se basan en el cumplimiento de los Lineamientos de Publicidad de </w:t>
            </w:r>
            <w:proofErr w:type="spellStart"/>
            <w:r>
              <w:rPr>
                <w:rFonts w:ascii="Arial" w:hAnsi="Arial" w:cs="Arial"/>
                <w:sz w:val="20"/>
                <w:szCs w:val="20"/>
              </w:rPr>
              <w:t>Asbanc</w:t>
            </w:r>
            <w:proofErr w:type="spellEnd"/>
            <w:r>
              <w:rPr>
                <w:rFonts w:ascii="Arial" w:hAnsi="Arial" w:cs="Arial"/>
                <w:sz w:val="20"/>
                <w:szCs w:val="20"/>
              </w:rPr>
              <w:t>.</w:t>
            </w:r>
          </w:p>
        </w:tc>
      </w:tr>
    </w:tbl>
    <w:p w14:paraId="372B29CA" w14:textId="77777777" w:rsidR="00F85043" w:rsidRPr="00B2643A" w:rsidRDefault="00F85043" w:rsidP="00F85043">
      <w:pPr>
        <w:spacing w:after="0" w:line="240" w:lineRule="auto"/>
        <w:rPr>
          <w:sz w:val="18"/>
          <w:szCs w:val="18"/>
        </w:rPr>
      </w:pPr>
    </w:p>
    <w:p w14:paraId="0DEEF96F" w14:textId="77777777" w:rsidR="00F85043" w:rsidRDefault="00F85043" w:rsidP="00F85043">
      <w:pPr>
        <w:spacing w:after="0" w:line="240" w:lineRule="auto"/>
        <w:rPr>
          <w:rFonts w:ascii="Arial" w:hAnsi="Arial" w:cs="Arial"/>
          <w:sz w:val="24"/>
          <w:szCs w:val="24"/>
        </w:rPr>
      </w:pPr>
    </w:p>
    <w:p w14:paraId="23E3E301" w14:textId="77777777" w:rsidR="00F85043" w:rsidRDefault="00F85043" w:rsidP="00F85043">
      <w:pPr>
        <w:spacing w:after="0" w:line="240" w:lineRule="auto"/>
        <w:rPr>
          <w:rFonts w:ascii="Arial" w:hAnsi="Arial" w:cs="Arial"/>
          <w:sz w:val="24"/>
          <w:szCs w:val="24"/>
        </w:rPr>
      </w:pPr>
    </w:p>
    <w:p w14:paraId="7888625E" w14:textId="77777777" w:rsidR="00F85043" w:rsidRDefault="00F85043" w:rsidP="00F85043">
      <w:pPr>
        <w:spacing w:after="0" w:line="240" w:lineRule="auto"/>
        <w:rPr>
          <w:rFonts w:ascii="Arial" w:hAnsi="Arial" w:cs="Arial"/>
          <w:sz w:val="24"/>
          <w:szCs w:val="24"/>
        </w:rPr>
      </w:pPr>
    </w:p>
    <w:p w14:paraId="2332BB84" w14:textId="77777777" w:rsidR="00F85043" w:rsidRDefault="00F85043" w:rsidP="00F85043">
      <w:pPr>
        <w:spacing w:after="0" w:line="240" w:lineRule="auto"/>
        <w:rPr>
          <w:rFonts w:ascii="Arial" w:hAnsi="Arial" w:cs="Arial"/>
          <w:sz w:val="24"/>
          <w:szCs w:val="24"/>
        </w:rPr>
      </w:pPr>
    </w:p>
    <w:p w14:paraId="6C508B18" w14:textId="77777777" w:rsidR="00F85043" w:rsidRDefault="00F85043" w:rsidP="00F85043">
      <w:pPr>
        <w:spacing w:after="0" w:line="240" w:lineRule="auto"/>
        <w:rPr>
          <w:rFonts w:ascii="Arial" w:hAnsi="Arial" w:cs="Arial"/>
          <w:sz w:val="24"/>
          <w:szCs w:val="24"/>
        </w:rPr>
      </w:pPr>
    </w:p>
    <w:p w14:paraId="68F5173F" w14:textId="77777777" w:rsidR="00F85043" w:rsidRDefault="00F85043" w:rsidP="00F85043">
      <w:pPr>
        <w:spacing w:after="0" w:line="240" w:lineRule="auto"/>
        <w:rPr>
          <w:rFonts w:ascii="Arial" w:hAnsi="Arial" w:cs="Arial"/>
          <w:sz w:val="24"/>
          <w:szCs w:val="24"/>
        </w:rPr>
      </w:pPr>
    </w:p>
    <w:p w14:paraId="1D89ABB9" w14:textId="77777777" w:rsidR="00F85043" w:rsidRDefault="00F85043" w:rsidP="00F85043">
      <w:pPr>
        <w:spacing w:after="0" w:line="240" w:lineRule="auto"/>
        <w:rPr>
          <w:rFonts w:ascii="Arial" w:hAnsi="Arial" w:cs="Arial"/>
          <w:sz w:val="24"/>
          <w:szCs w:val="24"/>
        </w:rPr>
      </w:pPr>
    </w:p>
    <w:p w14:paraId="458D97E5" w14:textId="77777777" w:rsidR="00F85043" w:rsidRDefault="00F85043" w:rsidP="00F85043">
      <w:pPr>
        <w:spacing w:after="0" w:line="240" w:lineRule="auto"/>
        <w:rPr>
          <w:rFonts w:ascii="Arial" w:hAnsi="Arial" w:cs="Arial"/>
          <w:sz w:val="24"/>
          <w:szCs w:val="24"/>
        </w:rPr>
      </w:pPr>
    </w:p>
    <w:p w14:paraId="6409152A" w14:textId="77777777" w:rsidR="00F85043" w:rsidRPr="0011685F" w:rsidRDefault="00F85043" w:rsidP="00F85043">
      <w:pPr>
        <w:spacing w:after="0" w:line="240" w:lineRule="auto"/>
        <w:rPr>
          <w:rFonts w:ascii="Arial" w:hAnsi="Arial" w:cs="Arial"/>
          <w:sz w:val="24"/>
          <w:szCs w:val="24"/>
        </w:rPr>
      </w:pPr>
      <w:r w:rsidRPr="0011685F">
        <w:rPr>
          <w:rFonts w:ascii="Arial" w:hAnsi="Arial" w:cs="Arial"/>
          <w:sz w:val="24"/>
          <w:szCs w:val="24"/>
        </w:rPr>
        <w:t>Pregunta 8</w:t>
      </w:r>
    </w:p>
    <w:tbl>
      <w:tblPr>
        <w:tblStyle w:val="Tablaconcuadrcula"/>
        <w:tblW w:w="9498" w:type="dxa"/>
        <w:tblInd w:w="108" w:type="dxa"/>
        <w:tblLook w:val="04A0" w:firstRow="1" w:lastRow="0" w:firstColumn="1" w:lastColumn="0" w:noHBand="0" w:noVBand="1"/>
      </w:tblPr>
      <w:tblGrid>
        <w:gridCol w:w="7797"/>
        <w:gridCol w:w="850"/>
        <w:gridCol w:w="851"/>
      </w:tblGrid>
      <w:tr w:rsidR="00F85043" w:rsidRPr="0011685F" w14:paraId="2D0963C5" w14:textId="77777777" w:rsidTr="00B2643A">
        <w:tc>
          <w:tcPr>
            <w:tcW w:w="7797" w:type="dxa"/>
            <w:tcBorders>
              <w:top w:val="nil"/>
              <w:left w:val="nil"/>
            </w:tcBorders>
          </w:tcPr>
          <w:p w14:paraId="4B7DD874" w14:textId="77777777" w:rsidR="00F85043" w:rsidRPr="0011685F" w:rsidRDefault="00F85043" w:rsidP="00B2643A">
            <w:pPr>
              <w:jc w:val="both"/>
              <w:rPr>
                <w:rFonts w:ascii="Arial" w:hAnsi="Arial" w:cs="Arial"/>
                <w:sz w:val="24"/>
                <w:szCs w:val="24"/>
              </w:rPr>
            </w:pPr>
          </w:p>
        </w:tc>
        <w:tc>
          <w:tcPr>
            <w:tcW w:w="850" w:type="dxa"/>
            <w:vAlign w:val="center"/>
          </w:tcPr>
          <w:p w14:paraId="35E5BF12"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1" w:type="dxa"/>
            <w:vAlign w:val="center"/>
          </w:tcPr>
          <w:p w14:paraId="49DFE2B7"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3EE3A29E" w14:textId="77777777" w:rsidTr="00B2643A">
        <w:tc>
          <w:tcPr>
            <w:tcW w:w="7797" w:type="dxa"/>
            <w:vAlign w:val="center"/>
          </w:tcPr>
          <w:p w14:paraId="5C453583" w14:textId="77777777" w:rsidR="00F85043" w:rsidRPr="0011685F" w:rsidRDefault="00F85043" w:rsidP="00B2643A">
            <w:pPr>
              <w:jc w:val="both"/>
              <w:rPr>
                <w:rFonts w:ascii="Arial" w:hAnsi="Arial" w:cs="Arial"/>
                <w:sz w:val="20"/>
                <w:szCs w:val="20"/>
              </w:rPr>
            </w:pPr>
            <w:r w:rsidRPr="0011685F">
              <w:rPr>
                <w:rFonts w:ascii="Arial" w:hAnsi="Arial" w:cs="Arial"/>
                <w:sz w:val="20"/>
                <w:szCs w:val="20"/>
              </w:rPr>
              <w:t>¿</w:t>
            </w:r>
            <w:r w:rsidRPr="00CA4627">
              <w:rPr>
                <w:rFonts w:ascii="Arial" w:hAnsi="Arial" w:cs="Arial"/>
                <w:sz w:val="20"/>
                <w:szCs w:val="20"/>
              </w:rPr>
              <w:t>La empresa incorpora en su publicidad las disposiciones establecidas en los mecanismos de autorregulación</w:t>
            </w:r>
            <w:r w:rsidRPr="0011685F">
              <w:rPr>
                <w:rFonts w:ascii="Arial" w:hAnsi="Arial" w:cs="Arial"/>
                <w:sz w:val="20"/>
                <w:szCs w:val="20"/>
              </w:rPr>
              <w:t>?</w:t>
            </w:r>
          </w:p>
        </w:tc>
        <w:tc>
          <w:tcPr>
            <w:tcW w:w="850" w:type="dxa"/>
            <w:vAlign w:val="center"/>
          </w:tcPr>
          <w:p w14:paraId="6622BE3A"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X</w:t>
            </w:r>
          </w:p>
        </w:tc>
        <w:tc>
          <w:tcPr>
            <w:tcW w:w="851" w:type="dxa"/>
            <w:vAlign w:val="center"/>
          </w:tcPr>
          <w:p w14:paraId="5DE89687" w14:textId="77777777" w:rsidR="00F85043" w:rsidRDefault="00F85043" w:rsidP="00B2643A">
            <w:pPr>
              <w:spacing w:after="0" w:line="240" w:lineRule="auto"/>
              <w:jc w:val="center"/>
              <w:rPr>
                <w:rFonts w:ascii="Arial" w:hAnsi="Arial" w:cs="Arial"/>
                <w:sz w:val="20"/>
                <w:szCs w:val="20"/>
              </w:rPr>
            </w:pPr>
          </w:p>
        </w:tc>
      </w:tr>
      <w:tr w:rsidR="00F85043" w:rsidRPr="0011685F" w14:paraId="383F7499" w14:textId="77777777" w:rsidTr="00B2643A">
        <w:trPr>
          <w:trHeight w:val="1068"/>
        </w:trPr>
        <w:tc>
          <w:tcPr>
            <w:tcW w:w="9498" w:type="dxa"/>
            <w:gridSpan w:val="3"/>
            <w:vAlign w:val="center"/>
          </w:tcPr>
          <w:p w14:paraId="3DE25E9E" w14:textId="77777777" w:rsidR="00F85043" w:rsidRPr="00B2643A" w:rsidRDefault="00F85043" w:rsidP="00B2643A">
            <w:pPr>
              <w:spacing w:after="40"/>
              <w:rPr>
                <w:rFonts w:ascii="Arial" w:hAnsi="Arial" w:cs="Arial"/>
                <w:b/>
                <w:sz w:val="20"/>
                <w:szCs w:val="20"/>
              </w:rPr>
            </w:pPr>
            <w:r w:rsidRPr="00B2643A">
              <w:rPr>
                <w:rFonts w:ascii="Arial" w:hAnsi="Arial" w:cs="Arial"/>
                <w:b/>
                <w:sz w:val="20"/>
                <w:szCs w:val="20"/>
              </w:rPr>
              <w:t>EXPLICACION:</w:t>
            </w:r>
          </w:p>
          <w:p w14:paraId="3054975C" w14:textId="77777777" w:rsidR="00F85043" w:rsidRDefault="00F85043" w:rsidP="00B2643A">
            <w:pPr>
              <w:spacing w:after="60"/>
              <w:jc w:val="both"/>
              <w:rPr>
                <w:rFonts w:ascii="Arial" w:hAnsi="Arial" w:cs="Arial"/>
                <w:b/>
                <w:sz w:val="20"/>
                <w:szCs w:val="20"/>
              </w:rPr>
            </w:pPr>
            <w:r>
              <w:rPr>
                <w:rFonts w:ascii="Arial" w:hAnsi="Arial" w:cs="Arial"/>
                <w:sz w:val="20"/>
                <w:szCs w:val="20"/>
              </w:rPr>
              <w:t xml:space="preserve">CrediScotia establece el procedimiento para la </w:t>
            </w:r>
            <w:r w:rsidRPr="00781EAB">
              <w:rPr>
                <w:rFonts w:ascii="Arial" w:hAnsi="Arial" w:cs="Arial"/>
                <w:sz w:val="20"/>
                <w:szCs w:val="20"/>
              </w:rPr>
              <w:t xml:space="preserve">revisión, aprobación y verificación de </w:t>
            </w:r>
            <w:r>
              <w:rPr>
                <w:rFonts w:ascii="Arial" w:hAnsi="Arial" w:cs="Arial"/>
                <w:sz w:val="20"/>
                <w:szCs w:val="20"/>
              </w:rPr>
              <w:t xml:space="preserve">las piezas publicitarias, a fin de asegurar el cumplimiento con la autorregulación: Lineamientos de Publicidad de </w:t>
            </w:r>
            <w:proofErr w:type="spellStart"/>
            <w:r>
              <w:rPr>
                <w:rFonts w:ascii="Arial" w:hAnsi="Arial" w:cs="Arial"/>
                <w:sz w:val="20"/>
                <w:szCs w:val="20"/>
              </w:rPr>
              <w:t>Asbanc</w:t>
            </w:r>
            <w:proofErr w:type="spellEnd"/>
            <w:r>
              <w:rPr>
                <w:rFonts w:ascii="Arial" w:hAnsi="Arial" w:cs="Arial"/>
                <w:sz w:val="20"/>
                <w:szCs w:val="20"/>
              </w:rPr>
              <w:t>.</w:t>
            </w:r>
          </w:p>
        </w:tc>
      </w:tr>
    </w:tbl>
    <w:p w14:paraId="7568D2B1" w14:textId="77777777" w:rsidR="00F85043" w:rsidRPr="00B2643A" w:rsidRDefault="00F85043" w:rsidP="00F85043">
      <w:pPr>
        <w:spacing w:after="0" w:line="240" w:lineRule="auto"/>
        <w:rPr>
          <w:sz w:val="18"/>
          <w:szCs w:val="18"/>
        </w:rPr>
      </w:pPr>
    </w:p>
    <w:p w14:paraId="5167CA95" w14:textId="77777777" w:rsidR="00F85043" w:rsidRDefault="00F85043" w:rsidP="00F85043">
      <w:pPr>
        <w:spacing w:after="0" w:line="240" w:lineRule="auto"/>
        <w:rPr>
          <w:rFonts w:ascii="Arial" w:hAnsi="Arial" w:cs="Arial"/>
          <w:sz w:val="24"/>
          <w:szCs w:val="24"/>
        </w:rPr>
      </w:pPr>
    </w:p>
    <w:p w14:paraId="15D3A0C1" w14:textId="77777777" w:rsidR="00F85043" w:rsidRPr="0011685F" w:rsidRDefault="00F85043" w:rsidP="00F85043">
      <w:pPr>
        <w:spacing w:after="0" w:line="240" w:lineRule="auto"/>
        <w:rPr>
          <w:rFonts w:ascii="Arial" w:hAnsi="Arial" w:cs="Arial"/>
          <w:sz w:val="24"/>
          <w:szCs w:val="24"/>
        </w:rPr>
      </w:pPr>
      <w:r w:rsidRPr="0011685F">
        <w:rPr>
          <w:rFonts w:ascii="Arial" w:hAnsi="Arial" w:cs="Arial"/>
          <w:sz w:val="24"/>
          <w:szCs w:val="24"/>
        </w:rPr>
        <w:t>Pregunta 9</w:t>
      </w:r>
    </w:p>
    <w:tbl>
      <w:tblPr>
        <w:tblStyle w:val="Tablaconcuadrcula"/>
        <w:tblW w:w="9498" w:type="dxa"/>
        <w:tblInd w:w="108" w:type="dxa"/>
        <w:tblLook w:val="04A0" w:firstRow="1" w:lastRow="0" w:firstColumn="1" w:lastColumn="0" w:noHBand="0" w:noVBand="1"/>
      </w:tblPr>
      <w:tblGrid>
        <w:gridCol w:w="7797"/>
        <w:gridCol w:w="850"/>
        <w:gridCol w:w="851"/>
      </w:tblGrid>
      <w:tr w:rsidR="00F85043" w:rsidRPr="0011685F" w14:paraId="18B8F2B2" w14:textId="77777777" w:rsidTr="00B2643A">
        <w:tc>
          <w:tcPr>
            <w:tcW w:w="7797" w:type="dxa"/>
            <w:tcBorders>
              <w:top w:val="nil"/>
              <w:left w:val="nil"/>
            </w:tcBorders>
          </w:tcPr>
          <w:p w14:paraId="72CAD1CB" w14:textId="77777777" w:rsidR="00F85043" w:rsidRPr="0011685F" w:rsidRDefault="00F85043" w:rsidP="00B2643A">
            <w:pPr>
              <w:jc w:val="both"/>
              <w:rPr>
                <w:rFonts w:ascii="Arial" w:hAnsi="Arial" w:cs="Arial"/>
                <w:sz w:val="24"/>
                <w:szCs w:val="24"/>
              </w:rPr>
            </w:pPr>
          </w:p>
        </w:tc>
        <w:tc>
          <w:tcPr>
            <w:tcW w:w="850" w:type="dxa"/>
            <w:vAlign w:val="center"/>
          </w:tcPr>
          <w:p w14:paraId="69DF5619"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1" w:type="dxa"/>
            <w:vAlign w:val="center"/>
          </w:tcPr>
          <w:p w14:paraId="37F6F8F0"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5878E503" w14:textId="77777777" w:rsidTr="00B2643A">
        <w:tc>
          <w:tcPr>
            <w:tcW w:w="7797" w:type="dxa"/>
            <w:vAlign w:val="center"/>
          </w:tcPr>
          <w:p w14:paraId="0A435289" w14:textId="77777777" w:rsidR="00F85043" w:rsidRPr="0011685F" w:rsidRDefault="00F85043" w:rsidP="00B2643A">
            <w:pPr>
              <w:jc w:val="both"/>
              <w:rPr>
                <w:rFonts w:ascii="Arial" w:hAnsi="Arial" w:cs="Arial"/>
                <w:sz w:val="20"/>
                <w:szCs w:val="20"/>
              </w:rPr>
            </w:pPr>
            <w:r w:rsidRPr="0011685F">
              <w:rPr>
                <w:rFonts w:ascii="Arial" w:hAnsi="Arial" w:cs="Arial"/>
                <w:sz w:val="20"/>
                <w:szCs w:val="20"/>
              </w:rPr>
              <w:t>¿</w:t>
            </w:r>
            <w:r w:rsidRPr="00CA4627">
              <w:rPr>
                <w:rFonts w:ascii="Arial" w:hAnsi="Arial" w:cs="Arial"/>
                <w:sz w:val="20"/>
                <w:szCs w:val="20"/>
              </w:rPr>
              <w:t>La empresa se esfuerza por medir la comprensión de la información que brinda a sus usuarios</w:t>
            </w:r>
            <w:r w:rsidRPr="0011685F">
              <w:rPr>
                <w:rFonts w:ascii="Arial" w:hAnsi="Arial" w:cs="Arial"/>
                <w:sz w:val="20"/>
                <w:szCs w:val="20"/>
              </w:rPr>
              <w:t>?</w:t>
            </w:r>
          </w:p>
        </w:tc>
        <w:tc>
          <w:tcPr>
            <w:tcW w:w="850" w:type="dxa"/>
            <w:vAlign w:val="center"/>
          </w:tcPr>
          <w:p w14:paraId="53C20A44" w14:textId="3954AB55" w:rsidR="00F85043" w:rsidRPr="00B2643A" w:rsidRDefault="00965660" w:rsidP="00B2643A">
            <w:pPr>
              <w:spacing w:after="0" w:line="240" w:lineRule="auto"/>
              <w:jc w:val="center"/>
              <w:rPr>
                <w:rFonts w:ascii="Arial" w:hAnsi="Arial" w:cs="Arial"/>
                <w:b/>
                <w:sz w:val="20"/>
                <w:szCs w:val="20"/>
              </w:rPr>
            </w:pPr>
            <w:r>
              <w:rPr>
                <w:rFonts w:ascii="Arial" w:hAnsi="Arial" w:cs="Arial"/>
                <w:b/>
                <w:sz w:val="20"/>
                <w:szCs w:val="20"/>
              </w:rPr>
              <w:t>X</w:t>
            </w:r>
          </w:p>
        </w:tc>
        <w:tc>
          <w:tcPr>
            <w:tcW w:w="851" w:type="dxa"/>
            <w:vAlign w:val="center"/>
          </w:tcPr>
          <w:p w14:paraId="5610AAE5" w14:textId="30B560F0" w:rsidR="00F85043" w:rsidRPr="00B2643A" w:rsidRDefault="00F85043" w:rsidP="00B2643A">
            <w:pPr>
              <w:spacing w:after="0" w:line="240" w:lineRule="auto"/>
              <w:jc w:val="center"/>
              <w:rPr>
                <w:rFonts w:ascii="Arial" w:hAnsi="Arial" w:cs="Arial"/>
                <w:b/>
                <w:sz w:val="20"/>
                <w:szCs w:val="20"/>
              </w:rPr>
            </w:pPr>
          </w:p>
        </w:tc>
      </w:tr>
      <w:tr w:rsidR="00F85043" w:rsidRPr="0011685F" w14:paraId="666A970F" w14:textId="77777777" w:rsidTr="00B2643A">
        <w:tc>
          <w:tcPr>
            <w:tcW w:w="9498" w:type="dxa"/>
            <w:gridSpan w:val="3"/>
            <w:vAlign w:val="center"/>
          </w:tcPr>
          <w:p w14:paraId="30F68B6B" w14:textId="77777777" w:rsidR="00F85043" w:rsidRPr="00B2643A" w:rsidRDefault="00F85043" w:rsidP="00B2643A">
            <w:pPr>
              <w:spacing w:after="0"/>
              <w:rPr>
                <w:rFonts w:ascii="Arial" w:hAnsi="Arial" w:cs="Arial"/>
                <w:b/>
                <w:sz w:val="20"/>
                <w:szCs w:val="20"/>
              </w:rPr>
            </w:pPr>
            <w:r w:rsidRPr="00B2643A">
              <w:rPr>
                <w:rFonts w:ascii="Arial" w:hAnsi="Arial" w:cs="Arial"/>
                <w:b/>
                <w:sz w:val="20"/>
                <w:szCs w:val="20"/>
              </w:rPr>
              <w:t>EXPLICACION:</w:t>
            </w:r>
          </w:p>
          <w:p w14:paraId="7D4F4DDA" w14:textId="1CC3857E" w:rsidR="00F85043" w:rsidRDefault="00FD577B" w:rsidP="00FD577B">
            <w:pPr>
              <w:spacing w:after="80"/>
              <w:jc w:val="both"/>
              <w:rPr>
                <w:rFonts w:ascii="Arial" w:hAnsi="Arial" w:cs="Arial"/>
                <w:b/>
                <w:sz w:val="20"/>
                <w:szCs w:val="20"/>
              </w:rPr>
            </w:pPr>
            <w:r>
              <w:rPr>
                <w:rFonts w:ascii="Arial" w:hAnsi="Arial" w:cs="Arial"/>
                <w:sz w:val="20"/>
                <w:szCs w:val="20"/>
              </w:rPr>
              <w:t>Correcto, Crediscotia se esfuerza porque el usuario reciba y comprenda la información que necesita,</w:t>
            </w:r>
            <w:r w:rsidR="00F85043">
              <w:rPr>
                <w:rFonts w:ascii="Arial" w:hAnsi="Arial" w:cs="Arial"/>
                <w:sz w:val="20"/>
                <w:szCs w:val="20"/>
              </w:rPr>
              <w:t xml:space="preserve"> </w:t>
            </w:r>
            <w:r>
              <w:rPr>
                <w:rFonts w:ascii="Arial" w:hAnsi="Arial" w:cs="Arial"/>
                <w:sz w:val="20"/>
                <w:szCs w:val="20"/>
              </w:rPr>
              <w:t xml:space="preserve">reforzando dicha información con asesoría presencial a través de nuestro equipo en la red de agencias </w:t>
            </w:r>
            <w:r w:rsidR="00F85043">
              <w:rPr>
                <w:rFonts w:ascii="Arial" w:hAnsi="Arial" w:cs="Arial"/>
                <w:sz w:val="20"/>
                <w:szCs w:val="20"/>
              </w:rPr>
              <w:t xml:space="preserve"> Además, a lo largo del año se realizan capacitaciones y evaluaciones al personal de atención al público sobre el nivel de conocimiento e información que brindan a los usuarios.</w:t>
            </w:r>
          </w:p>
        </w:tc>
      </w:tr>
    </w:tbl>
    <w:p w14:paraId="223205D3" w14:textId="77777777" w:rsidR="00F85043" w:rsidRDefault="00F85043" w:rsidP="00F85043">
      <w:pPr>
        <w:spacing w:after="0" w:line="240" w:lineRule="auto"/>
        <w:rPr>
          <w:rFonts w:ascii="Arial" w:hAnsi="Arial" w:cs="Arial"/>
          <w:b/>
          <w:sz w:val="24"/>
          <w:szCs w:val="24"/>
        </w:rPr>
      </w:pPr>
    </w:p>
    <w:p w14:paraId="74162E4A" w14:textId="77777777" w:rsidR="00F85043" w:rsidRDefault="00F85043" w:rsidP="00F85043">
      <w:pPr>
        <w:spacing w:after="0" w:line="240" w:lineRule="auto"/>
        <w:rPr>
          <w:rFonts w:ascii="Arial" w:hAnsi="Arial" w:cs="Arial"/>
          <w:b/>
          <w:sz w:val="24"/>
          <w:szCs w:val="24"/>
        </w:rPr>
      </w:pPr>
    </w:p>
    <w:p w14:paraId="11FAC765" w14:textId="77777777" w:rsidR="00F85043" w:rsidRDefault="00F85043" w:rsidP="00F85043">
      <w:pPr>
        <w:spacing w:after="0" w:line="240" w:lineRule="auto"/>
        <w:rPr>
          <w:rFonts w:ascii="Arial" w:hAnsi="Arial" w:cs="Arial"/>
          <w:b/>
          <w:sz w:val="24"/>
          <w:szCs w:val="24"/>
        </w:rPr>
      </w:pPr>
    </w:p>
    <w:p w14:paraId="5CC02091" w14:textId="77777777" w:rsidR="00F85043" w:rsidRDefault="00F85043" w:rsidP="00F85043">
      <w:pPr>
        <w:spacing w:after="0" w:line="240" w:lineRule="auto"/>
        <w:rPr>
          <w:rFonts w:ascii="Arial" w:hAnsi="Arial" w:cs="Arial"/>
          <w:b/>
          <w:sz w:val="24"/>
          <w:szCs w:val="24"/>
        </w:rPr>
      </w:pPr>
    </w:p>
    <w:p w14:paraId="51AE4154" w14:textId="77777777" w:rsidR="00F85043" w:rsidRDefault="00F85043" w:rsidP="00F85043">
      <w:pPr>
        <w:spacing w:after="0" w:line="240" w:lineRule="auto"/>
      </w:pPr>
      <w:r>
        <w:rPr>
          <w:rFonts w:ascii="Arial" w:hAnsi="Arial" w:cs="Arial"/>
          <w:b/>
          <w:sz w:val="24"/>
          <w:szCs w:val="24"/>
        </w:rPr>
        <w:t xml:space="preserve">CALIDAD DE </w:t>
      </w:r>
      <w:r w:rsidRPr="0011685F">
        <w:rPr>
          <w:rFonts w:ascii="Arial" w:hAnsi="Arial" w:cs="Arial"/>
          <w:b/>
          <w:sz w:val="24"/>
          <w:szCs w:val="24"/>
        </w:rPr>
        <w:t>ATENCIÓN</w:t>
      </w:r>
      <w:r>
        <w:rPr>
          <w:rFonts w:ascii="Arial" w:hAnsi="Arial" w:cs="Arial"/>
          <w:b/>
          <w:sz w:val="24"/>
          <w:szCs w:val="24"/>
        </w:rPr>
        <w:t xml:space="preserve"> Y ORIENTACIÓN</w:t>
      </w:r>
    </w:p>
    <w:p w14:paraId="250D0783" w14:textId="77777777" w:rsidR="00F85043" w:rsidRPr="00B2643A" w:rsidRDefault="00F85043" w:rsidP="00F85043">
      <w:pPr>
        <w:spacing w:after="0" w:line="240" w:lineRule="auto"/>
        <w:rPr>
          <w:sz w:val="16"/>
          <w:szCs w:val="16"/>
        </w:rPr>
      </w:pPr>
    </w:p>
    <w:p w14:paraId="7FE5F7D0" w14:textId="77777777" w:rsidR="00F85043" w:rsidRDefault="00F85043" w:rsidP="00F85043">
      <w:pPr>
        <w:spacing w:after="0" w:line="240" w:lineRule="auto"/>
        <w:rPr>
          <w:rFonts w:ascii="Arial" w:hAnsi="Arial" w:cs="Arial"/>
          <w:sz w:val="24"/>
          <w:szCs w:val="24"/>
        </w:rPr>
      </w:pPr>
    </w:p>
    <w:p w14:paraId="3460F4DA" w14:textId="77777777" w:rsidR="00F85043" w:rsidRPr="0011685F" w:rsidRDefault="00F85043" w:rsidP="00F85043">
      <w:pPr>
        <w:spacing w:after="0" w:line="240" w:lineRule="auto"/>
        <w:rPr>
          <w:rFonts w:ascii="Arial" w:hAnsi="Arial" w:cs="Arial"/>
          <w:sz w:val="24"/>
          <w:szCs w:val="24"/>
        </w:rPr>
      </w:pPr>
      <w:r w:rsidRPr="0011685F">
        <w:rPr>
          <w:rFonts w:ascii="Arial" w:hAnsi="Arial" w:cs="Arial"/>
          <w:sz w:val="24"/>
          <w:szCs w:val="24"/>
        </w:rPr>
        <w:t>Pregunta 10</w:t>
      </w:r>
    </w:p>
    <w:tbl>
      <w:tblPr>
        <w:tblStyle w:val="Tablaconcuadrcula"/>
        <w:tblW w:w="9498" w:type="dxa"/>
        <w:tblInd w:w="108" w:type="dxa"/>
        <w:tblLook w:val="04A0" w:firstRow="1" w:lastRow="0" w:firstColumn="1" w:lastColumn="0" w:noHBand="0" w:noVBand="1"/>
      </w:tblPr>
      <w:tblGrid>
        <w:gridCol w:w="7797"/>
        <w:gridCol w:w="850"/>
        <w:gridCol w:w="851"/>
      </w:tblGrid>
      <w:tr w:rsidR="00F85043" w:rsidRPr="0011685F" w14:paraId="5C340A5C" w14:textId="77777777" w:rsidTr="00B2643A">
        <w:tc>
          <w:tcPr>
            <w:tcW w:w="7797" w:type="dxa"/>
            <w:tcBorders>
              <w:top w:val="nil"/>
              <w:left w:val="nil"/>
            </w:tcBorders>
          </w:tcPr>
          <w:p w14:paraId="069E26A4" w14:textId="77777777" w:rsidR="00F85043" w:rsidRPr="0011685F" w:rsidRDefault="00F85043" w:rsidP="00B2643A">
            <w:pPr>
              <w:jc w:val="both"/>
              <w:rPr>
                <w:rFonts w:ascii="Arial" w:hAnsi="Arial" w:cs="Arial"/>
                <w:sz w:val="24"/>
                <w:szCs w:val="24"/>
              </w:rPr>
            </w:pPr>
          </w:p>
        </w:tc>
        <w:tc>
          <w:tcPr>
            <w:tcW w:w="850" w:type="dxa"/>
            <w:vAlign w:val="center"/>
          </w:tcPr>
          <w:p w14:paraId="7C3D1414"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1" w:type="dxa"/>
            <w:vAlign w:val="center"/>
          </w:tcPr>
          <w:p w14:paraId="4E382D70"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4DBE8BF9" w14:textId="77777777" w:rsidTr="00B2643A">
        <w:tc>
          <w:tcPr>
            <w:tcW w:w="7797" w:type="dxa"/>
            <w:vAlign w:val="center"/>
          </w:tcPr>
          <w:p w14:paraId="537E621C" w14:textId="77777777" w:rsidR="00F85043" w:rsidRPr="0011685F" w:rsidRDefault="00F85043" w:rsidP="00B2643A">
            <w:pPr>
              <w:autoSpaceDE w:val="0"/>
              <w:autoSpaceDN w:val="0"/>
              <w:adjustRightInd w:val="0"/>
              <w:jc w:val="both"/>
              <w:rPr>
                <w:rFonts w:ascii="Arial" w:hAnsi="Arial" w:cs="Arial"/>
                <w:sz w:val="20"/>
                <w:szCs w:val="20"/>
              </w:rPr>
            </w:pPr>
            <w:r w:rsidRPr="0011685F">
              <w:rPr>
                <w:rFonts w:ascii="Arial" w:hAnsi="Arial" w:cs="Arial"/>
                <w:sz w:val="20"/>
                <w:szCs w:val="20"/>
              </w:rPr>
              <w:t>¿</w:t>
            </w:r>
            <w:r w:rsidRPr="00CA4627">
              <w:rPr>
                <w:rFonts w:ascii="Arial" w:hAnsi="Arial" w:cs="Arial"/>
                <w:sz w:val="20"/>
                <w:szCs w:val="20"/>
              </w:rPr>
              <w:t>La empresa cuenta con un sistema de mejora continua de sus mecanismos de atención al usuario</w:t>
            </w:r>
            <w:r w:rsidRPr="0011685F">
              <w:rPr>
                <w:rFonts w:ascii="Arial" w:hAnsi="Arial" w:cs="Arial"/>
                <w:sz w:val="20"/>
                <w:szCs w:val="20"/>
              </w:rPr>
              <w:t>?</w:t>
            </w:r>
          </w:p>
        </w:tc>
        <w:tc>
          <w:tcPr>
            <w:tcW w:w="850" w:type="dxa"/>
            <w:vAlign w:val="center"/>
          </w:tcPr>
          <w:p w14:paraId="32869B39" w14:textId="77777777" w:rsidR="00F85043" w:rsidRPr="00B2643A" w:rsidRDefault="00F85043" w:rsidP="00B2643A">
            <w:pPr>
              <w:spacing w:after="0" w:line="240" w:lineRule="auto"/>
              <w:jc w:val="center"/>
              <w:rPr>
                <w:rFonts w:ascii="Arial" w:hAnsi="Arial" w:cs="Arial"/>
                <w:b/>
                <w:sz w:val="20"/>
                <w:szCs w:val="20"/>
              </w:rPr>
            </w:pPr>
            <w:r w:rsidRPr="00B2643A">
              <w:rPr>
                <w:rFonts w:ascii="Arial" w:hAnsi="Arial" w:cs="Arial"/>
                <w:b/>
                <w:sz w:val="20"/>
                <w:szCs w:val="20"/>
              </w:rPr>
              <w:t>X</w:t>
            </w:r>
          </w:p>
        </w:tc>
        <w:tc>
          <w:tcPr>
            <w:tcW w:w="851" w:type="dxa"/>
            <w:vAlign w:val="center"/>
          </w:tcPr>
          <w:p w14:paraId="70FDA562" w14:textId="77777777" w:rsidR="00F85043" w:rsidRDefault="00F85043" w:rsidP="00B2643A">
            <w:pPr>
              <w:spacing w:after="0" w:line="240" w:lineRule="auto"/>
              <w:jc w:val="center"/>
              <w:rPr>
                <w:rFonts w:ascii="Arial" w:hAnsi="Arial" w:cs="Arial"/>
                <w:sz w:val="20"/>
                <w:szCs w:val="20"/>
              </w:rPr>
            </w:pPr>
          </w:p>
        </w:tc>
      </w:tr>
      <w:tr w:rsidR="00F85043" w:rsidRPr="0011685F" w14:paraId="53B8A125" w14:textId="77777777" w:rsidTr="00B2643A">
        <w:trPr>
          <w:trHeight w:val="1118"/>
        </w:trPr>
        <w:tc>
          <w:tcPr>
            <w:tcW w:w="9498" w:type="dxa"/>
            <w:gridSpan w:val="3"/>
            <w:vAlign w:val="center"/>
          </w:tcPr>
          <w:p w14:paraId="220CB48A" w14:textId="77777777" w:rsidR="00F85043" w:rsidRPr="00B2643A" w:rsidRDefault="00F85043" w:rsidP="00B2643A">
            <w:pPr>
              <w:spacing w:after="0"/>
              <w:rPr>
                <w:rFonts w:ascii="Arial" w:hAnsi="Arial" w:cs="Arial"/>
                <w:b/>
                <w:sz w:val="20"/>
                <w:szCs w:val="20"/>
              </w:rPr>
            </w:pPr>
            <w:r w:rsidRPr="00B2643A">
              <w:rPr>
                <w:rFonts w:ascii="Arial" w:hAnsi="Arial" w:cs="Arial"/>
                <w:b/>
                <w:sz w:val="20"/>
                <w:szCs w:val="20"/>
              </w:rPr>
              <w:t>EXPLICACION:</w:t>
            </w:r>
          </w:p>
          <w:p w14:paraId="5C76C6E2" w14:textId="77777777" w:rsidR="00F85043" w:rsidRDefault="00F85043" w:rsidP="00B2643A">
            <w:pPr>
              <w:spacing w:after="0"/>
              <w:jc w:val="both"/>
              <w:rPr>
                <w:rFonts w:ascii="Arial" w:hAnsi="Arial" w:cs="Arial"/>
                <w:b/>
                <w:sz w:val="20"/>
                <w:szCs w:val="20"/>
              </w:rPr>
            </w:pPr>
            <w:r>
              <w:rPr>
                <w:rFonts w:ascii="Arial" w:hAnsi="Arial" w:cs="Arial"/>
                <w:sz w:val="20"/>
                <w:szCs w:val="20"/>
              </w:rPr>
              <w:t>Sí</w:t>
            </w:r>
            <w:r w:rsidRPr="00E40687">
              <w:rPr>
                <w:rFonts w:ascii="Arial" w:hAnsi="Arial" w:cs="Arial"/>
                <w:sz w:val="20"/>
                <w:szCs w:val="20"/>
              </w:rPr>
              <w:t>, CrediScotia tiene un área especializada llamada Experiencia del Cliente, encargada de medir y evaluar diariamente</w:t>
            </w:r>
            <w:r>
              <w:rPr>
                <w:rFonts w:ascii="Arial" w:hAnsi="Arial" w:cs="Arial"/>
                <w:sz w:val="20"/>
                <w:szCs w:val="20"/>
              </w:rPr>
              <w:t>,</w:t>
            </w:r>
            <w:r w:rsidRPr="00E40687">
              <w:rPr>
                <w:rFonts w:ascii="Arial" w:hAnsi="Arial" w:cs="Arial"/>
                <w:sz w:val="20"/>
                <w:szCs w:val="20"/>
              </w:rPr>
              <w:t xml:space="preserve"> a través de herramientas de medición</w:t>
            </w:r>
            <w:r>
              <w:rPr>
                <w:rFonts w:ascii="Arial" w:hAnsi="Arial" w:cs="Arial"/>
                <w:sz w:val="20"/>
                <w:szCs w:val="20"/>
              </w:rPr>
              <w:t>, la satisfacción del cliente</w:t>
            </w:r>
            <w:r w:rsidRPr="00E40687">
              <w:rPr>
                <w:rFonts w:ascii="Arial" w:hAnsi="Arial" w:cs="Arial"/>
                <w:sz w:val="20"/>
                <w:szCs w:val="20"/>
              </w:rPr>
              <w:t xml:space="preserve"> en conjunto con protocolos y disciplinas (rutinas) estandarizadas en los canales de atención.</w:t>
            </w:r>
          </w:p>
        </w:tc>
      </w:tr>
    </w:tbl>
    <w:p w14:paraId="6D0AE87F" w14:textId="77777777" w:rsidR="00F85043" w:rsidRPr="00B2643A" w:rsidRDefault="00F85043" w:rsidP="00F85043">
      <w:pPr>
        <w:spacing w:after="0" w:line="240" w:lineRule="auto"/>
        <w:rPr>
          <w:sz w:val="18"/>
          <w:szCs w:val="18"/>
        </w:rPr>
      </w:pPr>
    </w:p>
    <w:p w14:paraId="56864B18" w14:textId="77777777" w:rsidR="00F85043" w:rsidRDefault="00F85043" w:rsidP="00F85043">
      <w:pPr>
        <w:spacing w:after="0" w:line="240" w:lineRule="auto"/>
        <w:rPr>
          <w:rFonts w:ascii="Arial" w:hAnsi="Arial" w:cs="Arial"/>
          <w:sz w:val="24"/>
          <w:szCs w:val="24"/>
        </w:rPr>
      </w:pPr>
    </w:p>
    <w:p w14:paraId="78FBB467" w14:textId="77777777" w:rsidR="00F85043" w:rsidRDefault="00F85043" w:rsidP="00F85043">
      <w:pPr>
        <w:spacing w:after="0" w:line="240" w:lineRule="auto"/>
        <w:rPr>
          <w:rFonts w:ascii="Arial" w:hAnsi="Arial" w:cs="Arial"/>
          <w:sz w:val="24"/>
          <w:szCs w:val="24"/>
        </w:rPr>
      </w:pPr>
    </w:p>
    <w:p w14:paraId="6B44C7B4" w14:textId="77777777" w:rsidR="00F85043" w:rsidRDefault="00F85043" w:rsidP="00F85043">
      <w:pPr>
        <w:spacing w:after="0" w:line="240" w:lineRule="auto"/>
        <w:rPr>
          <w:rFonts w:ascii="Arial" w:hAnsi="Arial" w:cs="Arial"/>
          <w:sz w:val="24"/>
          <w:szCs w:val="24"/>
        </w:rPr>
      </w:pPr>
    </w:p>
    <w:p w14:paraId="48AE40FF" w14:textId="77777777" w:rsidR="00F85043" w:rsidRDefault="00F85043" w:rsidP="00F85043">
      <w:pPr>
        <w:spacing w:after="0" w:line="240" w:lineRule="auto"/>
        <w:rPr>
          <w:rFonts w:ascii="Arial" w:hAnsi="Arial" w:cs="Arial"/>
          <w:sz w:val="24"/>
          <w:szCs w:val="24"/>
        </w:rPr>
      </w:pPr>
    </w:p>
    <w:p w14:paraId="6000532C" w14:textId="77777777" w:rsidR="00F85043" w:rsidRDefault="00F85043" w:rsidP="00F85043">
      <w:pPr>
        <w:spacing w:after="0" w:line="240" w:lineRule="auto"/>
        <w:rPr>
          <w:rFonts w:ascii="Arial" w:hAnsi="Arial" w:cs="Arial"/>
          <w:sz w:val="24"/>
          <w:szCs w:val="24"/>
        </w:rPr>
      </w:pPr>
    </w:p>
    <w:p w14:paraId="0783A557" w14:textId="77777777" w:rsidR="00F85043" w:rsidRDefault="00F85043" w:rsidP="00F85043">
      <w:pPr>
        <w:spacing w:after="0" w:line="240" w:lineRule="auto"/>
        <w:rPr>
          <w:rFonts w:ascii="Arial" w:hAnsi="Arial" w:cs="Arial"/>
          <w:sz w:val="24"/>
          <w:szCs w:val="24"/>
        </w:rPr>
      </w:pPr>
    </w:p>
    <w:p w14:paraId="606AB2BA" w14:textId="77777777" w:rsidR="00F85043" w:rsidRPr="0011685F" w:rsidRDefault="00F85043" w:rsidP="00F85043">
      <w:pPr>
        <w:spacing w:after="0" w:line="240" w:lineRule="auto"/>
        <w:rPr>
          <w:rFonts w:ascii="Arial" w:hAnsi="Arial" w:cs="Arial"/>
          <w:sz w:val="24"/>
          <w:szCs w:val="24"/>
        </w:rPr>
      </w:pPr>
      <w:r w:rsidRPr="0011685F">
        <w:rPr>
          <w:rFonts w:ascii="Arial" w:hAnsi="Arial" w:cs="Arial"/>
          <w:sz w:val="24"/>
          <w:szCs w:val="24"/>
        </w:rPr>
        <w:t>Pregunta 11</w:t>
      </w:r>
    </w:p>
    <w:tbl>
      <w:tblPr>
        <w:tblStyle w:val="Tablaconcuadrcula"/>
        <w:tblW w:w="9498" w:type="dxa"/>
        <w:tblInd w:w="108" w:type="dxa"/>
        <w:tblLook w:val="04A0" w:firstRow="1" w:lastRow="0" w:firstColumn="1" w:lastColumn="0" w:noHBand="0" w:noVBand="1"/>
      </w:tblPr>
      <w:tblGrid>
        <w:gridCol w:w="7797"/>
        <w:gridCol w:w="850"/>
        <w:gridCol w:w="851"/>
      </w:tblGrid>
      <w:tr w:rsidR="00F85043" w:rsidRPr="0011685F" w14:paraId="238DE998" w14:textId="77777777" w:rsidTr="00B2643A">
        <w:tc>
          <w:tcPr>
            <w:tcW w:w="7797" w:type="dxa"/>
            <w:tcBorders>
              <w:top w:val="nil"/>
              <w:left w:val="nil"/>
            </w:tcBorders>
          </w:tcPr>
          <w:p w14:paraId="78576548" w14:textId="77777777" w:rsidR="00F85043" w:rsidRPr="0011685F" w:rsidRDefault="00F85043" w:rsidP="00B2643A">
            <w:pPr>
              <w:jc w:val="both"/>
              <w:rPr>
                <w:rFonts w:ascii="Arial" w:hAnsi="Arial" w:cs="Arial"/>
                <w:sz w:val="24"/>
                <w:szCs w:val="24"/>
              </w:rPr>
            </w:pPr>
          </w:p>
        </w:tc>
        <w:tc>
          <w:tcPr>
            <w:tcW w:w="850" w:type="dxa"/>
            <w:vAlign w:val="center"/>
          </w:tcPr>
          <w:p w14:paraId="4BD56195"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1" w:type="dxa"/>
            <w:vAlign w:val="center"/>
          </w:tcPr>
          <w:p w14:paraId="540D76A8"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5336E201" w14:textId="77777777" w:rsidTr="00B2643A">
        <w:tc>
          <w:tcPr>
            <w:tcW w:w="7797" w:type="dxa"/>
            <w:vAlign w:val="center"/>
          </w:tcPr>
          <w:p w14:paraId="1647288A" w14:textId="77777777" w:rsidR="00F85043" w:rsidRPr="0011685F" w:rsidRDefault="00F85043" w:rsidP="00B2643A">
            <w:pPr>
              <w:jc w:val="both"/>
              <w:rPr>
                <w:rFonts w:ascii="Arial" w:hAnsi="Arial" w:cs="Arial"/>
                <w:sz w:val="20"/>
                <w:szCs w:val="20"/>
              </w:rPr>
            </w:pPr>
            <w:r w:rsidRPr="0011685F">
              <w:rPr>
                <w:rFonts w:ascii="Arial" w:hAnsi="Arial" w:cs="Arial"/>
                <w:sz w:val="20"/>
                <w:szCs w:val="20"/>
              </w:rPr>
              <w:t>¿</w:t>
            </w:r>
            <w:r w:rsidRPr="00CA4627">
              <w:rPr>
                <w:rFonts w:ascii="Arial" w:hAnsi="Arial" w:cs="Arial"/>
                <w:sz w:val="20"/>
                <w:szCs w:val="20"/>
              </w:rPr>
              <w:t>La empresa cuenta con canales de atención que facilitan la relación y son convenientes para el usuario</w:t>
            </w:r>
            <w:r w:rsidRPr="0011685F">
              <w:rPr>
                <w:rFonts w:ascii="Arial" w:hAnsi="Arial" w:cs="Arial"/>
                <w:sz w:val="20"/>
                <w:szCs w:val="20"/>
              </w:rPr>
              <w:t>?</w:t>
            </w:r>
          </w:p>
        </w:tc>
        <w:tc>
          <w:tcPr>
            <w:tcW w:w="850" w:type="dxa"/>
            <w:vAlign w:val="center"/>
          </w:tcPr>
          <w:p w14:paraId="42EAF213" w14:textId="77777777" w:rsidR="00F85043" w:rsidRPr="00B2643A" w:rsidRDefault="00F85043" w:rsidP="00B2643A">
            <w:pPr>
              <w:spacing w:after="0" w:line="240" w:lineRule="auto"/>
              <w:jc w:val="center"/>
              <w:rPr>
                <w:rFonts w:ascii="Arial" w:hAnsi="Arial" w:cs="Arial"/>
                <w:b/>
                <w:sz w:val="20"/>
                <w:szCs w:val="20"/>
              </w:rPr>
            </w:pPr>
            <w:r w:rsidRPr="00B2643A">
              <w:rPr>
                <w:rFonts w:ascii="Arial" w:hAnsi="Arial" w:cs="Arial"/>
                <w:b/>
                <w:sz w:val="20"/>
                <w:szCs w:val="20"/>
              </w:rPr>
              <w:t>X</w:t>
            </w:r>
          </w:p>
        </w:tc>
        <w:tc>
          <w:tcPr>
            <w:tcW w:w="851" w:type="dxa"/>
            <w:vAlign w:val="center"/>
          </w:tcPr>
          <w:p w14:paraId="4A55A8BB" w14:textId="77777777" w:rsidR="00F85043" w:rsidRDefault="00F85043" w:rsidP="00B2643A">
            <w:pPr>
              <w:spacing w:after="0" w:line="240" w:lineRule="auto"/>
              <w:jc w:val="center"/>
              <w:rPr>
                <w:rFonts w:ascii="Arial" w:hAnsi="Arial" w:cs="Arial"/>
                <w:sz w:val="20"/>
                <w:szCs w:val="20"/>
              </w:rPr>
            </w:pPr>
          </w:p>
        </w:tc>
      </w:tr>
      <w:tr w:rsidR="00F85043" w:rsidRPr="0011685F" w14:paraId="14C769F0" w14:textId="77777777" w:rsidTr="00B2643A">
        <w:trPr>
          <w:trHeight w:val="1477"/>
        </w:trPr>
        <w:tc>
          <w:tcPr>
            <w:tcW w:w="9498" w:type="dxa"/>
            <w:gridSpan w:val="3"/>
            <w:vAlign w:val="center"/>
          </w:tcPr>
          <w:p w14:paraId="7B89128E" w14:textId="77777777" w:rsidR="00F85043" w:rsidRPr="00B2643A" w:rsidRDefault="00F85043" w:rsidP="00B2643A">
            <w:pPr>
              <w:spacing w:after="0"/>
              <w:rPr>
                <w:rFonts w:ascii="Arial" w:hAnsi="Arial" w:cs="Arial"/>
                <w:b/>
                <w:sz w:val="20"/>
                <w:szCs w:val="20"/>
              </w:rPr>
            </w:pPr>
            <w:r w:rsidRPr="00B2643A">
              <w:rPr>
                <w:rFonts w:ascii="Arial" w:hAnsi="Arial" w:cs="Arial"/>
                <w:b/>
                <w:sz w:val="20"/>
                <w:szCs w:val="20"/>
              </w:rPr>
              <w:t>EXPLICACION:</w:t>
            </w:r>
          </w:p>
          <w:p w14:paraId="5499DBC1" w14:textId="6977C1A5" w:rsidR="00842897" w:rsidRPr="00B2643A" w:rsidRDefault="00F85043" w:rsidP="00B2643A">
            <w:pPr>
              <w:spacing w:after="0" w:line="240" w:lineRule="auto"/>
              <w:jc w:val="both"/>
              <w:rPr>
                <w:rFonts w:ascii="Arial" w:hAnsi="Arial" w:cs="Arial"/>
                <w:sz w:val="20"/>
                <w:szCs w:val="20"/>
              </w:rPr>
            </w:pPr>
            <w:r w:rsidRPr="00B2643A">
              <w:rPr>
                <w:rFonts w:ascii="Arial" w:hAnsi="Arial" w:cs="Arial"/>
                <w:sz w:val="20"/>
                <w:szCs w:val="20"/>
              </w:rPr>
              <w:t>Tenemos cobertura a nivel nacional en Agencias, Oficinas especiales</w:t>
            </w:r>
            <w:r w:rsidR="00654736">
              <w:rPr>
                <w:rFonts w:ascii="Arial" w:hAnsi="Arial" w:cs="Arial"/>
                <w:sz w:val="20"/>
                <w:szCs w:val="20"/>
              </w:rPr>
              <w:t>, Banca Telefónica,</w:t>
            </w:r>
            <w:r w:rsidRPr="00B2643A">
              <w:rPr>
                <w:rFonts w:ascii="Arial" w:hAnsi="Arial" w:cs="Arial"/>
                <w:sz w:val="20"/>
                <w:szCs w:val="20"/>
              </w:rPr>
              <w:t xml:space="preserve"> establecimientos de operaciones básicas, asimismo convenios con canales alternativos como los agentes corresponsales </w:t>
            </w:r>
            <w:r w:rsidR="006274F6">
              <w:rPr>
                <w:rFonts w:ascii="Arial" w:hAnsi="Arial" w:cs="Arial"/>
                <w:sz w:val="20"/>
                <w:szCs w:val="20"/>
              </w:rPr>
              <w:t xml:space="preserve">de </w:t>
            </w:r>
            <w:r w:rsidRPr="00B2643A">
              <w:rPr>
                <w:rFonts w:ascii="Arial" w:hAnsi="Arial" w:cs="Arial"/>
                <w:sz w:val="20"/>
                <w:szCs w:val="20"/>
              </w:rPr>
              <w:t>S</w:t>
            </w:r>
            <w:r w:rsidR="006274F6">
              <w:rPr>
                <w:rFonts w:ascii="Arial" w:hAnsi="Arial" w:cs="Arial"/>
                <w:sz w:val="20"/>
                <w:szCs w:val="20"/>
              </w:rPr>
              <w:t>cotiabank Perú</w:t>
            </w:r>
          </w:p>
          <w:p w14:paraId="2D9052DB" w14:textId="77777777" w:rsidR="00F85043" w:rsidRDefault="00F85043" w:rsidP="00B2643A">
            <w:pPr>
              <w:spacing w:after="0" w:line="240" w:lineRule="auto"/>
              <w:jc w:val="both"/>
              <w:rPr>
                <w:rFonts w:ascii="Arial" w:hAnsi="Arial" w:cs="Arial"/>
                <w:b/>
                <w:sz w:val="20"/>
                <w:szCs w:val="20"/>
              </w:rPr>
            </w:pPr>
            <w:r w:rsidRPr="00B2643A">
              <w:rPr>
                <w:rFonts w:ascii="Arial" w:hAnsi="Arial" w:cs="Arial"/>
                <w:sz w:val="20"/>
                <w:szCs w:val="20"/>
              </w:rPr>
              <w:t>Nos esforzamos en mantener una comunicación adecuada en el canal para una experiencia positiva de servicio.</w:t>
            </w:r>
          </w:p>
        </w:tc>
      </w:tr>
    </w:tbl>
    <w:p w14:paraId="4137CF83" w14:textId="77777777" w:rsidR="00F85043" w:rsidRPr="00B2643A" w:rsidRDefault="00F85043" w:rsidP="00F85043">
      <w:pPr>
        <w:spacing w:after="0" w:line="240" w:lineRule="auto"/>
        <w:rPr>
          <w:sz w:val="18"/>
          <w:szCs w:val="18"/>
        </w:rPr>
      </w:pPr>
    </w:p>
    <w:p w14:paraId="1520BEB1" w14:textId="77777777" w:rsidR="00F85043" w:rsidRDefault="00F85043" w:rsidP="00F85043">
      <w:pPr>
        <w:spacing w:after="0" w:line="240" w:lineRule="auto"/>
        <w:rPr>
          <w:rFonts w:ascii="Arial" w:hAnsi="Arial" w:cs="Arial"/>
          <w:sz w:val="24"/>
          <w:szCs w:val="24"/>
        </w:rPr>
      </w:pPr>
    </w:p>
    <w:p w14:paraId="24404792" w14:textId="77777777" w:rsidR="00F85043" w:rsidRPr="0011685F" w:rsidRDefault="00F85043" w:rsidP="00F85043">
      <w:pPr>
        <w:spacing w:after="0" w:line="240" w:lineRule="auto"/>
        <w:rPr>
          <w:rFonts w:ascii="Arial" w:hAnsi="Arial" w:cs="Arial"/>
          <w:sz w:val="24"/>
          <w:szCs w:val="24"/>
        </w:rPr>
      </w:pPr>
      <w:r w:rsidRPr="0011685F">
        <w:rPr>
          <w:rFonts w:ascii="Arial" w:hAnsi="Arial" w:cs="Arial"/>
          <w:sz w:val="24"/>
          <w:szCs w:val="24"/>
        </w:rPr>
        <w:t>Pregunta 12</w:t>
      </w:r>
    </w:p>
    <w:tbl>
      <w:tblPr>
        <w:tblStyle w:val="Tablaconcuadrcula"/>
        <w:tblW w:w="9498" w:type="dxa"/>
        <w:tblInd w:w="108" w:type="dxa"/>
        <w:tblLook w:val="04A0" w:firstRow="1" w:lastRow="0" w:firstColumn="1" w:lastColumn="0" w:noHBand="0" w:noVBand="1"/>
      </w:tblPr>
      <w:tblGrid>
        <w:gridCol w:w="7797"/>
        <w:gridCol w:w="850"/>
        <w:gridCol w:w="851"/>
      </w:tblGrid>
      <w:tr w:rsidR="00F85043" w:rsidRPr="0011685F" w14:paraId="4828EF8A" w14:textId="77777777" w:rsidTr="00B2643A">
        <w:tc>
          <w:tcPr>
            <w:tcW w:w="7797" w:type="dxa"/>
            <w:tcBorders>
              <w:top w:val="nil"/>
              <w:left w:val="nil"/>
            </w:tcBorders>
          </w:tcPr>
          <w:p w14:paraId="51067984" w14:textId="77777777" w:rsidR="00F85043" w:rsidRPr="0011685F" w:rsidRDefault="00F85043" w:rsidP="00B2643A">
            <w:pPr>
              <w:jc w:val="both"/>
              <w:rPr>
                <w:rFonts w:ascii="Arial" w:hAnsi="Arial" w:cs="Arial"/>
                <w:sz w:val="24"/>
                <w:szCs w:val="24"/>
              </w:rPr>
            </w:pPr>
          </w:p>
        </w:tc>
        <w:tc>
          <w:tcPr>
            <w:tcW w:w="850" w:type="dxa"/>
            <w:vAlign w:val="center"/>
          </w:tcPr>
          <w:p w14:paraId="00708FC1"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1" w:type="dxa"/>
            <w:vAlign w:val="center"/>
          </w:tcPr>
          <w:p w14:paraId="79478792"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1A63B2FB" w14:textId="77777777" w:rsidTr="00B2643A">
        <w:tc>
          <w:tcPr>
            <w:tcW w:w="7797" w:type="dxa"/>
            <w:vAlign w:val="center"/>
          </w:tcPr>
          <w:p w14:paraId="657A5E1E" w14:textId="77777777" w:rsidR="00F85043" w:rsidRPr="0011685F" w:rsidRDefault="00F85043" w:rsidP="00B2643A">
            <w:pPr>
              <w:jc w:val="both"/>
              <w:rPr>
                <w:rFonts w:ascii="Arial" w:hAnsi="Arial" w:cs="Arial"/>
                <w:sz w:val="20"/>
                <w:szCs w:val="20"/>
              </w:rPr>
            </w:pPr>
            <w:r w:rsidRPr="0011685F">
              <w:rPr>
                <w:rFonts w:ascii="Arial" w:hAnsi="Arial" w:cs="Arial"/>
                <w:sz w:val="20"/>
                <w:szCs w:val="20"/>
              </w:rPr>
              <w:t>¿</w:t>
            </w:r>
            <w:r w:rsidRPr="00CA4627">
              <w:rPr>
                <w:rFonts w:ascii="Arial" w:hAnsi="Arial" w:cs="Arial"/>
                <w:sz w:val="20"/>
                <w:szCs w:val="20"/>
              </w:rPr>
              <w:t>La empresa verifica si sus colaboradores están capacitados para atender a sus usuarios</w:t>
            </w:r>
            <w:r w:rsidRPr="0011685F">
              <w:rPr>
                <w:rFonts w:ascii="Arial" w:hAnsi="Arial" w:cs="Arial"/>
                <w:sz w:val="20"/>
                <w:szCs w:val="20"/>
              </w:rPr>
              <w:t>?</w:t>
            </w:r>
          </w:p>
        </w:tc>
        <w:tc>
          <w:tcPr>
            <w:tcW w:w="850" w:type="dxa"/>
            <w:vAlign w:val="center"/>
          </w:tcPr>
          <w:p w14:paraId="22798EB3" w14:textId="77777777" w:rsidR="00F85043" w:rsidRDefault="00F85043" w:rsidP="00B2643A">
            <w:pPr>
              <w:spacing w:after="0" w:line="240" w:lineRule="auto"/>
              <w:jc w:val="center"/>
              <w:rPr>
                <w:rFonts w:ascii="Arial" w:hAnsi="Arial" w:cs="Arial"/>
                <w:sz w:val="20"/>
                <w:szCs w:val="20"/>
              </w:rPr>
            </w:pPr>
            <w:r w:rsidRPr="00FE2174">
              <w:rPr>
                <w:rFonts w:ascii="Arial" w:hAnsi="Arial" w:cs="Arial"/>
                <w:b/>
                <w:sz w:val="20"/>
                <w:szCs w:val="20"/>
              </w:rPr>
              <w:t>X</w:t>
            </w:r>
          </w:p>
        </w:tc>
        <w:tc>
          <w:tcPr>
            <w:tcW w:w="851" w:type="dxa"/>
            <w:vAlign w:val="center"/>
          </w:tcPr>
          <w:p w14:paraId="2C642EC9" w14:textId="77777777" w:rsidR="00F85043" w:rsidRDefault="00F85043" w:rsidP="00B2643A">
            <w:pPr>
              <w:spacing w:after="0" w:line="240" w:lineRule="auto"/>
              <w:jc w:val="center"/>
              <w:rPr>
                <w:rFonts w:ascii="Arial" w:hAnsi="Arial" w:cs="Arial"/>
                <w:sz w:val="20"/>
                <w:szCs w:val="20"/>
              </w:rPr>
            </w:pPr>
          </w:p>
        </w:tc>
      </w:tr>
      <w:tr w:rsidR="00F85043" w:rsidRPr="0011685F" w14:paraId="5F74C10C" w14:textId="77777777" w:rsidTr="00B2643A">
        <w:trPr>
          <w:trHeight w:val="869"/>
        </w:trPr>
        <w:tc>
          <w:tcPr>
            <w:tcW w:w="9498" w:type="dxa"/>
            <w:gridSpan w:val="3"/>
            <w:vAlign w:val="center"/>
          </w:tcPr>
          <w:p w14:paraId="7DD6187A" w14:textId="77777777" w:rsidR="00F85043" w:rsidRPr="00B2643A" w:rsidRDefault="00F85043" w:rsidP="00B2643A">
            <w:pPr>
              <w:spacing w:after="0"/>
              <w:rPr>
                <w:rFonts w:ascii="Arial" w:hAnsi="Arial" w:cs="Arial"/>
                <w:b/>
                <w:sz w:val="20"/>
                <w:szCs w:val="20"/>
              </w:rPr>
            </w:pPr>
            <w:r w:rsidRPr="00B2643A">
              <w:rPr>
                <w:rFonts w:ascii="Arial" w:hAnsi="Arial" w:cs="Arial"/>
                <w:b/>
                <w:sz w:val="20"/>
                <w:szCs w:val="20"/>
              </w:rPr>
              <w:t>EXPLICACION:</w:t>
            </w:r>
          </w:p>
          <w:p w14:paraId="280FF47E" w14:textId="7A06CBAC" w:rsidR="00CA34E4" w:rsidRPr="00CA34E4" w:rsidRDefault="00F85043" w:rsidP="00CA34E4">
            <w:pPr>
              <w:pStyle w:val="Textocomentario"/>
            </w:pPr>
            <w:r>
              <w:rPr>
                <w:rFonts w:ascii="Arial" w:hAnsi="Arial" w:cs="Arial"/>
              </w:rPr>
              <w:t>CrediScotia evalúa a lo largo del año al personal directamente relacionado con la atención a los usuarios, a través de C</w:t>
            </w:r>
            <w:r w:rsidR="00CA34E4">
              <w:rPr>
                <w:rFonts w:ascii="Arial" w:hAnsi="Arial" w:cs="Arial"/>
              </w:rPr>
              <w:t xml:space="preserve">apacitación </w:t>
            </w:r>
            <w:r>
              <w:rPr>
                <w:rFonts w:ascii="Arial" w:hAnsi="Arial" w:cs="Arial"/>
              </w:rPr>
              <w:t xml:space="preserve"> en diferentes </w:t>
            </w:r>
            <w:r w:rsidR="0061594C">
              <w:rPr>
                <w:rFonts w:ascii="Arial" w:hAnsi="Arial" w:cs="Arial"/>
              </w:rPr>
              <w:t>temas: regulatorios</w:t>
            </w:r>
            <w:r w:rsidR="00CA34E4">
              <w:rPr>
                <w:rFonts w:ascii="Arial" w:hAnsi="Arial" w:cs="Arial"/>
              </w:rPr>
              <w:t xml:space="preserve">, </w:t>
            </w:r>
            <w:r w:rsidR="00CA34E4" w:rsidRPr="00CA34E4">
              <w:t xml:space="preserve"> </w:t>
            </w:r>
            <w:r w:rsidR="00CA34E4" w:rsidRPr="00CA34E4">
              <w:rPr>
                <w:rFonts w:ascii="Arial" w:hAnsi="Arial" w:cs="Arial"/>
              </w:rPr>
              <w:t>calidad atención entre otros</w:t>
            </w:r>
            <w:r w:rsidR="00CA34E4">
              <w:rPr>
                <w:rFonts w:ascii="Arial" w:hAnsi="Arial" w:cs="Arial"/>
              </w:rPr>
              <w:t>.</w:t>
            </w:r>
          </w:p>
          <w:p w14:paraId="19760399" w14:textId="4F642500" w:rsidR="00F85043" w:rsidRDefault="00F85043" w:rsidP="00CA34E4">
            <w:pPr>
              <w:spacing w:after="60"/>
              <w:jc w:val="both"/>
              <w:rPr>
                <w:rFonts w:ascii="Arial" w:hAnsi="Arial" w:cs="Arial"/>
                <w:b/>
                <w:sz w:val="20"/>
                <w:szCs w:val="20"/>
              </w:rPr>
            </w:pPr>
          </w:p>
        </w:tc>
      </w:tr>
    </w:tbl>
    <w:p w14:paraId="1D1ED99B" w14:textId="77777777" w:rsidR="00F85043" w:rsidRPr="00B2643A" w:rsidRDefault="00F85043" w:rsidP="00F85043">
      <w:pPr>
        <w:spacing w:after="0" w:line="240" w:lineRule="auto"/>
        <w:rPr>
          <w:sz w:val="18"/>
          <w:szCs w:val="18"/>
        </w:rPr>
      </w:pPr>
    </w:p>
    <w:p w14:paraId="438EC688" w14:textId="77777777" w:rsidR="00F85043" w:rsidRDefault="00F85043" w:rsidP="00F85043">
      <w:pPr>
        <w:spacing w:after="0" w:line="240" w:lineRule="auto"/>
        <w:rPr>
          <w:rFonts w:ascii="Arial" w:hAnsi="Arial" w:cs="Arial"/>
          <w:sz w:val="24"/>
          <w:szCs w:val="24"/>
        </w:rPr>
      </w:pPr>
    </w:p>
    <w:p w14:paraId="0F585F33" w14:textId="77777777" w:rsidR="001131AD" w:rsidRDefault="001131AD" w:rsidP="00F85043">
      <w:pPr>
        <w:spacing w:after="0" w:line="240" w:lineRule="auto"/>
        <w:rPr>
          <w:rFonts w:ascii="Arial" w:hAnsi="Arial" w:cs="Arial"/>
          <w:sz w:val="24"/>
          <w:szCs w:val="24"/>
        </w:rPr>
      </w:pPr>
    </w:p>
    <w:p w14:paraId="4C48E079" w14:textId="77777777" w:rsidR="001131AD" w:rsidRDefault="001131AD" w:rsidP="00F85043">
      <w:pPr>
        <w:spacing w:after="0" w:line="240" w:lineRule="auto"/>
        <w:rPr>
          <w:rFonts w:ascii="Arial" w:hAnsi="Arial" w:cs="Arial"/>
          <w:sz w:val="24"/>
          <w:szCs w:val="24"/>
        </w:rPr>
      </w:pPr>
    </w:p>
    <w:p w14:paraId="22D85D99" w14:textId="77777777" w:rsidR="001131AD" w:rsidRDefault="001131AD" w:rsidP="00F85043">
      <w:pPr>
        <w:spacing w:after="0" w:line="240" w:lineRule="auto"/>
        <w:rPr>
          <w:rFonts w:ascii="Arial" w:hAnsi="Arial" w:cs="Arial"/>
          <w:sz w:val="24"/>
          <w:szCs w:val="24"/>
        </w:rPr>
      </w:pPr>
    </w:p>
    <w:p w14:paraId="3D48296C" w14:textId="77777777" w:rsidR="001131AD" w:rsidRDefault="001131AD" w:rsidP="00F85043">
      <w:pPr>
        <w:spacing w:after="0" w:line="240" w:lineRule="auto"/>
        <w:rPr>
          <w:rFonts w:ascii="Arial" w:hAnsi="Arial" w:cs="Arial"/>
          <w:sz w:val="24"/>
          <w:szCs w:val="24"/>
        </w:rPr>
      </w:pPr>
    </w:p>
    <w:p w14:paraId="57632439" w14:textId="77777777" w:rsidR="00F85043" w:rsidRPr="0011685F" w:rsidRDefault="00F85043" w:rsidP="00F85043">
      <w:pPr>
        <w:spacing w:after="0" w:line="240" w:lineRule="auto"/>
        <w:rPr>
          <w:rFonts w:ascii="Arial" w:hAnsi="Arial" w:cs="Arial"/>
          <w:sz w:val="24"/>
          <w:szCs w:val="24"/>
        </w:rPr>
      </w:pPr>
      <w:r w:rsidRPr="0011685F">
        <w:rPr>
          <w:rFonts w:ascii="Arial" w:hAnsi="Arial" w:cs="Arial"/>
          <w:sz w:val="24"/>
          <w:szCs w:val="24"/>
        </w:rPr>
        <w:t>Pregunta 13</w:t>
      </w:r>
    </w:p>
    <w:tbl>
      <w:tblPr>
        <w:tblStyle w:val="Tablaconcuadrcula"/>
        <w:tblW w:w="9498" w:type="dxa"/>
        <w:tblInd w:w="108" w:type="dxa"/>
        <w:tblLook w:val="04A0" w:firstRow="1" w:lastRow="0" w:firstColumn="1" w:lastColumn="0" w:noHBand="0" w:noVBand="1"/>
      </w:tblPr>
      <w:tblGrid>
        <w:gridCol w:w="7797"/>
        <w:gridCol w:w="850"/>
        <w:gridCol w:w="851"/>
      </w:tblGrid>
      <w:tr w:rsidR="00F85043" w:rsidRPr="0011685F" w14:paraId="5128F668" w14:textId="77777777" w:rsidTr="00B2643A">
        <w:tc>
          <w:tcPr>
            <w:tcW w:w="7797" w:type="dxa"/>
            <w:tcBorders>
              <w:top w:val="nil"/>
              <w:left w:val="nil"/>
            </w:tcBorders>
          </w:tcPr>
          <w:p w14:paraId="1171903A" w14:textId="77777777" w:rsidR="00F85043" w:rsidRPr="0011685F" w:rsidRDefault="00F85043" w:rsidP="00B2643A">
            <w:pPr>
              <w:jc w:val="both"/>
              <w:rPr>
                <w:rFonts w:ascii="Arial" w:hAnsi="Arial" w:cs="Arial"/>
                <w:sz w:val="24"/>
                <w:szCs w:val="24"/>
              </w:rPr>
            </w:pPr>
          </w:p>
        </w:tc>
        <w:tc>
          <w:tcPr>
            <w:tcW w:w="850" w:type="dxa"/>
            <w:vAlign w:val="center"/>
          </w:tcPr>
          <w:p w14:paraId="4CB6BBAA"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1" w:type="dxa"/>
            <w:vAlign w:val="center"/>
          </w:tcPr>
          <w:p w14:paraId="194A443F"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25CBB898" w14:textId="77777777" w:rsidTr="00B2643A">
        <w:tc>
          <w:tcPr>
            <w:tcW w:w="7797" w:type="dxa"/>
            <w:vAlign w:val="center"/>
          </w:tcPr>
          <w:p w14:paraId="2B81E599" w14:textId="77777777" w:rsidR="00F85043" w:rsidRPr="0011685F" w:rsidRDefault="00F85043" w:rsidP="00B2643A">
            <w:pPr>
              <w:jc w:val="both"/>
              <w:rPr>
                <w:rFonts w:ascii="Arial" w:hAnsi="Arial" w:cs="Arial"/>
                <w:sz w:val="20"/>
                <w:szCs w:val="20"/>
              </w:rPr>
            </w:pPr>
            <w:r w:rsidRPr="0011685F">
              <w:rPr>
                <w:rFonts w:ascii="Arial" w:hAnsi="Arial" w:cs="Arial"/>
                <w:sz w:val="20"/>
                <w:szCs w:val="20"/>
              </w:rPr>
              <w:t>¿</w:t>
            </w:r>
            <w:r w:rsidRPr="00ED2D5E">
              <w:rPr>
                <w:rFonts w:ascii="Arial" w:hAnsi="Arial" w:cs="Arial"/>
                <w:sz w:val="20"/>
                <w:szCs w:val="20"/>
              </w:rPr>
              <w:t>Durante la atención al usuario, la empresa realiza esfuerzos para que sus colaboradores y los subcontratados ofrezcan un trato cordial, respetuoso y no discriminatorio</w:t>
            </w:r>
            <w:r w:rsidRPr="0011685F">
              <w:rPr>
                <w:rFonts w:ascii="Arial" w:hAnsi="Arial" w:cs="Arial"/>
                <w:sz w:val="20"/>
                <w:szCs w:val="20"/>
              </w:rPr>
              <w:t>?</w:t>
            </w:r>
          </w:p>
        </w:tc>
        <w:tc>
          <w:tcPr>
            <w:tcW w:w="850" w:type="dxa"/>
            <w:vAlign w:val="center"/>
          </w:tcPr>
          <w:p w14:paraId="3151F50D" w14:textId="77777777" w:rsidR="00F85043" w:rsidRPr="00B2643A" w:rsidRDefault="00F85043" w:rsidP="00B2643A">
            <w:pPr>
              <w:spacing w:after="0" w:line="240" w:lineRule="auto"/>
              <w:jc w:val="center"/>
              <w:rPr>
                <w:rFonts w:ascii="Arial" w:hAnsi="Arial" w:cs="Arial"/>
                <w:b/>
                <w:sz w:val="20"/>
                <w:szCs w:val="20"/>
              </w:rPr>
            </w:pPr>
            <w:r w:rsidRPr="00B2643A">
              <w:rPr>
                <w:rFonts w:ascii="Arial" w:hAnsi="Arial" w:cs="Arial"/>
                <w:b/>
                <w:sz w:val="20"/>
                <w:szCs w:val="20"/>
              </w:rPr>
              <w:t>X</w:t>
            </w:r>
          </w:p>
        </w:tc>
        <w:tc>
          <w:tcPr>
            <w:tcW w:w="851" w:type="dxa"/>
            <w:vAlign w:val="center"/>
          </w:tcPr>
          <w:p w14:paraId="3032BEBA" w14:textId="77777777" w:rsidR="00F85043" w:rsidRDefault="00F85043" w:rsidP="00B2643A">
            <w:pPr>
              <w:spacing w:after="0" w:line="240" w:lineRule="auto"/>
              <w:jc w:val="center"/>
              <w:rPr>
                <w:rFonts w:ascii="Arial" w:hAnsi="Arial" w:cs="Arial"/>
                <w:sz w:val="20"/>
                <w:szCs w:val="20"/>
              </w:rPr>
            </w:pPr>
          </w:p>
        </w:tc>
      </w:tr>
      <w:tr w:rsidR="00F85043" w:rsidRPr="0011685F" w14:paraId="441C7E33" w14:textId="77777777" w:rsidTr="00B2643A">
        <w:trPr>
          <w:trHeight w:val="1140"/>
        </w:trPr>
        <w:tc>
          <w:tcPr>
            <w:tcW w:w="9498" w:type="dxa"/>
            <w:gridSpan w:val="3"/>
            <w:vAlign w:val="center"/>
          </w:tcPr>
          <w:p w14:paraId="13755C97" w14:textId="77777777" w:rsidR="00F85043" w:rsidRPr="00B2643A" w:rsidRDefault="00F85043" w:rsidP="00B2643A">
            <w:pPr>
              <w:spacing w:after="0"/>
              <w:rPr>
                <w:rFonts w:ascii="Arial" w:hAnsi="Arial" w:cs="Arial"/>
                <w:b/>
                <w:sz w:val="20"/>
                <w:szCs w:val="20"/>
              </w:rPr>
            </w:pPr>
            <w:r w:rsidRPr="00B2643A">
              <w:rPr>
                <w:rFonts w:ascii="Arial" w:hAnsi="Arial" w:cs="Arial"/>
                <w:b/>
                <w:sz w:val="20"/>
                <w:szCs w:val="20"/>
              </w:rPr>
              <w:t>EXPLICACION:</w:t>
            </w:r>
          </w:p>
          <w:p w14:paraId="186DB745" w14:textId="77777777" w:rsidR="00F85043" w:rsidRDefault="00F85043" w:rsidP="00B2643A">
            <w:pPr>
              <w:spacing w:after="0"/>
              <w:jc w:val="both"/>
              <w:rPr>
                <w:rFonts w:ascii="Arial" w:hAnsi="Arial" w:cs="Arial"/>
                <w:b/>
                <w:sz w:val="20"/>
                <w:szCs w:val="20"/>
              </w:rPr>
            </w:pPr>
            <w:r w:rsidRPr="00B2643A">
              <w:rPr>
                <w:rFonts w:ascii="Arial" w:hAnsi="Arial" w:cs="Arial"/>
                <w:sz w:val="20"/>
                <w:szCs w:val="20"/>
              </w:rPr>
              <w:t>S</w:t>
            </w:r>
            <w:r>
              <w:rPr>
                <w:rFonts w:ascii="Arial" w:hAnsi="Arial" w:cs="Arial"/>
                <w:sz w:val="20"/>
                <w:szCs w:val="20"/>
              </w:rPr>
              <w:t>í</w:t>
            </w:r>
            <w:r w:rsidRPr="00B2643A">
              <w:rPr>
                <w:rFonts w:ascii="Arial" w:hAnsi="Arial" w:cs="Arial"/>
                <w:sz w:val="20"/>
                <w:szCs w:val="20"/>
              </w:rPr>
              <w:t>, CrediScotia vela por ofrecer la mejor experiencia de servicio</w:t>
            </w:r>
            <w:r>
              <w:rPr>
                <w:rFonts w:ascii="Arial" w:hAnsi="Arial" w:cs="Arial"/>
                <w:sz w:val="20"/>
                <w:szCs w:val="20"/>
              </w:rPr>
              <w:t xml:space="preserve"> a sus clientes, por eso cuenta</w:t>
            </w:r>
            <w:r w:rsidRPr="00B2643A">
              <w:rPr>
                <w:rFonts w:ascii="Arial" w:hAnsi="Arial" w:cs="Arial"/>
                <w:sz w:val="20"/>
                <w:szCs w:val="20"/>
              </w:rPr>
              <w:t xml:space="preserve"> con protocolos de atención definidos </w:t>
            </w:r>
            <w:r>
              <w:rPr>
                <w:rFonts w:ascii="Arial" w:hAnsi="Arial" w:cs="Arial"/>
                <w:sz w:val="20"/>
                <w:szCs w:val="20"/>
              </w:rPr>
              <w:t>para</w:t>
            </w:r>
            <w:r w:rsidRPr="00B2643A">
              <w:rPr>
                <w:rFonts w:ascii="Arial" w:hAnsi="Arial" w:cs="Arial"/>
                <w:sz w:val="20"/>
                <w:szCs w:val="20"/>
              </w:rPr>
              <w:t xml:space="preserve"> otorgar un servicio Amable, Ágil y Flexible, asimismo mide la experiencia de servicio a través del indicador NPS – de recomendación.   </w:t>
            </w:r>
          </w:p>
        </w:tc>
      </w:tr>
    </w:tbl>
    <w:p w14:paraId="142243D8" w14:textId="77777777" w:rsidR="00F85043" w:rsidRDefault="00F85043" w:rsidP="00F85043">
      <w:pPr>
        <w:spacing w:after="0" w:line="240" w:lineRule="auto"/>
      </w:pPr>
    </w:p>
    <w:p w14:paraId="01917CBB" w14:textId="77777777" w:rsidR="00F85043" w:rsidRDefault="00F85043" w:rsidP="00F85043">
      <w:pPr>
        <w:spacing w:after="0" w:line="240" w:lineRule="auto"/>
        <w:rPr>
          <w:rFonts w:ascii="Arial" w:hAnsi="Arial" w:cs="Arial"/>
          <w:b/>
          <w:sz w:val="24"/>
          <w:szCs w:val="24"/>
        </w:rPr>
      </w:pPr>
    </w:p>
    <w:p w14:paraId="456ABB72" w14:textId="77777777" w:rsidR="00F85043" w:rsidRDefault="00F85043" w:rsidP="00F85043">
      <w:pPr>
        <w:spacing w:after="0" w:line="240" w:lineRule="auto"/>
        <w:rPr>
          <w:rFonts w:ascii="Arial" w:hAnsi="Arial" w:cs="Arial"/>
          <w:b/>
          <w:sz w:val="24"/>
          <w:szCs w:val="24"/>
        </w:rPr>
      </w:pPr>
    </w:p>
    <w:p w14:paraId="2AA5D005" w14:textId="77777777" w:rsidR="00F85043" w:rsidRDefault="00F85043" w:rsidP="00F85043">
      <w:pPr>
        <w:spacing w:after="0" w:line="240" w:lineRule="auto"/>
        <w:rPr>
          <w:rFonts w:ascii="Arial" w:hAnsi="Arial" w:cs="Arial"/>
          <w:b/>
          <w:sz w:val="24"/>
          <w:szCs w:val="24"/>
        </w:rPr>
      </w:pPr>
    </w:p>
    <w:p w14:paraId="362A1952" w14:textId="77777777" w:rsidR="00F85043" w:rsidRDefault="00F85043" w:rsidP="00F85043">
      <w:pPr>
        <w:spacing w:after="0" w:line="240" w:lineRule="auto"/>
        <w:rPr>
          <w:rFonts w:ascii="Arial" w:hAnsi="Arial" w:cs="Arial"/>
          <w:b/>
          <w:sz w:val="24"/>
          <w:szCs w:val="24"/>
        </w:rPr>
      </w:pPr>
    </w:p>
    <w:p w14:paraId="0FCF89AD" w14:textId="77777777" w:rsidR="00F85043" w:rsidRDefault="00F85043" w:rsidP="00F85043">
      <w:pPr>
        <w:spacing w:after="0" w:line="240" w:lineRule="auto"/>
      </w:pPr>
      <w:r>
        <w:rPr>
          <w:rFonts w:ascii="Arial" w:hAnsi="Arial" w:cs="Arial"/>
          <w:b/>
          <w:sz w:val="24"/>
          <w:szCs w:val="24"/>
        </w:rPr>
        <w:t xml:space="preserve">GESTIÓN </w:t>
      </w:r>
      <w:r w:rsidRPr="0011685F">
        <w:rPr>
          <w:rFonts w:ascii="Arial" w:hAnsi="Arial" w:cs="Arial"/>
          <w:b/>
          <w:sz w:val="24"/>
          <w:szCs w:val="24"/>
        </w:rPr>
        <w:t>DE RECLAMOS</w:t>
      </w:r>
    </w:p>
    <w:p w14:paraId="27E1724A" w14:textId="77777777" w:rsidR="00F85043" w:rsidRPr="00B2643A" w:rsidRDefault="00F85043" w:rsidP="00F85043">
      <w:pPr>
        <w:spacing w:after="0" w:line="240" w:lineRule="auto"/>
        <w:rPr>
          <w:sz w:val="18"/>
          <w:szCs w:val="18"/>
        </w:rPr>
      </w:pPr>
    </w:p>
    <w:p w14:paraId="0EEA3C74" w14:textId="77777777" w:rsidR="00F85043" w:rsidRDefault="00F85043" w:rsidP="00F85043">
      <w:pPr>
        <w:spacing w:after="0" w:line="240" w:lineRule="auto"/>
        <w:rPr>
          <w:rFonts w:ascii="Arial" w:hAnsi="Arial" w:cs="Arial"/>
          <w:sz w:val="24"/>
          <w:szCs w:val="24"/>
        </w:rPr>
      </w:pPr>
    </w:p>
    <w:p w14:paraId="4B1DF120" w14:textId="77777777" w:rsidR="00F85043" w:rsidRDefault="00F85043" w:rsidP="00F85043">
      <w:pPr>
        <w:spacing w:after="0" w:line="240" w:lineRule="auto"/>
        <w:rPr>
          <w:rFonts w:ascii="Arial" w:hAnsi="Arial" w:cs="Arial"/>
          <w:sz w:val="24"/>
          <w:szCs w:val="24"/>
        </w:rPr>
      </w:pPr>
    </w:p>
    <w:p w14:paraId="56B8414C" w14:textId="77777777" w:rsidR="00F85043" w:rsidRDefault="00F85043" w:rsidP="00F85043">
      <w:pPr>
        <w:spacing w:after="0" w:line="240" w:lineRule="auto"/>
        <w:rPr>
          <w:rFonts w:ascii="Arial" w:hAnsi="Arial" w:cs="Arial"/>
          <w:sz w:val="24"/>
          <w:szCs w:val="24"/>
        </w:rPr>
      </w:pPr>
    </w:p>
    <w:p w14:paraId="75ADF74B" w14:textId="77777777" w:rsidR="00F85043" w:rsidRPr="0011685F" w:rsidRDefault="00F85043" w:rsidP="00F85043">
      <w:pPr>
        <w:spacing w:after="0" w:line="240" w:lineRule="auto"/>
        <w:rPr>
          <w:rFonts w:ascii="Arial" w:hAnsi="Arial" w:cs="Arial"/>
          <w:sz w:val="24"/>
          <w:szCs w:val="24"/>
        </w:rPr>
      </w:pPr>
      <w:r w:rsidRPr="0011685F">
        <w:rPr>
          <w:rFonts w:ascii="Arial" w:hAnsi="Arial" w:cs="Arial"/>
          <w:sz w:val="24"/>
          <w:szCs w:val="24"/>
        </w:rPr>
        <w:t>Pregunta 1</w:t>
      </w:r>
      <w:r>
        <w:rPr>
          <w:rFonts w:ascii="Arial" w:hAnsi="Arial" w:cs="Arial"/>
          <w:sz w:val="24"/>
          <w:szCs w:val="24"/>
        </w:rPr>
        <w:t>4</w:t>
      </w:r>
    </w:p>
    <w:tbl>
      <w:tblPr>
        <w:tblStyle w:val="Tablaconcuadrcula"/>
        <w:tblW w:w="9498" w:type="dxa"/>
        <w:tblInd w:w="108" w:type="dxa"/>
        <w:tblLook w:val="04A0" w:firstRow="1" w:lastRow="0" w:firstColumn="1" w:lastColumn="0" w:noHBand="0" w:noVBand="1"/>
      </w:tblPr>
      <w:tblGrid>
        <w:gridCol w:w="7797"/>
        <w:gridCol w:w="850"/>
        <w:gridCol w:w="851"/>
      </w:tblGrid>
      <w:tr w:rsidR="00F85043" w:rsidRPr="0011685F" w14:paraId="5C323A8A" w14:textId="77777777" w:rsidTr="00B2643A">
        <w:tc>
          <w:tcPr>
            <w:tcW w:w="7797" w:type="dxa"/>
            <w:tcBorders>
              <w:top w:val="nil"/>
              <w:left w:val="nil"/>
            </w:tcBorders>
          </w:tcPr>
          <w:p w14:paraId="2DF4EDA9" w14:textId="77777777" w:rsidR="00F85043" w:rsidRPr="0011685F" w:rsidRDefault="00F85043" w:rsidP="00B2643A">
            <w:pPr>
              <w:jc w:val="both"/>
              <w:rPr>
                <w:rFonts w:ascii="Arial" w:hAnsi="Arial" w:cs="Arial"/>
                <w:sz w:val="24"/>
                <w:szCs w:val="24"/>
              </w:rPr>
            </w:pPr>
          </w:p>
        </w:tc>
        <w:tc>
          <w:tcPr>
            <w:tcW w:w="850" w:type="dxa"/>
            <w:vAlign w:val="center"/>
          </w:tcPr>
          <w:p w14:paraId="284E3826"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1" w:type="dxa"/>
            <w:vAlign w:val="center"/>
          </w:tcPr>
          <w:p w14:paraId="5BCCD5C8"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1E778712" w14:textId="77777777" w:rsidTr="00B2643A">
        <w:tc>
          <w:tcPr>
            <w:tcW w:w="7797" w:type="dxa"/>
            <w:vAlign w:val="center"/>
          </w:tcPr>
          <w:p w14:paraId="0DFC94A8" w14:textId="77777777" w:rsidR="00F85043" w:rsidRPr="0011685F" w:rsidRDefault="00F85043" w:rsidP="000636D4">
            <w:pPr>
              <w:spacing w:after="0"/>
              <w:jc w:val="both"/>
              <w:rPr>
                <w:rFonts w:ascii="Arial" w:hAnsi="Arial" w:cs="Arial"/>
                <w:sz w:val="20"/>
                <w:szCs w:val="20"/>
              </w:rPr>
            </w:pPr>
            <w:r w:rsidRPr="0011685F">
              <w:rPr>
                <w:rFonts w:ascii="Arial" w:hAnsi="Arial" w:cs="Arial"/>
                <w:bCs/>
                <w:sz w:val="20"/>
                <w:szCs w:val="20"/>
              </w:rPr>
              <w:t>¿</w:t>
            </w:r>
            <w:r w:rsidRPr="00ED2D5E">
              <w:rPr>
                <w:rFonts w:ascii="Arial" w:hAnsi="Arial" w:cs="Arial"/>
                <w:bCs/>
                <w:sz w:val="20"/>
                <w:szCs w:val="20"/>
              </w:rPr>
              <w:t>La empresa atiende los reclamos propiciando mantener una buena relación con el usuario</w:t>
            </w:r>
            <w:r w:rsidRPr="0011685F">
              <w:rPr>
                <w:rFonts w:ascii="Arial" w:hAnsi="Arial" w:cs="Arial"/>
                <w:bCs/>
                <w:sz w:val="20"/>
                <w:szCs w:val="20"/>
              </w:rPr>
              <w:t>?</w:t>
            </w:r>
          </w:p>
        </w:tc>
        <w:tc>
          <w:tcPr>
            <w:tcW w:w="850" w:type="dxa"/>
            <w:vAlign w:val="center"/>
          </w:tcPr>
          <w:p w14:paraId="2DDFA050" w14:textId="77777777" w:rsidR="00F85043" w:rsidRDefault="00F85043" w:rsidP="00B2643A">
            <w:pPr>
              <w:spacing w:after="0" w:line="240" w:lineRule="auto"/>
              <w:jc w:val="center"/>
              <w:rPr>
                <w:rFonts w:ascii="Arial" w:hAnsi="Arial" w:cs="Arial"/>
                <w:sz w:val="20"/>
                <w:szCs w:val="20"/>
              </w:rPr>
            </w:pPr>
            <w:r>
              <w:rPr>
                <w:rFonts w:ascii="Arial" w:hAnsi="Arial" w:cs="Arial"/>
                <w:b/>
                <w:sz w:val="20"/>
                <w:szCs w:val="20"/>
              </w:rPr>
              <w:t>X</w:t>
            </w:r>
          </w:p>
        </w:tc>
        <w:tc>
          <w:tcPr>
            <w:tcW w:w="851" w:type="dxa"/>
            <w:vAlign w:val="center"/>
          </w:tcPr>
          <w:p w14:paraId="7715E823" w14:textId="77777777" w:rsidR="00F85043" w:rsidRDefault="00F85043" w:rsidP="00B2643A">
            <w:pPr>
              <w:spacing w:after="0" w:line="240" w:lineRule="auto"/>
              <w:jc w:val="center"/>
              <w:rPr>
                <w:rFonts w:ascii="Arial" w:hAnsi="Arial" w:cs="Arial"/>
                <w:sz w:val="20"/>
                <w:szCs w:val="20"/>
              </w:rPr>
            </w:pPr>
          </w:p>
        </w:tc>
      </w:tr>
      <w:tr w:rsidR="00F85043" w:rsidRPr="0011685F" w14:paraId="02A00080" w14:textId="77777777" w:rsidTr="00B2643A">
        <w:trPr>
          <w:trHeight w:val="1380"/>
        </w:trPr>
        <w:tc>
          <w:tcPr>
            <w:tcW w:w="9498" w:type="dxa"/>
            <w:gridSpan w:val="3"/>
            <w:vAlign w:val="center"/>
          </w:tcPr>
          <w:p w14:paraId="6A8576DB" w14:textId="77777777" w:rsidR="00F85043" w:rsidRPr="00B2643A" w:rsidRDefault="00F85043" w:rsidP="00B2643A">
            <w:pPr>
              <w:spacing w:after="0"/>
              <w:rPr>
                <w:rFonts w:ascii="Arial" w:hAnsi="Arial" w:cs="Arial"/>
                <w:b/>
                <w:sz w:val="20"/>
                <w:szCs w:val="20"/>
              </w:rPr>
            </w:pPr>
            <w:r w:rsidRPr="00B2643A">
              <w:rPr>
                <w:rFonts w:ascii="Arial" w:hAnsi="Arial" w:cs="Arial"/>
                <w:b/>
                <w:sz w:val="20"/>
                <w:szCs w:val="20"/>
              </w:rPr>
              <w:t>EXPLICACION:</w:t>
            </w:r>
          </w:p>
          <w:p w14:paraId="1D2DAE0A" w14:textId="77777777" w:rsidR="00F85043" w:rsidRDefault="00F85043" w:rsidP="00B2643A">
            <w:pPr>
              <w:spacing w:after="0"/>
              <w:jc w:val="both"/>
              <w:rPr>
                <w:rFonts w:ascii="Arial" w:hAnsi="Arial" w:cs="Arial"/>
                <w:sz w:val="20"/>
                <w:szCs w:val="20"/>
              </w:rPr>
            </w:pPr>
            <w:r w:rsidRPr="00692503">
              <w:rPr>
                <w:rFonts w:ascii="Arial" w:hAnsi="Arial" w:cs="Arial"/>
                <w:sz w:val="20"/>
                <w:szCs w:val="20"/>
              </w:rPr>
              <w:t xml:space="preserve">Durante </w:t>
            </w:r>
            <w:r>
              <w:rPr>
                <w:rFonts w:ascii="Arial" w:hAnsi="Arial" w:cs="Arial"/>
                <w:sz w:val="20"/>
                <w:szCs w:val="20"/>
              </w:rPr>
              <w:t>el análisis del reclamo se evalú</w:t>
            </w:r>
            <w:r w:rsidRPr="00692503">
              <w:rPr>
                <w:rFonts w:ascii="Arial" w:hAnsi="Arial" w:cs="Arial"/>
                <w:sz w:val="20"/>
                <w:szCs w:val="20"/>
              </w:rPr>
              <w:t>a diversos factores, con la finalidad de validar la correcta ejecución de nuestros procesos y regularizar cualquier impacto hacia el cliente, de ser necesario.</w:t>
            </w:r>
          </w:p>
          <w:p w14:paraId="7C7A807C" w14:textId="77777777" w:rsidR="00F85043" w:rsidRDefault="00F85043" w:rsidP="00B2643A">
            <w:pPr>
              <w:spacing w:after="0"/>
              <w:jc w:val="both"/>
              <w:rPr>
                <w:rFonts w:ascii="Arial" w:hAnsi="Arial" w:cs="Arial"/>
                <w:b/>
                <w:sz w:val="20"/>
                <w:szCs w:val="20"/>
              </w:rPr>
            </w:pPr>
            <w:r w:rsidRPr="00692503">
              <w:rPr>
                <w:rFonts w:ascii="Arial" w:hAnsi="Arial" w:cs="Arial"/>
                <w:sz w:val="20"/>
                <w:szCs w:val="20"/>
              </w:rPr>
              <w:t>Asimismo contamos con una segunda instancia, en caso el cliente no estuviera conforme con el resultado del reclamo, analizando los motivos de su insatisfacción.</w:t>
            </w:r>
          </w:p>
        </w:tc>
      </w:tr>
    </w:tbl>
    <w:p w14:paraId="4F3FCDE5" w14:textId="77777777" w:rsidR="00F85043" w:rsidRPr="0011685F" w:rsidRDefault="00F85043" w:rsidP="00F85043">
      <w:pPr>
        <w:spacing w:after="0" w:line="240" w:lineRule="auto"/>
      </w:pPr>
    </w:p>
    <w:p w14:paraId="5DCAA827" w14:textId="77777777" w:rsidR="00F85043" w:rsidRPr="0011685F" w:rsidRDefault="00F85043" w:rsidP="00F85043">
      <w:pPr>
        <w:spacing w:after="0" w:line="240" w:lineRule="auto"/>
        <w:rPr>
          <w:rFonts w:ascii="Arial" w:hAnsi="Arial" w:cs="Arial"/>
          <w:sz w:val="24"/>
          <w:szCs w:val="24"/>
        </w:rPr>
      </w:pPr>
      <w:r w:rsidRPr="0011685F">
        <w:rPr>
          <w:rFonts w:ascii="Arial" w:hAnsi="Arial" w:cs="Arial"/>
          <w:sz w:val="24"/>
          <w:szCs w:val="24"/>
        </w:rPr>
        <w:t>Pregunta 1</w:t>
      </w:r>
      <w:r>
        <w:rPr>
          <w:rFonts w:ascii="Arial" w:hAnsi="Arial" w:cs="Arial"/>
          <w:sz w:val="24"/>
          <w:szCs w:val="24"/>
        </w:rPr>
        <w:t>5</w:t>
      </w:r>
    </w:p>
    <w:tbl>
      <w:tblPr>
        <w:tblStyle w:val="Tablaconcuadrcula"/>
        <w:tblW w:w="9498" w:type="dxa"/>
        <w:tblInd w:w="108" w:type="dxa"/>
        <w:tblLook w:val="04A0" w:firstRow="1" w:lastRow="0" w:firstColumn="1" w:lastColumn="0" w:noHBand="0" w:noVBand="1"/>
      </w:tblPr>
      <w:tblGrid>
        <w:gridCol w:w="7797"/>
        <w:gridCol w:w="850"/>
        <w:gridCol w:w="851"/>
      </w:tblGrid>
      <w:tr w:rsidR="00F85043" w:rsidRPr="0011685F" w14:paraId="60D5E4C5" w14:textId="77777777" w:rsidTr="00B2643A">
        <w:tc>
          <w:tcPr>
            <w:tcW w:w="7797" w:type="dxa"/>
            <w:tcBorders>
              <w:top w:val="nil"/>
              <w:left w:val="nil"/>
            </w:tcBorders>
          </w:tcPr>
          <w:p w14:paraId="42A1C878" w14:textId="77777777" w:rsidR="00F85043" w:rsidRPr="0011685F" w:rsidRDefault="00F85043" w:rsidP="00B2643A">
            <w:pPr>
              <w:jc w:val="both"/>
              <w:rPr>
                <w:rFonts w:ascii="Arial" w:hAnsi="Arial" w:cs="Arial"/>
                <w:sz w:val="24"/>
                <w:szCs w:val="24"/>
              </w:rPr>
            </w:pPr>
          </w:p>
        </w:tc>
        <w:tc>
          <w:tcPr>
            <w:tcW w:w="850" w:type="dxa"/>
            <w:vAlign w:val="center"/>
          </w:tcPr>
          <w:p w14:paraId="53947770"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1" w:type="dxa"/>
            <w:vAlign w:val="center"/>
          </w:tcPr>
          <w:p w14:paraId="01B6E759"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61DD6829" w14:textId="77777777" w:rsidTr="00B2643A">
        <w:tc>
          <w:tcPr>
            <w:tcW w:w="7797" w:type="dxa"/>
            <w:vAlign w:val="center"/>
          </w:tcPr>
          <w:p w14:paraId="08B6568E" w14:textId="77777777" w:rsidR="00F85043" w:rsidRPr="0011685F" w:rsidRDefault="00F85043" w:rsidP="000636D4">
            <w:pPr>
              <w:autoSpaceDE w:val="0"/>
              <w:autoSpaceDN w:val="0"/>
              <w:adjustRightInd w:val="0"/>
              <w:spacing w:after="0"/>
              <w:jc w:val="both"/>
              <w:rPr>
                <w:rFonts w:ascii="Arial" w:hAnsi="Arial" w:cs="Arial"/>
                <w:sz w:val="20"/>
                <w:szCs w:val="20"/>
              </w:rPr>
            </w:pPr>
            <w:r w:rsidRPr="0011685F">
              <w:rPr>
                <w:rFonts w:ascii="Arial" w:hAnsi="Arial" w:cs="Arial"/>
                <w:sz w:val="20"/>
                <w:szCs w:val="20"/>
              </w:rPr>
              <w:t>¿</w:t>
            </w:r>
            <w:r w:rsidRPr="00ED2D5E">
              <w:rPr>
                <w:rFonts w:ascii="Arial" w:hAnsi="Arial" w:cs="Arial"/>
                <w:sz w:val="20"/>
                <w:szCs w:val="20"/>
              </w:rPr>
              <w:t>La empresa atiende todos los aspectos de los reclamos en forma comprensible y sencilla</w:t>
            </w:r>
            <w:r w:rsidRPr="0011685F">
              <w:rPr>
                <w:rFonts w:ascii="Arial" w:hAnsi="Arial" w:cs="Arial"/>
                <w:sz w:val="20"/>
                <w:szCs w:val="20"/>
              </w:rPr>
              <w:t>?</w:t>
            </w:r>
          </w:p>
        </w:tc>
        <w:tc>
          <w:tcPr>
            <w:tcW w:w="850" w:type="dxa"/>
            <w:vAlign w:val="center"/>
          </w:tcPr>
          <w:p w14:paraId="562328CD" w14:textId="77777777" w:rsidR="00F85043" w:rsidRPr="0011685F" w:rsidRDefault="00F85043" w:rsidP="000636D4">
            <w:pPr>
              <w:spacing w:after="0"/>
              <w:jc w:val="center"/>
              <w:rPr>
                <w:rFonts w:ascii="Arial" w:hAnsi="Arial" w:cs="Arial"/>
                <w:sz w:val="20"/>
                <w:szCs w:val="20"/>
              </w:rPr>
            </w:pPr>
            <w:r w:rsidRPr="00FE2174">
              <w:rPr>
                <w:rFonts w:ascii="Arial" w:hAnsi="Arial" w:cs="Arial"/>
                <w:b/>
                <w:sz w:val="20"/>
                <w:szCs w:val="20"/>
              </w:rPr>
              <w:t>X</w:t>
            </w:r>
          </w:p>
        </w:tc>
        <w:tc>
          <w:tcPr>
            <w:tcW w:w="851" w:type="dxa"/>
            <w:vAlign w:val="center"/>
          </w:tcPr>
          <w:p w14:paraId="1DE1288D" w14:textId="77777777" w:rsidR="00F85043" w:rsidRPr="0011685F" w:rsidRDefault="00F85043" w:rsidP="000636D4">
            <w:pPr>
              <w:spacing w:after="0"/>
              <w:jc w:val="center"/>
              <w:rPr>
                <w:rFonts w:ascii="Arial" w:hAnsi="Arial" w:cs="Arial"/>
                <w:sz w:val="20"/>
                <w:szCs w:val="20"/>
              </w:rPr>
            </w:pPr>
          </w:p>
        </w:tc>
      </w:tr>
      <w:tr w:rsidR="00F85043" w:rsidRPr="0011685F" w14:paraId="7410D21E" w14:textId="77777777" w:rsidTr="00B2643A">
        <w:trPr>
          <w:trHeight w:val="1943"/>
        </w:trPr>
        <w:tc>
          <w:tcPr>
            <w:tcW w:w="9498" w:type="dxa"/>
            <w:gridSpan w:val="3"/>
            <w:vAlign w:val="center"/>
          </w:tcPr>
          <w:p w14:paraId="05F1DCEB" w14:textId="77777777" w:rsidR="00F85043" w:rsidRPr="00B2643A" w:rsidRDefault="00F85043" w:rsidP="000636D4">
            <w:pPr>
              <w:spacing w:after="0"/>
              <w:rPr>
                <w:rFonts w:ascii="Arial" w:hAnsi="Arial" w:cs="Arial"/>
                <w:b/>
                <w:sz w:val="20"/>
                <w:szCs w:val="20"/>
              </w:rPr>
            </w:pPr>
            <w:r w:rsidRPr="00B2643A">
              <w:rPr>
                <w:rFonts w:ascii="Arial" w:hAnsi="Arial" w:cs="Arial"/>
                <w:b/>
                <w:sz w:val="20"/>
                <w:szCs w:val="20"/>
              </w:rPr>
              <w:t>EXPLICACION:</w:t>
            </w:r>
          </w:p>
          <w:p w14:paraId="2AB4C5B1" w14:textId="77777777" w:rsidR="00F85043" w:rsidRDefault="00F85043" w:rsidP="00B2643A">
            <w:pPr>
              <w:spacing w:after="0"/>
              <w:jc w:val="both"/>
              <w:rPr>
                <w:rFonts w:ascii="Arial" w:hAnsi="Arial" w:cs="Arial"/>
                <w:b/>
                <w:sz w:val="20"/>
                <w:szCs w:val="20"/>
              </w:rPr>
            </w:pPr>
            <w:r w:rsidRPr="003A05E1">
              <w:rPr>
                <w:rFonts w:ascii="Arial" w:hAnsi="Arial" w:cs="Arial"/>
                <w:sz w:val="20"/>
                <w:szCs w:val="20"/>
              </w:rPr>
              <w:t>En la atención de cada reclamo se usa un lenguaje claro, brindado información específica y detallada a cada punto donde exista un cuestionamiento por parte del usuario, además se cuenta con una Área de Control y Calidad que realiza el monitoreo de las respuestas de forma aleatoria, a fin de asegurar lo antes mencionado. También</w:t>
            </w:r>
            <w:r>
              <w:rPr>
                <w:rFonts w:ascii="Arial" w:hAnsi="Arial" w:cs="Arial"/>
                <w:sz w:val="20"/>
                <w:szCs w:val="20"/>
              </w:rPr>
              <w:t>,</w:t>
            </w:r>
            <w:r w:rsidRPr="003A05E1">
              <w:rPr>
                <w:rFonts w:ascii="Arial" w:hAnsi="Arial" w:cs="Arial"/>
                <w:sz w:val="20"/>
                <w:szCs w:val="20"/>
              </w:rPr>
              <w:t xml:space="preserve"> de ser necesario</w:t>
            </w:r>
            <w:r>
              <w:rPr>
                <w:rFonts w:ascii="Arial" w:hAnsi="Arial" w:cs="Arial"/>
                <w:sz w:val="20"/>
                <w:szCs w:val="20"/>
              </w:rPr>
              <w:t>,</w:t>
            </w:r>
            <w:r w:rsidRPr="003A05E1">
              <w:rPr>
                <w:rFonts w:ascii="Arial" w:hAnsi="Arial" w:cs="Arial"/>
                <w:sz w:val="20"/>
                <w:szCs w:val="20"/>
              </w:rPr>
              <w:t xml:space="preserve"> se cuenta con el soporte del Área Legal para los casos de mayor complejidad a fin de poder enfocar nuestras respuestas desde la normatividad vigente, siempre y cuando el cliente lo requiera o sea necesario hacerlo.</w:t>
            </w:r>
          </w:p>
        </w:tc>
      </w:tr>
    </w:tbl>
    <w:p w14:paraId="4459B94A" w14:textId="77777777" w:rsidR="00F85043" w:rsidRDefault="00F85043" w:rsidP="00F85043">
      <w:pPr>
        <w:spacing w:after="0" w:line="240" w:lineRule="auto"/>
      </w:pPr>
    </w:p>
    <w:p w14:paraId="1469EB74" w14:textId="77777777" w:rsidR="001131AD" w:rsidRDefault="001131AD" w:rsidP="00F85043">
      <w:pPr>
        <w:spacing w:after="0" w:line="240" w:lineRule="auto"/>
        <w:rPr>
          <w:rFonts w:ascii="Arial" w:hAnsi="Arial" w:cs="Arial"/>
          <w:sz w:val="24"/>
          <w:szCs w:val="24"/>
        </w:rPr>
      </w:pPr>
    </w:p>
    <w:p w14:paraId="3E7A851A" w14:textId="77777777" w:rsidR="001131AD" w:rsidRDefault="001131AD" w:rsidP="00F85043">
      <w:pPr>
        <w:spacing w:after="0" w:line="240" w:lineRule="auto"/>
        <w:rPr>
          <w:rFonts w:ascii="Arial" w:hAnsi="Arial" w:cs="Arial"/>
          <w:sz w:val="24"/>
          <w:szCs w:val="24"/>
        </w:rPr>
      </w:pPr>
    </w:p>
    <w:p w14:paraId="41263768" w14:textId="77777777" w:rsidR="00F85043" w:rsidRPr="0011685F" w:rsidRDefault="00F85043" w:rsidP="00F85043">
      <w:pPr>
        <w:spacing w:after="0" w:line="240" w:lineRule="auto"/>
        <w:rPr>
          <w:rFonts w:ascii="Arial" w:hAnsi="Arial" w:cs="Arial"/>
          <w:sz w:val="24"/>
          <w:szCs w:val="24"/>
        </w:rPr>
      </w:pPr>
      <w:r w:rsidRPr="0011685F">
        <w:rPr>
          <w:rFonts w:ascii="Arial" w:hAnsi="Arial" w:cs="Arial"/>
          <w:sz w:val="24"/>
          <w:szCs w:val="24"/>
        </w:rPr>
        <w:t>Pregunta 1</w:t>
      </w:r>
      <w:r>
        <w:rPr>
          <w:rFonts w:ascii="Arial" w:hAnsi="Arial" w:cs="Arial"/>
          <w:sz w:val="24"/>
          <w:szCs w:val="24"/>
        </w:rPr>
        <w:t>6</w:t>
      </w:r>
    </w:p>
    <w:tbl>
      <w:tblPr>
        <w:tblStyle w:val="Tablaconcuadrcula"/>
        <w:tblW w:w="9498" w:type="dxa"/>
        <w:tblInd w:w="108" w:type="dxa"/>
        <w:tblLook w:val="04A0" w:firstRow="1" w:lastRow="0" w:firstColumn="1" w:lastColumn="0" w:noHBand="0" w:noVBand="1"/>
      </w:tblPr>
      <w:tblGrid>
        <w:gridCol w:w="7797"/>
        <w:gridCol w:w="850"/>
        <w:gridCol w:w="851"/>
      </w:tblGrid>
      <w:tr w:rsidR="00F85043" w:rsidRPr="0011685F" w14:paraId="318FF4B0" w14:textId="77777777" w:rsidTr="00B2643A">
        <w:tc>
          <w:tcPr>
            <w:tcW w:w="7797" w:type="dxa"/>
            <w:tcBorders>
              <w:top w:val="nil"/>
              <w:left w:val="nil"/>
            </w:tcBorders>
          </w:tcPr>
          <w:p w14:paraId="72285D5B" w14:textId="77777777" w:rsidR="00F85043" w:rsidRPr="0011685F" w:rsidRDefault="00F85043" w:rsidP="00B2643A">
            <w:pPr>
              <w:jc w:val="both"/>
              <w:rPr>
                <w:rFonts w:ascii="Arial" w:hAnsi="Arial" w:cs="Arial"/>
                <w:sz w:val="24"/>
                <w:szCs w:val="24"/>
              </w:rPr>
            </w:pPr>
          </w:p>
        </w:tc>
        <w:tc>
          <w:tcPr>
            <w:tcW w:w="850" w:type="dxa"/>
            <w:vAlign w:val="center"/>
          </w:tcPr>
          <w:p w14:paraId="11925E54"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1" w:type="dxa"/>
            <w:vAlign w:val="center"/>
          </w:tcPr>
          <w:p w14:paraId="37397024"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593D70B5" w14:textId="77777777" w:rsidTr="00B2643A">
        <w:tc>
          <w:tcPr>
            <w:tcW w:w="7797" w:type="dxa"/>
            <w:vAlign w:val="center"/>
          </w:tcPr>
          <w:p w14:paraId="7AAAD515" w14:textId="77777777" w:rsidR="00F85043" w:rsidRPr="0011685F" w:rsidRDefault="00F85043" w:rsidP="000636D4">
            <w:pPr>
              <w:spacing w:after="0"/>
              <w:jc w:val="both"/>
              <w:rPr>
                <w:rFonts w:ascii="Arial" w:hAnsi="Arial" w:cs="Arial"/>
                <w:sz w:val="20"/>
                <w:szCs w:val="20"/>
              </w:rPr>
            </w:pPr>
            <w:r w:rsidRPr="0011685F">
              <w:rPr>
                <w:rFonts w:ascii="Arial" w:hAnsi="Arial" w:cs="Arial"/>
                <w:sz w:val="20"/>
                <w:szCs w:val="20"/>
              </w:rPr>
              <w:t>¿</w:t>
            </w:r>
            <w:r w:rsidRPr="00ED2D5E">
              <w:rPr>
                <w:rFonts w:ascii="Arial" w:hAnsi="Arial" w:cs="Arial"/>
                <w:sz w:val="20"/>
                <w:szCs w:val="20"/>
              </w:rPr>
              <w:t>La empresa se esfuerza por analizar las causas de los reclamos de sus usuarios con la finalidad de mejorar sus productos y servicios</w:t>
            </w:r>
            <w:r w:rsidRPr="0011685F">
              <w:rPr>
                <w:rFonts w:ascii="Arial" w:hAnsi="Arial" w:cs="Arial"/>
                <w:sz w:val="20"/>
                <w:szCs w:val="20"/>
              </w:rPr>
              <w:t>?</w:t>
            </w:r>
          </w:p>
        </w:tc>
        <w:tc>
          <w:tcPr>
            <w:tcW w:w="850" w:type="dxa"/>
            <w:vAlign w:val="center"/>
          </w:tcPr>
          <w:p w14:paraId="06BD7BF8" w14:textId="77777777" w:rsidR="00F85043" w:rsidRPr="0011685F" w:rsidRDefault="00F85043" w:rsidP="000636D4">
            <w:pPr>
              <w:spacing w:after="0"/>
              <w:jc w:val="center"/>
              <w:rPr>
                <w:rFonts w:ascii="Arial" w:hAnsi="Arial" w:cs="Arial"/>
                <w:sz w:val="20"/>
                <w:szCs w:val="20"/>
              </w:rPr>
            </w:pPr>
            <w:r w:rsidRPr="00FE2174">
              <w:rPr>
                <w:rFonts w:ascii="Arial" w:hAnsi="Arial" w:cs="Arial"/>
                <w:b/>
                <w:sz w:val="20"/>
                <w:szCs w:val="20"/>
              </w:rPr>
              <w:t>X</w:t>
            </w:r>
          </w:p>
        </w:tc>
        <w:tc>
          <w:tcPr>
            <w:tcW w:w="851" w:type="dxa"/>
            <w:vAlign w:val="center"/>
          </w:tcPr>
          <w:p w14:paraId="2E499DF4" w14:textId="77777777" w:rsidR="00F85043" w:rsidRPr="0011685F" w:rsidRDefault="00F85043" w:rsidP="000636D4">
            <w:pPr>
              <w:spacing w:after="0"/>
              <w:jc w:val="center"/>
              <w:rPr>
                <w:rFonts w:ascii="Arial" w:hAnsi="Arial" w:cs="Arial"/>
                <w:sz w:val="20"/>
                <w:szCs w:val="20"/>
              </w:rPr>
            </w:pPr>
          </w:p>
        </w:tc>
      </w:tr>
      <w:tr w:rsidR="00F85043" w:rsidRPr="0011685F" w14:paraId="0EF1FD81" w14:textId="77777777" w:rsidTr="00B2643A">
        <w:trPr>
          <w:trHeight w:val="1707"/>
        </w:trPr>
        <w:tc>
          <w:tcPr>
            <w:tcW w:w="9498" w:type="dxa"/>
            <w:gridSpan w:val="3"/>
            <w:vAlign w:val="center"/>
          </w:tcPr>
          <w:p w14:paraId="2519AC24" w14:textId="77777777" w:rsidR="00F85043" w:rsidRPr="00B2643A" w:rsidRDefault="00F85043" w:rsidP="000636D4">
            <w:pPr>
              <w:spacing w:after="0"/>
              <w:rPr>
                <w:rFonts w:ascii="Arial" w:hAnsi="Arial" w:cs="Arial"/>
                <w:b/>
                <w:sz w:val="20"/>
                <w:szCs w:val="20"/>
              </w:rPr>
            </w:pPr>
            <w:r w:rsidRPr="00B2643A">
              <w:rPr>
                <w:rFonts w:ascii="Arial" w:hAnsi="Arial" w:cs="Arial"/>
                <w:b/>
                <w:sz w:val="20"/>
                <w:szCs w:val="20"/>
              </w:rPr>
              <w:t>EXPLICACION:</w:t>
            </w:r>
          </w:p>
          <w:p w14:paraId="64EDB97E" w14:textId="14C4E859" w:rsidR="00F85043" w:rsidRDefault="00F85043" w:rsidP="0061594C">
            <w:pPr>
              <w:spacing w:after="0"/>
              <w:jc w:val="both"/>
              <w:rPr>
                <w:rFonts w:ascii="Arial" w:hAnsi="Arial" w:cs="Arial"/>
                <w:b/>
                <w:sz w:val="20"/>
                <w:szCs w:val="20"/>
              </w:rPr>
            </w:pPr>
            <w:r w:rsidRPr="003A05E1">
              <w:rPr>
                <w:rFonts w:ascii="Arial" w:hAnsi="Arial" w:cs="Arial"/>
                <w:sz w:val="20"/>
                <w:szCs w:val="20"/>
              </w:rPr>
              <w:t>Los reclamos son tomados como una oportunidad de mejora; el área de S</w:t>
            </w:r>
            <w:r w:rsidR="0061594C">
              <w:rPr>
                <w:rFonts w:ascii="Arial" w:hAnsi="Arial" w:cs="Arial"/>
                <w:sz w:val="20"/>
                <w:szCs w:val="20"/>
              </w:rPr>
              <w:t>oluciones al Cliente</w:t>
            </w:r>
            <w:r w:rsidRPr="003A05E1">
              <w:rPr>
                <w:rFonts w:ascii="Arial" w:hAnsi="Arial" w:cs="Arial"/>
                <w:sz w:val="20"/>
                <w:szCs w:val="20"/>
              </w:rPr>
              <w:t xml:space="preserve"> se encuentra desarrollando sus funciones muy de cerca con el Área de Productos, Riesgos, Canales entre otras, cada día se hace el monitoreo de los ingresos de los reclamos según la tipología y motivo a fin de estar informados del flujo de ingresos de reclamos y que tipología y/o motivo está impactando en el mismo, a fin de poder elevar las causa a las áreas involucradas para su revisión y solución oportuna.</w:t>
            </w:r>
          </w:p>
        </w:tc>
      </w:tr>
    </w:tbl>
    <w:p w14:paraId="7496F276" w14:textId="77777777" w:rsidR="00F85043" w:rsidRDefault="00F85043" w:rsidP="00F85043">
      <w:pPr>
        <w:spacing w:after="0" w:line="240" w:lineRule="auto"/>
      </w:pPr>
    </w:p>
    <w:p w14:paraId="5DE08656" w14:textId="77777777" w:rsidR="00F85043" w:rsidRDefault="00F85043" w:rsidP="00F85043">
      <w:pPr>
        <w:spacing w:after="0" w:line="240" w:lineRule="auto"/>
      </w:pPr>
    </w:p>
    <w:p w14:paraId="098E799F" w14:textId="77777777" w:rsidR="00F85043" w:rsidRDefault="00F85043" w:rsidP="00F85043">
      <w:pPr>
        <w:spacing w:after="0" w:line="240" w:lineRule="auto"/>
      </w:pPr>
    </w:p>
    <w:p w14:paraId="755F2B42" w14:textId="77777777" w:rsidR="00F85043" w:rsidRDefault="00F85043" w:rsidP="00F85043">
      <w:pPr>
        <w:spacing w:after="0" w:line="240" w:lineRule="auto"/>
      </w:pPr>
      <w:r>
        <w:rPr>
          <w:rFonts w:ascii="Arial" w:hAnsi="Arial" w:cs="Arial"/>
          <w:b/>
          <w:sz w:val="24"/>
          <w:szCs w:val="24"/>
        </w:rPr>
        <w:t>PRÁCTICAS DE NEGOCIO</w:t>
      </w:r>
    </w:p>
    <w:p w14:paraId="5F0B7C35" w14:textId="77777777" w:rsidR="00F85043" w:rsidRPr="00B2643A" w:rsidRDefault="00F85043" w:rsidP="00F85043">
      <w:pPr>
        <w:spacing w:after="0" w:line="240" w:lineRule="auto"/>
        <w:rPr>
          <w:sz w:val="16"/>
          <w:szCs w:val="16"/>
        </w:rPr>
      </w:pPr>
    </w:p>
    <w:p w14:paraId="56A8F98F" w14:textId="77777777" w:rsidR="00F85043" w:rsidRPr="0011685F" w:rsidRDefault="00F85043" w:rsidP="00F85043">
      <w:pPr>
        <w:spacing w:after="0" w:line="240" w:lineRule="auto"/>
        <w:rPr>
          <w:rFonts w:ascii="Arial" w:hAnsi="Arial" w:cs="Arial"/>
          <w:sz w:val="24"/>
          <w:szCs w:val="24"/>
        </w:rPr>
      </w:pPr>
      <w:r w:rsidRPr="0011685F">
        <w:rPr>
          <w:rFonts w:ascii="Arial" w:hAnsi="Arial" w:cs="Arial"/>
          <w:sz w:val="24"/>
          <w:szCs w:val="24"/>
        </w:rPr>
        <w:t>Pregunta 17</w:t>
      </w:r>
    </w:p>
    <w:tbl>
      <w:tblPr>
        <w:tblStyle w:val="Tablaconcuadrcula"/>
        <w:tblW w:w="9498" w:type="dxa"/>
        <w:tblInd w:w="108" w:type="dxa"/>
        <w:tblLook w:val="04A0" w:firstRow="1" w:lastRow="0" w:firstColumn="1" w:lastColumn="0" w:noHBand="0" w:noVBand="1"/>
      </w:tblPr>
      <w:tblGrid>
        <w:gridCol w:w="7797"/>
        <w:gridCol w:w="850"/>
        <w:gridCol w:w="851"/>
      </w:tblGrid>
      <w:tr w:rsidR="00F85043" w:rsidRPr="0011685F" w14:paraId="66B98F07" w14:textId="77777777" w:rsidTr="00B2643A">
        <w:tc>
          <w:tcPr>
            <w:tcW w:w="7797" w:type="dxa"/>
            <w:tcBorders>
              <w:top w:val="nil"/>
              <w:left w:val="nil"/>
            </w:tcBorders>
          </w:tcPr>
          <w:p w14:paraId="2B7AC9E7" w14:textId="77777777" w:rsidR="00F85043" w:rsidRPr="0011685F" w:rsidRDefault="00F85043" w:rsidP="00B2643A">
            <w:pPr>
              <w:jc w:val="both"/>
              <w:rPr>
                <w:rFonts w:ascii="Arial" w:hAnsi="Arial" w:cs="Arial"/>
                <w:sz w:val="24"/>
                <w:szCs w:val="24"/>
              </w:rPr>
            </w:pPr>
          </w:p>
        </w:tc>
        <w:tc>
          <w:tcPr>
            <w:tcW w:w="850" w:type="dxa"/>
            <w:vAlign w:val="center"/>
          </w:tcPr>
          <w:p w14:paraId="20A06C6D"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1" w:type="dxa"/>
            <w:vAlign w:val="center"/>
          </w:tcPr>
          <w:p w14:paraId="456C4C57"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59FE1563" w14:textId="77777777" w:rsidTr="00B2643A">
        <w:tc>
          <w:tcPr>
            <w:tcW w:w="7797" w:type="dxa"/>
            <w:vAlign w:val="center"/>
          </w:tcPr>
          <w:p w14:paraId="77B0EF2F" w14:textId="77777777" w:rsidR="00F85043" w:rsidRPr="0011685F" w:rsidRDefault="00F85043" w:rsidP="000636D4">
            <w:pPr>
              <w:autoSpaceDE w:val="0"/>
              <w:autoSpaceDN w:val="0"/>
              <w:adjustRightInd w:val="0"/>
              <w:spacing w:after="0"/>
              <w:jc w:val="both"/>
              <w:rPr>
                <w:rFonts w:ascii="Arial" w:hAnsi="Arial" w:cs="Arial"/>
                <w:sz w:val="20"/>
                <w:szCs w:val="20"/>
              </w:rPr>
            </w:pPr>
            <w:r w:rsidRPr="0011685F">
              <w:rPr>
                <w:rFonts w:ascii="Arial" w:hAnsi="Arial" w:cs="Arial"/>
                <w:sz w:val="20"/>
                <w:szCs w:val="20"/>
              </w:rPr>
              <w:t>¿</w:t>
            </w:r>
            <w:r w:rsidRPr="00ED2D5E">
              <w:rPr>
                <w:rFonts w:ascii="Arial" w:hAnsi="Arial" w:cs="Arial"/>
                <w:sz w:val="20"/>
                <w:szCs w:val="20"/>
              </w:rPr>
              <w:t>La empresa identifica las necesidades de sus usuarios y las considera al diseñar sus productos y servicios</w:t>
            </w:r>
            <w:r w:rsidRPr="0011685F">
              <w:rPr>
                <w:rFonts w:ascii="Arial" w:hAnsi="Arial" w:cs="Arial"/>
                <w:sz w:val="20"/>
                <w:szCs w:val="20"/>
              </w:rPr>
              <w:t>?</w:t>
            </w:r>
          </w:p>
        </w:tc>
        <w:tc>
          <w:tcPr>
            <w:tcW w:w="850" w:type="dxa"/>
            <w:vAlign w:val="center"/>
          </w:tcPr>
          <w:p w14:paraId="59D4D0A3" w14:textId="77777777" w:rsidR="00F85043" w:rsidRPr="00B2643A" w:rsidRDefault="00F85043" w:rsidP="000636D4">
            <w:pPr>
              <w:spacing w:after="0"/>
              <w:jc w:val="center"/>
              <w:rPr>
                <w:rFonts w:ascii="Arial" w:hAnsi="Arial" w:cs="Arial"/>
                <w:b/>
                <w:sz w:val="20"/>
                <w:szCs w:val="20"/>
              </w:rPr>
            </w:pPr>
            <w:r w:rsidRPr="00B2643A">
              <w:rPr>
                <w:rFonts w:ascii="Arial" w:hAnsi="Arial" w:cs="Arial"/>
                <w:b/>
                <w:sz w:val="20"/>
                <w:szCs w:val="20"/>
              </w:rPr>
              <w:t>X</w:t>
            </w:r>
          </w:p>
        </w:tc>
        <w:tc>
          <w:tcPr>
            <w:tcW w:w="851" w:type="dxa"/>
            <w:vAlign w:val="center"/>
          </w:tcPr>
          <w:p w14:paraId="5454F313" w14:textId="77777777" w:rsidR="00F85043" w:rsidRPr="0011685F" w:rsidRDefault="00F85043" w:rsidP="000636D4">
            <w:pPr>
              <w:spacing w:after="0"/>
              <w:jc w:val="center"/>
              <w:rPr>
                <w:rFonts w:ascii="Arial" w:hAnsi="Arial" w:cs="Arial"/>
                <w:sz w:val="20"/>
                <w:szCs w:val="20"/>
              </w:rPr>
            </w:pPr>
          </w:p>
        </w:tc>
      </w:tr>
      <w:tr w:rsidR="00F85043" w:rsidRPr="0011685F" w14:paraId="03D92723" w14:textId="77777777" w:rsidTr="00B2643A">
        <w:tc>
          <w:tcPr>
            <w:tcW w:w="9498" w:type="dxa"/>
            <w:gridSpan w:val="3"/>
            <w:vAlign w:val="center"/>
          </w:tcPr>
          <w:p w14:paraId="03876FFA" w14:textId="77777777" w:rsidR="00F85043" w:rsidRPr="00B2643A" w:rsidRDefault="00F85043" w:rsidP="000636D4">
            <w:pPr>
              <w:spacing w:after="0"/>
              <w:rPr>
                <w:rFonts w:ascii="Arial" w:hAnsi="Arial" w:cs="Arial"/>
                <w:b/>
                <w:sz w:val="20"/>
                <w:szCs w:val="20"/>
              </w:rPr>
            </w:pPr>
            <w:r w:rsidRPr="00B2643A">
              <w:rPr>
                <w:rFonts w:ascii="Arial" w:hAnsi="Arial" w:cs="Arial"/>
                <w:b/>
                <w:sz w:val="20"/>
                <w:szCs w:val="20"/>
              </w:rPr>
              <w:t>EXPLICACION:</w:t>
            </w:r>
          </w:p>
          <w:p w14:paraId="7DDF8AB4" w14:textId="77777777" w:rsidR="00F85043" w:rsidRDefault="00F85043" w:rsidP="006E7CBA">
            <w:pPr>
              <w:spacing w:after="0"/>
              <w:jc w:val="both"/>
              <w:rPr>
                <w:rFonts w:ascii="Arial" w:hAnsi="Arial" w:cs="Arial"/>
                <w:b/>
                <w:sz w:val="20"/>
                <w:szCs w:val="20"/>
              </w:rPr>
            </w:pPr>
            <w:r>
              <w:rPr>
                <w:rFonts w:ascii="Arial" w:hAnsi="Arial" w:cs="Arial"/>
                <w:sz w:val="20"/>
                <w:szCs w:val="20"/>
              </w:rPr>
              <w:t>Para CrediScotia, el comprender</w:t>
            </w:r>
            <w:r w:rsidRPr="00CD73D1">
              <w:rPr>
                <w:rFonts w:ascii="Arial" w:hAnsi="Arial" w:cs="Arial"/>
                <w:sz w:val="20"/>
                <w:szCs w:val="20"/>
              </w:rPr>
              <w:t xml:space="preserve"> las necesidades de los usuarios </w:t>
            </w:r>
            <w:r>
              <w:rPr>
                <w:rFonts w:ascii="Arial" w:hAnsi="Arial" w:cs="Arial"/>
                <w:sz w:val="20"/>
                <w:szCs w:val="20"/>
              </w:rPr>
              <w:t>es el foco</w:t>
            </w:r>
            <w:r w:rsidRPr="00CD73D1">
              <w:rPr>
                <w:rFonts w:ascii="Arial" w:hAnsi="Arial" w:cs="Arial"/>
                <w:sz w:val="20"/>
                <w:szCs w:val="20"/>
              </w:rPr>
              <w:t xml:space="preserve"> para diseñar </w:t>
            </w:r>
            <w:r w:rsidR="006E7CBA">
              <w:rPr>
                <w:rFonts w:ascii="Arial" w:hAnsi="Arial" w:cs="Arial"/>
                <w:sz w:val="20"/>
                <w:szCs w:val="20"/>
              </w:rPr>
              <w:t xml:space="preserve">y mejorar </w:t>
            </w:r>
            <w:r>
              <w:rPr>
                <w:rFonts w:ascii="Arial" w:hAnsi="Arial" w:cs="Arial"/>
                <w:sz w:val="20"/>
                <w:szCs w:val="20"/>
              </w:rPr>
              <w:t xml:space="preserve">los </w:t>
            </w:r>
            <w:r w:rsidRPr="00CD73D1">
              <w:rPr>
                <w:rFonts w:ascii="Arial" w:hAnsi="Arial" w:cs="Arial"/>
                <w:sz w:val="20"/>
                <w:szCs w:val="20"/>
              </w:rPr>
              <w:t>producto</w:t>
            </w:r>
            <w:r>
              <w:rPr>
                <w:rFonts w:ascii="Arial" w:hAnsi="Arial" w:cs="Arial"/>
                <w:sz w:val="20"/>
                <w:szCs w:val="20"/>
              </w:rPr>
              <w:t>s</w:t>
            </w:r>
            <w:r w:rsidRPr="00CD73D1">
              <w:rPr>
                <w:rFonts w:ascii="Arial" w:hAnsi="Arial" w:cs="Arial"/>
                <w:sz w:val="20"/>
                <w:szCs w:val="20"/>
              </w:rPr>
              <w:t xml:space="preserve"> y</w:t>
            </w:r>
            <w:r>
              <w:rPr>
                <w:rFonts w:ascii="Arial" w:hAnsi="Arial" w:cs="Arial"/>
                <w:sz w:val="20"/>
                <w:szCs w:val="20"/>
              </w:rPr>
              <w:t>/o</w:t>
            </w:r>
            <w:r w:rsidRPr="00CD73D1">
              <w:rPr>
                <w:rFonts w:ascii="Arial" w:hAnsi="Arial" w:cs="Arial"/>
                <w:sz w:val="20"/>
                <w:szCs w:val="20"/>
              </w:rPr>
              <w:t xml:space="preserve"> servicios. Por ejemplo</w:t>
            </w:r>
            <w:r>
              <w:rPr>
                <w:rFonts w:ascii="Arial" w:hAnsi="Arial" w:cs="Arial"/>
                <w:sz w:val="20"/>
                <w:szCs w:val="20"/>
              </w:rPr>
              <w:t>:</w:t>
            </w:r>
            <w:r w:rsidRPr="00CD73D1">
              <w:rPr>
                <w:rFonts w:ascii="Arial" w:hAnsi="Arial" w:cs="Arial"/>
                <w:sz w:val="20"/>
                <w:szCs w:val="20"/>
              </w:rPr>
              <w:t xml:space="preserve"> </w:t>
            </w:r>
            <w:r>
              <w:rPr>
                <w:rFonts w:ascii="Arial" w:hAnsi="Arial" w:cs="Arial"/>
                <w:sz w:val="20"/>
                <w:szCs w:val="20"/>
              </w:rPr>
              <w:t>este año</w:t>
            </w:r>
            <w:r w:rsidRPr="00CD73D1">
              <w:rPr>
                <w:rFonts w:ascii="Arial" w:hAnsi="Arial" w:cs="Arial"/>
                <w:sz w:val="20"/>
                <w:szCs w:val="20"/>
              </w:rPr>
              <w:t xml:space="preserve"> </w:t>
            </w:r>
            <w:r>
              <w:rPr>
                <w:rFonts w:ascii="Arial" w:hAnsi="Arial" w:cs="Arial"/>
                <w:sz w:val="20"/>
                <w:szCs w:val="20"/>
              </w:rPr>
              <w:t xml:space="preserve">se cambió </w:t>
            </w:r>
            <w:r w:rsidRPr="00CD73D1">
              <w:rPr>
                <w:rFonts w:ascii="Arial" w:hAnsi="Arial" w:cs="Arial"/>
                <w:sz w:val="20"/>
                <w:szCs w:val="20"/>
              </w:rPr>
              <w:t xml:space="preserve">el estado de cuenta </w:t>
            </w:r>
            <w:r>
              <w:rPr>
                <w:rFonts w:ascii="Arial" w:hAnsi="Arial" w:cs="Arial"/>
                <w:sz w:val="20"/>
                <w:szCs w:val="20"/>
              </w:rPr>
              <w:t>de tarjetas de crédito a fin</w:t>
            </w:r>
            <w:r w:rsidRPr="00CD73D1">
              <w:rPr>
                <w:rFonts w:ascii="Arial" w:hAnsi="Arial" w:cs="Arial"/>
                <w:sz w:val="20"/>
                <w:szCs w:val="20"/>
              </w:rPr>
              <w:t xml:space="preserve"> de mejorar la información y poner</w:t>
            </w:r>
            <w:r>
              <w:rPr>
                <w:rFonts w:ascii="Arial" w:hAnsi="Arial" w:cs="Arial"/>
                <w:sz w:val="20"/>
                <w:szCs w:val="20"/>
              </w:rPr>
              <w:t>la</w:t>
            </w:r>
            <w:r w:rsidRPr="00CD73D1">
              <w:rPr>
                <w:rFonts w:ascii="Arial" w:hAnsi="Arial" w:cs="Arial"/>
                <w:sz w:val="20"/>
                <w:szCs w:val="20"/>
              </w:rPr>
              <w:t xml:space="preserve"> a disposición del cliente </w:t>
            </w:r>
            <w:r>
              <w:rPr>
                <w:rFonts w:ascii="Arial" w:hAnsi="Arial" w:cs="Arial"/>
                <w:sz w:val="20"/>
                <w:szCs w:val="20"/>
              </w:rPr>
              <w:t xml:space="preserve">de manera </w:t>
            </w:r>
            <w:r w:rsidRPr="00CD73D1">
              <w:rPr>
                <w:rFonts w:ascii="Arial" w:hAnsi="Arial" w:cs="Arial"/>
                <w:sz w:val="20"/>
                <w:szCs w:val="20"/>
              </w:rPr>
              <w:t>útil, clara y sencilla.</w:t>
            </w:r>
            <w:r>
              <w:rPr>
                <w:rFonts w:ascii="Arial" w:hAnsi="Arial" w:cs="Arial"/>
                <w:sz w:val="20"/>
                <w:szCs w:val="20"/>
              </w:rPr>
              <w:t xml:space="preserve"> En ocasiones también y, de ser necesario, se realizan estudios de mercado.</w:t>
            </w:r>
          </w:p>
        </w:tc>
      </w:tr>
    </w:tbl>
    <w:p w14:paraId="3CBF140D" w14:textId="77777777" w:rsidR="00F85043" w:rsidRPr="0011685F" w:rsidRDefault="00F85043" w:rsidP="00F85043">
      <w:pPr>
        <w:spacing w:after="0" w:line="240" w:lineRule="auto"/>
      </w:pPr>
    </w:p>
    <w:p w14:paraId="09710241" w14:textId="77777777" w:rsidR="00F85043" w:rsidRPr="0011685F" w:rsidRDefault="00F85043" w:rsidP="00F85043">
      <w:pPr>
        <w:spacing w:after="0" w:line="240" w:lineRule="auto"/>
        <w:rPr>
          <w:rFonts w:ascii="Arial" w:hAnsi="Arial" w:cs="Arial"/>
          <w:sz w:val="24"/>
          <w:szCs w:val="24"/>
        </w:rPr>
      </w:pPr>
      <w:r>
        <w:rPr>
          <w:rFonts w:ascii="Arial" w:hAnsi="Arial" w:cs="Arial"/>
          <w:sz w:val="24"/>
          <w:szCs w:val="24"/>
        </w:rPr>
        <w:t>Pregunta 18</w:t>
      </w:r>
    </w:p>
    <w:tbl>
      <w:tblPr>
        <w:tblStyle w:val="Tablaconcuadrcula"/>
        <w:tblW w:w="9498" w:type="dxa"/>
        <w:tblInd w:w="108" w:type="dxa"/>
        <w:tblLook w:val="04A0" w:firstRow="1" w:lastRow="0" w:firstColumn="1" w:lastColumn="0" w:noHBand="0" w:noVBand="1"/>
      </w:tblPr>
      <w:tblGrid>
        <w:gridCol w:w="7797"/>
        <w:gridCol w:w="850"/>
        <w:gridCol w:w="851"/>
      </w:tblGrid>
      <w:tr w:rsidR="00F85043" w:rsidRPr="0011685F" w14:paraId="3B4C14C8" w14:textId="77777777" w:rsidTr="00B2643A">
        <w:tc>
          <w:tcPr>
            <w:tcW w:w="7797" w:type="dxa"/>
            <w:tcBorders>
              <w:top w:val="nil"/>
              <w:left w:val="nil"/>
            </w:tcBorders>
          </w:tcPr>
          <w:p w14:paraId="4F702EAF" w14:textId="77777777" w:rsidR="00F85043" w:rsidRPr="0011685F" w:rsidRDefault="00F85043" w:rsidP="00B2643A">
            <w:pPr>
              <w:jc w:val="both"/>
              <w:rPr>
                <w:rFonts w:ascii="Arial" w:hAnsi="Arial" w:cs="Arial"/>
                <w:sz w:val="20"/>
                <w:szCs w:val="20"/>
              </w:rPr>
            </w:pPr>
          </w:p>
        </w:tc>
        <w:tc>
          <w:tcPr>
            <w:tcW w:w="850" w:type="dxa"/>
            <w:vAlign w:val="center"/>
          </w:tcPr>
          <w:p w14:paraId="1DBBDCD2" w14:textId="77777777" w:rsidR="00F85043" w:rsidRPr="0011685F" w:rsidRDefault="00F85043" w:rsidP="00B2643A">
            <w:pPr>
              <w:jc w:val="center"/>
              <w:rPr>
                <w:rFonts w:ascii="Arial" w:hAnsi="Arial" w:cs="Arial"/>
                <w:b/>
                <w:sz w:val="20"/>
                <w:szCs w:val="20"/>
              </w:rPr>
            </w:pPr>
            <w:r w:rsidRPr="0011685F">
              <w:rPr>
                <w:rFonts w:ascii="Arial" w:hAnsi="Arial" w:cs="Arial"/>
                <w:b/>
                <w:sz w:val="20"/>
                <w:szCs w:val="20"/>
              </w:rPr>
              <w:t>SI</w:t>
            </w:r>
          </w:p>
        </w:tc>
        <w:tc>
          <w:tcPr>
            <w:tcW w:w="851" w:type="dxa"/>
            <w:vAlign w:val="center"/>
          </w:tcPr>
          <w:p w14:paraId="4B1337AF" w14:textId="77777777" w:rsidR="00F85043" w:rsidRPr="0011685F" w:rsidRDefault="00F85043" w:rsidP="00B2643A">
            <w:pPr>
              <w:jc w:val="center"/>
              <w:rPr>
                <w:rFonts w:ascii="Arial" w:hAnsi="Arial" w:cs="Arial"/>
                <w:b/>
                <w:sz w:val="20"/>
                <w:szCs w:val="20"/>
              </w:rPr>
            </w:pPr>
            <w:r w:rsidRPr="0011685F">
              <w:rPr>
                <w:rFonts w:ascii="Arial" w:hAnsi="Arial" w:cs="Arial"/>
                <w:b/>
                <w:sz w:val="20"/>
                <w:szCs w:val="20"/>
              </w:rPr>
              <w:t>NO</w:t>
            </w:r>
          </w:p>
        </w:tc>
      </w:tr>
      <w:tr w:rsidR="00F85043" w:rsidRPr="0011685F" w14:paraId="48E5FB6B" w14:textId="77777777" w:rsidTr="00B2643A">
        <w:tc>
          <w:tcPr>
            <w:tcW w:w="7797" w:type="dxa"/>
            <w:vAlign w:val="center"/>
          </w:tcPr>
          <w:p w14:paraId="70C61F2F" w14:textId="77777777" w:rsidR="00F85043" w:rsidRPr="0011685F" w:rsidRDefault="00F85043" w:rsidP="000636D4">
            <w:pPr>
              <w:autoSpaceDE w:val="0"/>
              <w:autoSpaceDN w:val="0"/>
              <w:adjustRightInd w:val="0"/>
              <w:spacing w:after="0"/>
              <w:jc w:val="both"/>
              <w:rPr>
                <w:rFonts w:ascii="Arial" w:hAnsi="Arial" w:cs="Arial"/>
                <w:sz w:val="20"/>
                <w:szCs w:val="20"/>
              </w:rPr>
            </w:pPr>
            <w:r w:rsidRPr="0011685F">
              <w:rPr>
                <w:rFonts w:ascii="Arial" w:hAnsi="Arial" w:cs="Arial"/>
                <w:sz w:val="20"/>
                <w:szCs w:val="20"/>
              </w:rPr>
              <w:t>¿</w:t>
            </w:r>
            <w:r w:rsidRPr="00ED2D5E">
              <w:rPr>
                <w:rFonts w:ascii="Arial" w:hAnsi="Arial" w:cs="Arial"/>
                <w:sz w:val="20"/>
                <w:szCs w:val="20"/>
              </w:rPr>
              <w:t>La empresa verifica que sus acciones de comercialización no induzcan a sus clientes a posibles errores</w:t>
            </w:r>
            <w:r w:rsidRPr="0011685F">
              <w:rPr>
                <w:rFonts w:ascii="Arial" w:hAnsi="Arial" w:cs="Arial"/>
                <w:sz w:val="20"/>
                <w:szCs w:val="20"/>
              </w:rPr>
              <w:t>?</w:t>
            </w:r>
          </w:p>
        </w:tc>
        <w:tc>
          <w:tcPr>
            <w:tcW w:w="850" w:type="dxa"/>
            <w:vAlign w:val="center"/>
          </w:tcPr>
          <w:p w14:paraId="7BA748CE" w14:textId="77777777" w:rsidR="00F85043" w:rsidRPr="00B2643A" w:rsidRDefault="00F85043" w:rsidP="000636D4">
            <w:pPr>
              <w:spacing w:after="0"/>
              <w:jc w:val="center"/>
              <w:rPr>
                <w:rFonts w:ascii="Arial" w:hAnsi="Arial" w:cs="Arial"/>
                <w:b/>
                <w:sz w:val="20"/>
                <w:szCs w:val="20"/>
              </w:rPr>
            </w:pPr>
            <w:r w:rsidRPr="00B2643A">
              <w:rPr>
                <w:rFonts w:ascii="Arial" w:hAnsi="Arial" w:cs="Arial"/>
                <w:b/>
                <w:sz w:val="20"/>
                <w:szCs w:val="20"/>
              </w:rPr>
              <w:t>X</w:t>
            </w:r>
          </w:p>
        </w:tc>
        <w:tc>
          <w:tcPr>
            <w:tcW w:w="851" w:type="dxa"/>
            <w:vAlign w:val="center"/>
          </w:tcPr>
          <w:p w14:paraId="5BA0F50E" w14:textId="77777777" w:rsidR="00F85043" w:rsidRPr="00B2643A" w:rsidRDefault="00F85043" w:rsidP="000636D4">
            <w:pPr>
              <w:spacing w:after="0" w:line="240" w:lineRule="auto"/>
              <w:jc w:val="center"/>
              <w:rPr>
                <w:rFonts w:ascii="Arial" w:hAnsi="Arial" w:cs="Arial"/>
                <w:b/>
                <w:sz w:val="20"/>
                <w:szCs w:val="20"/>
              </w:rPr>
            </w:pPr>
          </w:p>
        </w:tc>
      </w:tr>
      <w:tr w:rsidR="00F85043" w:rsidRPr="0011685F" w14:paraId="5B627B81" w14:textId="77777777" w:rsidTr="00B2643A">
        <w:trPr>
          <w:trHeight w:val="997"/>
        </w:trPr>
        <w:tc>
          <w:tcPr>
            <w:tcW w:w="9498" w:type="dxa"/>
            <w:gridSpan w:val="3"/>
            <w:vAlign w:val="center"/>
          </w:tcPr>
          <w:p w14:paraId="39EB0FD6" w14:textId="77777777" w:rsidR="00F85043" w:rsidRDefault="00F85043" w:rsidP="000636D4">
            <w:pPr>
              <w:spacing w:after="0"/>
              <w:rPr>
                <w:rFonts w:ascii="Arial" w:hAnsi="Arial" w:cs="Arial"/>
                <w:b/>
                <w:sz w:val="20"/>
                <w:szCs w:val="20"/>
              </w:rPr>
            </w:pPr>
            <w:r w:rsidRPr="0011685F">
              <w:rPr>
                <w:rFonts w:ascii="Arial" w:hAnsi="Arial" w:cs="Arial"/>
                <w:b/>
                <w:sz w:val="20"/>
                <w:szCs w:val="20"/>
              </w:rPr>
              <w:t>EXPLICACION:</w:t>
            </w:r>
          </w:p>
          <w:p w14:paraId="09CB6807" w14:textId="77777777" w:rsidR="00F85043" w:rsidRDefault="00F85043" w:rsidP="00B2643A">
            <w:pPr>
              <w:spacing w:after="40"/>
              <w:jc w:val="both"/>
              <w:rPr>
                <w:rFonts w:ascii="Arial" w:hAnsi="Arial" w:cs="Arial"/>
                <w:b/>
                <w:sz w:val="20"/>
                <w:szCs w:val="20"/>
              </w:rPr>
            </w:pPr>
            <w:r>
              <w:rPr>
                <w:rFonts w:ascii="Arial" w:hAnsi="Arial" w:cs="Arial"/>
                <w:sz w:val="20"/>
                <w:szCs w:val="20"/>
              </w:rPr>
              <w:t xml:space="preserve">CrediScotia establece en su normativa interna los procedimientos de control y verificación, basado en lo estipulado en el Reglamento de Gestión de Conducta de Mercado, para el lanzamiento de campañas, nuevos productos/ servicios, nuevas metodologías de ventas, etc. </w:t>
            </w:r>
          </w:p>
        </w:tc>
      </w:tr>
    </w:tbl>
    <w:p w14:paraId="6C28EF15" w14:textId="77777777" w:rsidR="00F85043" w:rsidRPr="0011685F" w:rsidRDefault="00F85043" w:rsidP="00F85043">
      <w:pPr>
        <w:spacing w:after="0" w:line="240" w:lineRule="auto"/>
      </w:pPr>
    </w:p>
    <w:p w14:paraId="7968F60E" w14:textId="77777777" w:rsidR="00F85043" w:rsidRPr="0011685F" w:rsidRDefault="00F85043" w:rsidP="00F85043">
      <w:pPr>
        <w:spacing w:after="0" w:line="240" w:lineRule="auto"/>
        <w:rPr>
          <w:rFonts w:ascii="Arial" w:hAnsi="Arial" w:cs="Arial"/>
          <w:sz w:val="24"/>
          <w:szCs w:val="24"/>
        </w:rPr>
      </w:pPr>
      <w:r>
        <w:rPr>
          <w:rFonts w:ascii="Arial" w:hAnsi="Arial" w:cs="Arial"/>
          <w:sz w:val="24"/>
          <w:szCs w:val="24"/>
        </w:rPr>
        <w:t>Pregunta 19</w:t>
      </w:r>
    </w:p>
    <w:tbl>
      <w:tblPr>
        <w:tblStyle w:val="Tablaconcuadrcula"/>
        <w:tblW w:w="9498" w:type="dxa"/>
        <w:tblInd w:w="108" w:type="dxa"/>
        <w:tblLook w:val="04A0" w:firstRow="1" w:lastRow="0" w:firstColumn="1" w:lastColumn="0" w:noHBand="0" w:noVBand="1"/>
      </w:tblPr>
      <w:tblGrid>
        <w:gridCol w:w="7797"/>
        <w:gridCol w:w="850"/>
        <w:gridCol w:w="851"/>
      </w:tblGrid>
      <w:tr w:rsidR="00F85043" w:rsidRPr="0011685F" w14:paraId="77E5113C" w14:textId="77777777" w:rsidTr="00B2643A">
        <w:tc>
          <w:tcPr>
            <w:tcW w:w="7797" w:type="dxa"/>
            <w:tcBorders>
              <w:top w:val="nil"/>
              <w:left w:val="nil"/>
            </w:tcBorders>
          </w:tcPr>
          <w:p w14:paraId="4AB479FC" w14:textId="77777777" w:rsidR="00F85043" w:rsidRPr="0011685F" w:rsidRDefault="00F85043" w:rsidP="00B2643A">
            <w:pPr>
              <w:jc w:val="both"/>
              <w:rPr>
                <w:rFonts w:ascii="Arial" w:hAnsi="Arial" w:cs="Arial"/>
                <w:sz w:val="24"/>
                <w:szCs w:val="24"/>
              </w:rPr>
            </w:pPr>
          </w:p>
        </w:tc>
        <w:tc>
          <w:tcPr>
            <w:tcW w:w="850" w:type="dxa"/>
            <w:vAlign w:val="center"/>
          </w:tcPr>
          <w:p w14:paraId="08B89EFA"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1" w:type="dxa"/>
            <w:vAlign w:val="center"/>
          </w:tcPr>
          <w:p w14:paraId="2DB79BE9"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33D6DDDD" w14:textId="77777777" w:rsidTr="00B2643A">
        <w:tc>
          <w:tcPr>
            <w:tcW w:w="7797" w:type="dxa"/>
            <w:vAlign w:val="center"/>
          </w:tcPr>
          <w:p w14:paraId="29D3119A" w14:textId="77777777" w:rsidR="00F85043" w:rsidRPr="00B672D4" w:rsidRDefault="00F85043" w:rsidP="00B2643A">
            <w:pPr>
              <w:autoSpaceDE w:val="0"/>
              <w:autoSpaceDN w:val="0"/>
              <w:adjustRightInd w:val="0"/>
              <w:jc w:val="both"/>
              <w:rPr>
                <w:rFonts w:ascii="Arial" w:hAnsi="Arial" w:cs="Arial"/>
                <w:sz w:val="20"/>
                <w:szCs w:val="20"/>
              </w:rPr>
            </w:pPr>
            <w:r w:rsidRPr="00B672D4">
              <w:rPr>
                <w:rFonts w:ascii="Arial" w:hAnsi="Arial" w:cs="Arial"/>
                <w:sz w:val="20"/>
                <w:szCs w:val="20"/>
              </w:rPr>
              <w:t>¿La empresa se esfuerza en ofrecer a sus usuarios canales de fácil acceso y comprensión para realizar pagos anticipados?</w:t>
            </w:r>
          </w:p>
        </w:tc>
        <w:tc>
          <w:tcPr>
            <w:tcW w:w="850" w:type="dxa"/>
            <w:vAlign w:val="center"/>
          </w:tcPr>
          <w:p w14:paraId="2156FC84" w14:textId="77777777" w:rsidR="00F85043" w:rsidRPr="0011685F" w:rsidRDefault="00F85043" w:rsidP="00B2643A">
            <w:pPr>
              <w:jc w:val="center"/>
              <w:rPr>
                <w:rFonts w:ascii="Arial" w:hAnsi="Arial" w:cs="Arial"/>
                <w:sz w:val="20"/>
                <w:szCs w:val="20"/>
              </w:rPr>
            </w:pPr>
            <w:r w:rsidRPr="00E50395">
              <w:rPr>
                <w:rFonts w:ascii="Arial" w:hAnsi="Arial" w:cs="Arial"/>
                <w:b/>
                <w:sz w:val="20"/>
                <w:szCs w:val="20"/>
              </w:rPr>
              <w:t>X</w:t>
            </w:r>
          </w:p>
        </w:tc>
        <w:tc>
          <w:tcPr>
            <w:tcW w:w="851" w:type="dxa"/>
            <w:vAlign w:val="center"/>
          </w:tcPr>
          <w:p w14:paraId="212216F1" w14:textId="77777777" w:rsidR="00F85043" w:rsidRPr="0011685F" w:rsidRDefault="00F85043" w:rsidP="00B2643A">
            <w:pPr>
              <w:jc w:val="center"/>
              <w:rPr>
                <w:rFonts w:ascii="Arial" w:hAnsi="Arial" w:cs="Arial"/>
                <w:sz w:val="20"/>
                <w:szCs w:val="20"/>
              </w:rPr>
            </w:pPr>
          </w:p>
        </w:tc>
      </w:tr>
      <w:tr w:rsidR="00F85043" w:rsidRPr="006106DD" w14:paraId="2EE7C6E3" w14:textId="77777777" w:rsidTr="00B2643A">
        <w:trPr>
          <w:trHeight w:val="591"/>
        </w:trPr>
        <w:tc>
          <w:tcPr>
            <w:tcW w:w="9498" w:type="dxa"/>
            <w:gridSpan w:val="3"/>
            <w:vAlign w:val="center"/>
          </w:tcPr>
          <w:p w14:paraId="550A379B" w14:textId="77777777" w:rsidR="00F85043" w:rsidRPr="00042D87" w:rsidRDefault="00F85043" w:rsidP="00B2643A">
            <w:pPr>
              <w:spacing w:after="0"/>
              <w:rPr>
                <w:rFonts w:ascii="Arial" w:hAnsi="Arial" w:cs="Arial"/>
                <w:b/>
                <w:sz w:val="20"/>
                <w:szCs w:val="20"/>
              </w:rPr>
            </w:pPr>
            <w:r w:rsidRPr="00042D87">
              <w:rPr>
                <w:rFonts w:ascii="Arial" w:hAnsi="Arial" w:cs="Arial"/>
                <w:b/>
                <w:sz w:val="20"/>
                <w:szCs w:val="20"/>
              </w:rPr>
              <w:t>EXPLICACION:</w:t>
            </w:r>
          </w:p>
          <w:p w14:paraId="04042ABA" w14:textId="47175486" w:rsidR="00F85043" w:rsidRPr="006106DD" w:rsidRDefault="00042D87" w:rsidP="00042D87">
            <w:pPr>
              <w:jc w:val="both"/>
              <w:rPr>
                <w:rFonts w:ascii="Arial" w:hAnsi="Arial" w:cs="Arial"/>
                <w:b/>
                <w:sz w:val="20"/>
                <w:szCs w:val="20"/>
                <w:highlight w:val="yellow"/>
              </w:rPr>
            </w:pPr>
            <w:r>
              <w:rPr>
                <w:rFonts w:ascii="Arial" w:hAnsi="Arial" w:cs="Arial"/>
                <w:sz w:val="20"/>
                <w:szCs w:val="20"/>
              </w:rPr>
              <w:t>E</w:t>
            </w:r>
            <w:r w:rsidR="00F85043" w:rsidRPr="00042D87">
              <w:rPr>
                <w:rFonts w:ascii="Arial" w:hAnsi="Arial" w:cs="Arial"/>
                <w:sz w:val="20"/>
                <w:szCs w:val="20"/>
              </w:rPr>
              <w:t>n agencias y oficinas especiales, entre otros puntos de venta, son de fácil acceso y comprensión para realizar pagos</w:t>
            </w:r>
            <w:r w:rsidR="00F83CAE" w:rsidRPr="00042D87">
              <w:rPr>
                <w:rFonts w:ascii="Arial" w:hAnsi="Arial" w:cs="Arial"/>
                <w:sz w:val="20"/>
                <w:szCs w:val="20"/>
              </w:rPr>
              <w:t xml:space="preserve"> anticipados de sus créditos</w:t>
            </w:r>
            <w:r w:rsidR="00F85043" w:rsidRPr="00042D87">
              <w:rPr>
                <w:rFonts w:ascii="Arial" w:hAnsi="Arial" w:cs="Arial"/>
                <w:sz w:val="20"/>
                <w:szCs w:val="20"/>
              </w:rPr>
              <w:t>.</w:t>
            </w:r>
          </w:p>
        </w:tc>
      </w:tr>
    </w:tbl>
    <w:p w14:paraId="0CC5B77A" w14:textId="77777777" w:rsidR="00F85043" w:rsidRDefault="00F85043" w:rsidP="00F85043">
      <w:pPr>
        <w:spacing w:after="0" w:line="240" w:lineRule="auto"/>
      </w:pPr>
    </w:p>
    <w:p w14:paraId="181C81F7" w14:textId="77777777" w:rsidR="00F85043" w:rsidRPr="0011685F" w:rsidRDefault="00F85043" w:rsidP="00F85043">
      <w:pPr>
        <w:spacing w:after="0" w:line="240" w:lineRule="auto"/>
        <w:rPr>
          <w:rFonts w:ascii="Arial" w:hAnsi="Arial" w:cs="Arial"/>
          <w:sz w:val="24"/>
          <w:szCs w:val="24"/>
        </w:rPr>
      </w:pPr>
      <w:r>
        <w:rPr>
          <w:rFonts w:ascii="Arial" w:hAnsi="Arial" w:cs="Arial"/>
          <w:sz w:val="24"/>
          <w:szCs w:val="24"/>
        </w:rPr>
        <w:t>Pregunta 20</w:t>
      </w:r>
    </w:p>
    <w:tbl>
      <w:tblPr>
        <w:tblStyle w:val="Tablaconcuadrcula"/>
        <w:tblW w:w="9498" w:type="dxa"/>
        <w:tblInd w:w="108" w:type="dxa"/>
        <w:tblLook w:val="04A0" w:firstRow="1" w:lastRow="0" w:firstColumn="1" w:lastColumn="0" w:noHBand="0" w:noVBand="1"/>
      </w:tblPr>
      <w:tblGrid>
        <w:gridCol w:w="7797"/>
        <w:gridCol w:w="850"/>
        <w:gridCol w:w="851"/>
      </w:tblGrid>
      <w:tr w:rsidR="00F85043" w:rsidRPr="0011685F" w14:paraId="7E7AB939" w14:textId="77777777" w:rsidTr="00B2643A">
        <w:tc>
          <w:tcPr>
            <w:tcW w:w="7797" w:type="dxa"/>
            <w:tcBorders>
              <w:top w:val="nil"/>
              <w:left w:val="nil"/>
            </w:tcBorders>
          </w:tcPr>
          <w:p w14:paraId="18B28E84" w14:textId="77777777" w:rsidR="00F85043" w:rsidRPr="0011685F" w:rsidRDefault="00F85043" w:rsidP="00B2643A">
            <w:pPr>
              <w:jc w:val="both"/>
              <w:rPr>
                <w:rFonts w:ascii="Arial" w:hAnsi="Arial" w:cs="Arial"/>
                <w:sz w:val="24"/>
                <w:szCs w:val="24"/>
              </w:rPr>
            </w:pPr>
          </w:p>
        </w:tc>
        <w:tc>
          <w:tcPr>
            <w:tcW w:w="850" w:type="dxa"/>
            <w:vAlign w:val="center"/>
          </w:tcPr>
          <w:p w14:paraId="151210C2"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1" w:type="dxa"/>
            <w:vAlign w:val="center"/>
          </w:tcPr>
          <w:p w14:paraId="71199BCB"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3971C47D" w14:textId="77777777" w:rsidTr="00B2643A">
        <w:tc>
          <w:tcPr>
            <w:tcW w:w="7797" w:type="dxa"/>
            <w:vAlign w:val="center"/>
          </w:tcPr>
          <w:p w14:paraId="4520B0EC" w14:textId="77777777" w:rsidR="00F85043" w:rsidRPr="00B672D4" w:rsidRDefault="00F85043" w:rsidP="00B2643A">
            <w:pPr>
              <w:autoSpaceDE w:val="0"/>
              <w:autoSpaceDN w:val="0"/>
              <w:adjustRightInd w:val="0"/>
              <w:jc w:val="both"/>
              <w:rPr>
                <w:rFonts w:ascii="Arial" w:hAnsi="Arial" w:cs="Arial"/>
                <w:sz w:val="20"/>
                <w:szCs w:val="20"/>
              </w:rPr>
            </w:pPr>
            <w:r w:rsidRPr="00B672D4">
              <w:rPr>
                <w:rFonts w:ascii="Arial" w:hAnsi="Arial" w:cs="Arial"/>
                <w:sz w:val="20"/>
                <w:szCs w:val="20"/>
              </w:rPr>
              <w:t>¿La empresa se esfuerza en ofrecer a sus usuarios canales de fácil acceso y comprensión para cancelar sus productos?</w:t>
            </w:r>
          </w:p>
        </w:tc>
        <w:tc>
          <w:tcPr>
            <w:tcW w:w="850" w:type="dxa"/>
            <w:vAlign w:val="center"/>
          </w:tcPr>
          <w:p w14:paraId="12303942" w14:textId="77777777" w:rsidR="00F85043" w:rsidRPr="0011685F" w:rsidRDefault="00F85043" w:rsidP="00B2643A">
            <w:pPr>
              <w:jc w:val="center"/>
              <w:rPr>
                <w:rFonts w:ascii="Arial" w:hAnsi="Arial" w:cs="Arial"/>
                <w:sz w:val="20"/>
                <w:szCs w:val="20"/>
              </w:rPr>
            </w:pPr>
            <w:r w:rsidRPr="00E50395">
              <w:rPr>
                <w:rFonts w:ascii="Arial" w:hAnsi="Arial" w:cs="Arial"/>
                <w:b/>
                <w:sz w:val="20"/>
                <w:szCs w:val="20"/>
              </w:rPr>
              <w:t>X</w:t>
            </w:r>
          </w:p>
        </w:tc>
        <w:tc>
          <w:tcPr>
            <w:tcW w:w="851" w:type="dxa"/>
            <w:vAlign w:val="center"/>
          </w:tcPr>
          <w:p w14:paraId="5F11658D" w14:textId="77777777" w:rsidR="00F85043" w:rsidRPr="0011685F" w:rsidRDefault="00F85043" w:rsidP="00B2643A">
            <w:pPr>
              <w:jc w:val="center"/>
              <w:rPr>
                <w:rFonts w:ascii="Arial" w:hAnsi="Arial" w:cs="Arial"/>
                <w:sz w:val="20"/>
                <w:szCs w:val="20"/>
              </w:rPr>
            </w:pPr>
          </w:p>
        </w:tc>
      </w:tr>
      <w:tr w:rsidR="00F85043" w:rsidRPr="0011685F" w14:paraId="08303A05" w14:textId="77777777" w:rsidTr="00B2643A">
        <w:tc>
          <w:tcPr>
            <w:tcW w:w="9498" w:type="dxa"/>
            <w:gridSpan w:val="3"/>
            <w:vAlign w:val="center"/>
          </w:tcPr>
          <w:p w14:paraId="79B74DCA" w14:textId="5C9BB941" w:rsidR="00F85043" w:rsidRDefault="00D17B18" w:rsidP="00B2643A">
            <w:pPr>
              <w:spacing w:after="0"/>
              <w:jc w:val="both"/>
              <w:rPr>
                <w:rFonts w:ascii="Arial" w:hAnsi="Arial" w:cs="Arial"/>
                <w:b/>
                <w:sz w:val="20"/>
                <w:szCs w:val="20"/>
              </w:rPr>
            </w:pPr>
            <w:r w:rsidRPr="00B2643A">
              <w:rPr>
                <w:rFonts w:ascii="Arial" w:hAnsi="Arial" w:cs="Arial"/>
                <w:sz w:val="20"/>
                <w:szCs w:val="20"/>
              </w:rPr>
              <w:t>L</w:t>
            </w:r>
            <w:r>
              <w:rPr>
                <w:rFonts w:ascii="Arial" w:hAnsi="Arial" w:cs="Arial"/>
                <w:sz w:val="20"/>
                <w:szCs w:val="20"/>
              </w:rPr>
              <w:t>os diferentes  puntos de venta</w:t>
            </w:r>
            <w:r w:rsidRPr="00B2643A">
              <w:rPr>
                <w:rFonts w:ascii="Arial" w:hAnsi="Arial" w:cs="Arial"/>
                <w:sz w:val="20"/>
                <w:szCs w:val="20"/>
              </w:rPr>
              <w:t xml:space="preserve"> </w:t>
            </w:r>
            <w:r>
              <w:rPr>
                <w:rFonts w:ascii="Arial" w:hAnsi="Arial" w:cs="Arial"/>
                <w:sz w:val="20"/>
                <w:szCs w:val="20"/>
              </w:rPr>
              <w:t xml:space="preserve">de Crediscotia </w:t>
            </w:r>
            <w:r w:rsidRPr="00B2643A">
              <w:rPr>
                <w:rFonts w:ascii="Arial" w:hAnsi="Arial" w:cs="Arial"/>
                <w:sz w:val="20"/>
                <w:szCs w:val="20"/>
              </w:rPr>
              <w:t>son de fácil acceso y comprensión para realizar la cancelación de productos.</w:t>
            </w:r>
          </w:p>
        </w:tc>
      </w:tr>
    </w:tbl>
    <w:p w14:paraId="3D2E7A34" w14:textId="77777777" w:rsidR="00F85043" w:rsidRDefault="00F85043" w:rsidP="00F85043">
      <w:pPr>
        <w:spacing w:after="0" w:line="240" w:lineRule="auto"/>
        <w:rPr>
          <w:rFonts w:ascii="Arial" w:hAnsi="Arial" w:cs="Arial"/>
          <w:b/>
          <w:sz w:val="24"/>
          <w:szCs w:val="24"/>
        </w:rPr>
      </w:pPr>
    </w:p>
    <w:p w14:paraId="3B12F30F" w14:textId="77777777" w:rsidR="00F85043" w:rsidRDefault="00F85043" w:rsidP="00F85043">
      <w:pPr>
        <w:spacing w:after="0" w:line="240" w:lineRule="auto"/>
        <w:rPr>
          <w:rFonts w:ascii="Arial" w:hAnsi="Arial" w:cs="Arial"/>
          <w:b/>
          <w:sz w:val="24"/>
          <w:szCs w:val="24"/>
        </w:rPr>
      </w:pPr>
    </w:p>
    <w:p w14:paraId="61035BF1" w14:textId="77777777" w:rsidR="00F85043" w:rsidRDefault="00F85043" w:rsidP="00F85043">
      <w:pPr>
        <w:spacing w:after="0" w:line="240" w:lineRule="auto"/>
        <w:rPr>
          <w:rFonts w:ascii="Arial" w:hAnsi="Arial" w:cs="Arial"/>
          <w:b/>
          <w:sz w:val="24"/>
          <w:szCs w:val="24"/>
        </w:rPr>
      </w:pPr>
    </w:p>
    <w:p w14:paraId="742BC148" w14:textId="77777777" w:rsidR="00F85043" w:rsidRDefault="00F85043" w:rsidP="00F85043">
      <w:pPr>
        <w:spacing w:after="0" w:line="240" w:lineRule="auto"/>
      </w:pPr>
      <w:r w:rsidRPr="0011685F">
        <w:rPr>
          <w:rFonts w:ascii="Arial" w:hAnsi="Arial" w:cs="Arial"/>
          <w:b/>
          <w:sz w:val="24"/>
          <w:szCs w:val="24"/>
        </w:rPr>
        <w:t>SEGURIDAD</w:t>
      </w:r>
    </w:p>
    <w:p w14:paraId="4DA2E5B6" w14:textId="77777777" w:rsidR="00F85043" w:rsidRPr="0011685F" w:rsidRDefault="00F85043" w:rsidP="00F85043">
      <w:pPr>
        <w:spacing w:after="0" w:line="240" w:lineRule="auto"/>
      </w:pPr>
    </w:p>
    <w:p w14:paraId="7D534903" w14:textId="77777777" w:rsidR="00F85043" w:rsidRPr="0011685F" w:rsidRDefault="00F85043" w:rsidP="00F85043">
      <w:pPr>
        <w:spacing w:after="0" w:line="240" w:lineRule="auto"/>
        <w:rPr>
          <w:rFonts w:ascii="Arial" w:hAnsi="Arial" w:cs="Arial"/>
          <w:sz w:val="24"/>
          <w:szCs w:val="24"/>
        </w:rPr>
      </w:pPr>
      <w:r>
        <w:rPr>
          <w:rFonts w:ascii="Arial" w:hAnsi="Arial" w:cs="Arial"/>
          <w:sz w:val="24"/>
          <w:szCs w:val="24"/>
        </w:rPr>
        <w:t>Pregunta 21</w:t>
      </w:r>
    </w:p>
    <w:tbl>
      <w:tblPr>
        <w:tblStyle w:val="Tablaconcuadrcula"/>
        <w:tblW w:w="9498" w:type="dxa"/>
        <w:tblInd w:w="108" w:type="dxa"/>
        <w:tblLook w:val="04A0" w:firstRow="1" w:lastRow="0" w:firstColumn="1" w:lastColumn="0" w:noHBand="0" w:noVBand="1"/>
      </w:tblPr>
      <w:tblGrid>
        <w:gridCol w:w="7797"/>
        <w:gridCol w:w="850"/>
        <w:gridCol w:w="851"/>
      </w:tblGrid>
      <w:tr w:rsidR="00F85043" w:rsidRPr="0011685F" w14:paraId="4975AC79" w14:textId="77777777" w:rsidTr="00B2643A">
        <w:trPr>
          <w:trHeight w:val="315"/>
        </w:trPr>
        <w:tc>
          <w:tcPr>
            <w:tcW w:w="7797" w:type="dxa"/>
            <w:tcBorders>
              <w:top w:val="nil"/>
              <w:left w:val="nil"/>
            </w:tcBorders>
          </w:tcPr>
          <w:p w14:paraId="7F24E661" w14:textId="77777777" w:rsidR="00F85043" w:rsidRPr="0011685F" w:rsidRDefault="00F85043" w:rsidP="00B2643A">
            <w:pPr>
              <w:jc w:val="both"/>
              <w:rPr>
                <w:rFonts w:ascii="Arial" w:hAnsi="Arial" w:cs="Arial"/>
                <w:sz w:val="24"/>
                <w:szCs w:val="24"/>
              </w:rPr>
            </w:pPr>
          </w:p>
        </w:tc>
        <w:tc>
          <w:tcPr>
            <w:tcW w:w="850" w:type="dxa"/>
            <w:vAlign w:val="center"/>
          </w:tcPr>
          <w:p w14:paraId="45A725D4"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1" w:type="dxa"/>
            <w:vAlign w:val="center"/>
          </w:tcPr>
          <w:p w14:paraId="386302F8"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0DDB82EC" w14:textId="77777777" w:rsidTr="00B2643A">
        <w:tc>
          <w:tcPr>
            <w:tcW w:w="7797" w:type="dxa"/>
            <w:vAlign w:val="center"/>
          </w:tcPr>
          <w:p w14:paraId="426689A1" w14:textId="77777777" w:rsidR="00F85043" w:rsidRPr="0011685F" w:rsidRDefault="00F85043" w:rsidP="00B2643A">
            <w:pPr>
              <w:autoSpaceDE w:val="0"/>
              <w:autoSpaceDN w:val="0"/>
              <w:adjustRightInd w:val="0"/>
              <w:jc w:val="both"/>
              <w:rPr>
                <w:rFonts w:ascii="Arial" w:hAnsi="Arial" w:cs="Arial"/>
                <w:sz w:val="20"/>
                <w:szCs w:val="20"/>
              </w:rPr>
            </w:pPr>
            <w:r w:rsidRPr="0011685F">
              <w:rPr>
                <w:rFonts w:ascii="Arial" w:hAnsi="Arial" w:cs="Arial"/>
                <w:sz w:val="20"/>
                <w:szCs w:val="20"/>
              </w:rPr>
              <w:t>¿</w:t>
            </w:r>
            <w:r w:rsidRPr="00ED2D5E">
              <w:rPr>
                <w:rFonts w:ascii="Arial" w:hAnsi="Arial" w:cs="Arial"/>
                <w:sz w:val="20"/>
                <w:szCs w:val="20"/>
              </w:rPr>
              <w:t>La empresa pone a disposición de los usuarios recomendaciones sobre el uso seguro de los productos y servicios que ofrece</w:t>
            </w:r>
            <w:r w:rsidRPr="0011685F">
              <w:rPr>
                <w:rFonts w:ascii="Arial" w:hAnsi="Arial" w:cs="Arial"/>
                <w:sz w:val="20"/>
                <w:szCs w:val="20"/>
              </w:rPr>
              <w:t>?</w:t>
            </w:r>
          </w:p>
        </w:tc>
        <w:tc>
          <w:tcPr>
            <w:tcW w:w="850" w:type="dxa"/>
            <w:vAlign w:val="center"/>
          </w:tcPr>
          <w:p w14:paraId="72BAC000" w14:textId="77777777" w:rsidR="00F85043" w:rsidRPr="00B2643A" w:rsidRDefault="00F85043" w:rsidP="00B2643A">
            <w:pPr>
              <w:spacing w:after="0"/>
              <w:jc w:val="center"/>
              <w:rPr>
                <w:rFonts w:ascii="Arial" w:hAnsi="Arial" w:cs="Arial"/>
                <w:b/>
                <w:sz w:val="20"/>
                <w:szCs w:val="20"/>
              </w:rPr>
            </w:pPr>
            <w:r>
              <w:rPr>
                <w:rFonts w:ascii="Arial" w:hAnsi="Arial" w:cs="Arial"/>
                <w:b/>
                <w:sz w:val="20"/>
                <w:szCs w:val="20"/>
              </w:rPr>
              <w:t>X</w:t>
            </w:r>
          </w:p>
        </w:tc>
        <w:tc>
          <w:tcPr>
            <w:tcW w:w="851" w:type="dxa"/>
            <w:vAlign w:val="center"/>
          </w:tcPr>
          <w:p w14:paraId="0164AA07" w14:textId="77777777" w:rsidR="00F85043" w:rsidRPr="00B2643A" w:rsidRDefault="00F85043" w:rsidP="00B2643A">
            <w:pPr>
              <w:spacing w:after="0"/>
              <w:jc w:val="center"/>
              <w:rPr>
                <w:rFonts w:ascii="Arial" w:hAnsi="Arial" w:cs="Arial"/>
                <w:b/>
                <w:sz w:val="20"/>
                <w:szCs w:val="20"/>
              </w:rPr>
            </w:pPr>
          </w:p>
        </w:tc>
      </w:tr>
      <w:tr w:rsidR="00F85043" w:rsidRPr="0011685F" w14:paraId="6BBD7E5C" w14:textId="77777777" w:rsidTr="00B2643A">
        <w:tc>
          <w:tcPr>
            <w:tcW w:w="9498" w:type="dxa"/>
            <w:gridSpan w:val="3"/>
            <w:vAlign w:val="center"/>
          </w:tcPr>
          <w:p w14:paraId="393A49F0" w14:textId="77777777" w:rsidR="00F85043" w:rsidRPr="00B2643A" w:rsidRDefault="00F85043" w:rsidP="00B2643A">
            <w:pPr>
              <w:spacing w:after="0"/>
              <w:rPr>
                <w:rFonts w:ascii="Arial" w:hAnsi="Arial" w:cs="Arial"/>
                <w:b/>
                <w:sz w:val="20"/>
                <w:szCs w:val="20"/>
              </w:rPr>
            </w:pPr>
            <w:r w:rsidRPr="00B2643A">
              <w:rPr>
                <w:rFonts w:ascii="Arial" w:hAnsi="Arial" w:cs="Arial"/>
                <w:b/>
                <w:sz w:val="20"/>
                <w:szCs w:val="20"/>
              </w:rPr>
              <w:t>EXPLICACION:</w:t>
            </w:r>
          </w:p>
          <w:p w14:paraId="0C3355FE" w14:textId="77777777" w:rsidR="00F85043" w:rsidRDefault="00F85043" w:rsidP="00B2643A">
            <w:pPr>
              <w:spacing w:after="0"/>
              <w:jc w:val="both"/>
              <w:rPr>
                <w:rFonts w:ascii="Arial" w:hAnsi="Arial" w:cs="Arial"/>
                <w:sz w:val="20"/>
                <w:szCs w:val="20"/>
              </w:rPr>
            </w:pPr>
            <w:r w:rsidRPr="00B2643A">
              <w:rPr>
                <w:rFonts w:ascii="Arial" w:hAnsi="Arial" w:cs="Arial"/>
                <w:sz w:val="20"/>
                <w:szCs w:val="20"/>
              </w:rPr>
              <w:t>Los clientes reciben información y recomendaciones sobre el uso de seguros y servicios desde el inicio de relación (brindándole información útil</w:t>
            </w:r>
            <w:r>
              <w:rPr>
                <w:rFonts w:ascii="Arial" w:hAnsi="Arial" w:cs="Arial"/>
                <w:sz w:val="20"/>
                <w:szCs w:val="20"/>
              </w:rPr>
              <w:t>, por ejemplo:</w:t>
            </w:r>
            <w:r w:rsidRPr="00B2643A">
              <w:rPr>
                <w:rFonts w:ascii="Arial" w:hAnsi="Arial" w:cs="Arial"/>
                <w:sz w:val="20"/>
                <w:szCs w:val="20"/>
              </w:rPr>
              <w:t xml:space="preserve"> en los kit </w:t>
            </w:r>
            <w:r>
              <w:rPr>
                <w:rFonts w:ascii="Arial" w:hAnsi="Arial" w:cs="Arial"/>
                <w:sz w:val="20"/>
                <w:szCs w:val="20"/>
              </w:rPr>
              <w:t>de bienvenida por</w:t>
            </w:r>
            <w:r w:rsidRPr="00B2643A">
              <w:rPr>
                <w:rFonts w:ascii="Arial" w:hAnsi="Arial" w:cs="Arial"/>
                <w:sz w:val="20"/>
                <w:szCs w:val="20"/>
              </w:rPr>
              <w:t xml:space="preserve"> sus</w:t>
            </w:r>
            <w:r>
              <w:rPr>
                <w:rFonts w:ascii="Arial" w:hAnsi="Arial" w:cs="Arial"/>
                <w:sz w:val="20"/>
                <w:szCs w:val="20"/>
              </w:rPr>
              <w:t xml:space="preserve"> nuevas</w:t>
            </w:r>
            <w:r w:rsidRPr="00B2643A">
              <w:rPr>
                <w:rFonts w:ascii="Arial" w:hAnsi="Arial" w:cs="Arial"/>
                <w:sz w:val="20"/>
                <w:szCs w:val="20"/>
              </w:rPr>
              <w:t xml:space="preserve"> tarjetas); asimismo </w:t>
            </w:r>
            <w:r>
              <w:rPr>
                <w:rFonts w:ascii="Arial" w:hAnsi="Arial" w:cs="Arial"/>
                <w:sz w:val="20"/>
                <w:szCs w:val="20"/>
              </w:rPr>
              <w:t>se publica</w:t>
            </w:r>
            <w:r w:rsidRPr="00B2643A">
              <w:rPr>
                <w:rFonts w:ascii="Arial" w:hAnsi="Arial" w:cs="Arial"/>
                <w:sz w:val="20"/>
                <w:szCs w:val="20"/>
              </w:rPr>
              <w:t xml:space="preserve"> en la página web</w:t>
            </w:r>
            <w:r>
              <w:rPr>
                <w:rFonts w:ascii="Arial" w:hAnsi="Arial" w:cs="Arial"/>
                <w:sz w:val="20"/>
                <w:szCs w:val="20"/>
              </w:rPr>
              <w:t xml:space="preserve"> de CrediScotia</w:t>
            </w:r>
            <w:r w:rsidRPr="00B2643A">
              <w:rPr>
                <w:rFonts w:ascii="Arial" w:hAnsi="Arial" w:cs="Arial"/>
                <w:sz w:val="20"/>
                <w:szCs w:val="20"/>
              </w:rPr>
              <w:t xml:space="preserve"> información relacionada a beneficios y uso </w:t>
            </w:r>
            <w:r>
              <w:rPr>
                <w:rFonts w:ascii="Arial" w:hAnsi="Arial" w:cs="Arial"/>
                <w:sz w:val="20"/>
                <w:szCs w:val="20"/>
              </w:rPr>
              <w:t>del producto,</w:t>
            </w:r>
            <w:r w:rsidRPr="00B2643A">
              <w:rPr>
                <w:rFonts w:ascii="Arial" w:hAnsi="Arial" w:cs="Arial"/>
                <w:sz w:val="20"/>
                <w:szCs w:val="20"/>
              </w:rPr>
              <w:t xml:space="preserve"> en el cual incluye los temas relacionados a los seguros. </w:t>
            </w:r>
          </w:p>
          <w:p w14:paraId="2876AC52" w14:textId="77777777" w:rsidR="00F85043" w:rsidRPr="0011685F" w:rsidRDefault="00F85043" w:rsidP="00B2643A">
            <w:pPr>
              <w:jc w:val="both"/>
              <w:rPr>
                <w:rFonts w:ascii="Arial" w:hAnsi="Arial" w:cs="Arial"/>
                <w:b/>
                <w:sz w:val="20"/>
                <w:szCs w:val="20"/>
              </w:rPr>
            </w:pPr>
            <w:r>
              <w:rPr>
                <w:rFonts w:ascii="Arial" w:hAnsi="Arial" w:cs="Arial"/>
                <w:sz w:val="20"/>
                <w:szCs w:val="20"/>
              </w:rPr>
              <w:t xml:space="preserve">Adicionalmente </w:t>
            </w:r>
            <w:r w:rsidRPr="00595AD3">
              <w:rPr>
                <w:rFonts w:ascii="Arial" w:hAnsi="Arial" w:cs="Arial"/>
                <w:sz w:val="20"/>
                <w:szCs w:val="20"/>
              </w:rPr>
              <w:t xml:space="preserve">estas recomendaciones se encuentran </w:t>
            </w:r>
            <w:r>
              <w:rPr>
                <w:rFonts w:ascii="Arial" w:hAnsi="Arial" w:cs="Arial"/>
                <w:sz w:val="20"/>
                <w:szCs w:val="20"/>
              </w:rPr>
              <w:t xml:space="preserve">también </w:t>
            </w:r>
            <w:r w:rsidRPr="00595AD3">
              <w:rPr>
                <w:rFonts w:ascii="Arial" w:hAnsi="Arial" w:cs="Arial"/>
                <w:sz w:val="20"/>
                <w:szCs w:val="20"/>
              </w:rPr>
              <w:t xml:space="preserve">en los tarifarios, </w:t>
            </w:r>
            <w:r>
              <w:rPr>
                <w:rFonts w:ascii="Arial" w:hAnsi="Arial" w:cs="Arial"/>
                <w:sz w:val="20"/>
                <w:szCs w:val="20"/>
              </w:rPr>
              <w:t>C</w:t>
            </w:r>
            <w:r w:rsidRPr="00595AD3">
              <w:rPr>
                <w:rFonts w:ascii="Arial" w:hAnsi="Arial" w:cs="Arial"/>
                <w:sz w:val="20"/>
                <w:szCs w:val="20"/>
              </w:rPr>
              <w:t xml:space="preserve">artillas de </w:t>
            </w:r>
            <w:r>
              <w:rPr>
                <w:rFonts w:ascii="Arial" w:hAnsi="Arial" w:cs="Arial"/>
                <w:sz w:val="20"/>
                <w:szCs w:val="20"/>
              </w:rPr>
              <w:t>I</w:t>
            </w:r>
            <w:r w:rsidRPr="00595AD3">
              <w:rPr>
                <w:rFonts w:ascii="Arial" w:hAnsi="Arial" w:cs="Arial"/>
                <w:sz w:val="20"/>
                <w:szCs w:val="20"/>
              </w:rPr>
              <w:t xml:space="preserve">nformación, </w:t>
            </w:r>
            <w:r>
              <w:rPr>
                <w:rFonts w:ascii="Arial" w:hAnsi="Arial" w:cs="Arial"/>
                <w:sz w:val="20"/>
                <w:szCs w:val="20"/>
              </w:rPr>
              <w:t>Hojas Resumen, piezas publicitarias</w:t>
            </w:r>
            <w:r>
              <w:rPr>
                <w:rFonts w:ascii="Arial" w:hAnsi="Arial" w:cs="Arial"/>
                <w:b/>
                <w:sz w:val="20"/>
                <w:szCs w:val="20"/>
              </w:rPr>
              <w:t>.</w:t>
            </w:r>
          </w:p>
        </w:tc>
      </w:tr>
    </w:tbl>
    <w:p w14:paraId="5FA56E94" w14:textId="77777777" w:rsidR="00F85043" w:rsidRPr="0011685F" w:rsidRDefault="00F85043" w:rsidP="00F85043">
      <w:pPr>
        <w:spacing w:after="0" w:line="240" w:lineRule="auto"/>
      </w:pPr>
    </w:p>
    <w:p w14:paraId="689017FA" w14:textId="77777777" w:rsidR="00F85043" w:rsidRPr="0011685F" w:rsidRDefault="00F85043" w:rsidP="00F85043">
      <w:pPr>
        <w:spacing w:after="0" w:line="240" w:lineRule="auto"/>
        <w:rPr>
          <w:rFonts w:ascii="Arial" w:hAnsi="Arial" w:cs="Arial"/>
          <w:sz w:val="24"/>
          <w:szCs w:val="24"/>
        </w:rPr>
      </w:pPr>
      <w:r w:rsidRPr="007903DA">
        <w:rPr>
          <w:rFonts w:ascii="Arial" w:hAnsi="Arial" w:cs="Arial"/>
          <w:sz w:val="24"/>
          <w:szCs w:val="24"/>
        </w:rPr>
        <w:t>Pregunta 22</w:t>
      </w:r>
    </w:p>
    <w:tbl>
      <w:tblPr>
        <w:tblStyle w:val="Tablaconcuadrcula"/>
        <w:tblW w:w="9498" w:type="dxa"/>
        <w:tblInd w:w="108" w:type="dxa"/>
        <w:tblLook w:val="04A0" w:firstRow="1" w:lastRow="0" w:firstColumn="1" w:lastColumn="0" w:noHBand="0" w:noVBand="1"/>
      </w:tblPr>
      <w:tblGrid>
        <w:gridCol w:w="7797"/>
        <w:gridCol w:w="850"/>
        <w:gridCol w:w="851"/>
      </w:tblGrid>
      <w:tr w:rsidR="00F85043" w:rsidRPr="0011685F" w14:paraId="12F6B900" w14:textId="77777777" w:rsidTr="00B2643A">
        <w:trPr>
          <w:trHeight w:val="281"/>
        </w:trPr>
        <w:tc>
          <w:tcPr>
            <w:tcW w:w="7797" w:type="dxa"/>
            <w:tcBorders>
              <w:top w:val="nil"/>
              <w:left w:val="nil"/>
            </w:tcBorders>
          </w:tcPr>
          <w:p w14:paraId="7AF4C774" w14:textId="77777777" w:rsidR="00F85043" w:rsidRPr="0011685F" w:rsidRDefault="00F85043" w:rsidP="00B2643A">
            <w:pPr>
              <w:jc w:val="both"/>
              <w:rPr>
                <w:rFonts w:ascii="Arial" w:hAnsi="Arial" w:cs="Arial"/>
                <w:sz w:val="24"/>
                <w:szCs w:val="24"/>
              </w:rPr>
            </w:pPr>
          </w:p>
        </w:tc>
        <w:tc>
          <w:tcPr>
            <w:tcW w:w="850" w:type="dxa"/>
            <w:vAlign w:val="center"/>
          </w:tcPr>
          <w:p w14:paraId="1B94B417"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SI</w:t>
            </w:r>
          </w:p>
        </w:tc>
        <w:tc>
          <w:tcPr>
            <w:tcW w:w="851" w:type="dxa"/>
            <w:vAlign w:val="center"/>
          </w:tcPr>
          <w:p w14:paraId="32CD8F14"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NO</w:t>
            </w:r>
          </w:p>
        </w:tc>
      </w:tr>
      <w:tr w:rsidR="00F85043" w:rsidRPr="0011685F" w14:paraId="669946A5" w14:textId="77777777" w:rsidTr="00B2643A">
        <w:tc>
          <w:tcPr>
            <w:tcW w:w="7797" w:type="dxa"/>
            <w:vAlign w:val="center"/>
          </w:tcPr>
          <w:p w14:paraId="1E23FA76" w14:textId="77777777" w:rsidR="00F85043" w:rsidRPr="0011685F" w:rsidRDefault="00F85043" w:rsidP="00B2643A">
            <w:pPr>
              <w:autoSpaceDE w:val="0"/>
              <w:autoSpaceDN w:val="0"/>
              <w:adjustRightInd w:val="0"/>
              <w:jc w:val="both"/>
              <w:rPr>
                <w:rFonts w:ascii="Arial" w:hAnsi="Arial" w:cs="Arial"/>
                <w:sz w:val="20"/>
                <w:szCs w:val="20"/>
              </w:rPr>
            </w:pPr>
            <w:r w:rsidRPr="0011685F">
              <w:rPr>
                <w:rFonts w:ascii="Arial" w:hAnsi="Arial" w:cs="Arial"/>
                <w:sz w:val="20"/>
                <w:szCs w:val="20"/>
              </w:rPr>
              <w:t>¿</w:t>
            </w:r>
            <w:r w:rsidRPr="00ED2D5E">
              <w:rPr>
                <w:rFonts w:ascii="Arial" w:hAnsi="Arial" w:cs="Arial"/>
                <w:sz w:val="20"/>
                <w:szCs w:val="20"/>
              </w:rPr>
              <w:t>La empresa verifica la efectividad de sus medidas de seguridad física en sus oficinas y mecanismos de prevención de fraude</w:t>
            </w:r>
            <w:r w:rsidRPr="0011685F">
              <w:rPr>
                <w:rFonts w:ascii="Arial" w:hAnsi="Arial" w:cs="Arial"/>
                <w:sz w:val="20"/>
                <w:szCs w:val="20"/>
              </w:rPr>
              <w:t>?</w:t>
            </w:r>
          </w:p>
        </w:tc>
        <w:tc>
          <w:tcPr>
            <w:tcW w:w="850" w:type="dxa"/>
            <w:vAlign w:val="center"/>
          </w:tcPr>
          <w:p w14:paraId="654C42F4" w14:textId="77777777" w:rsidR="00F85043" w:rsidRPr="00B2643A" w:rsidRDefault="00F85043" w:rsidP="00B2643A">
            <w:pPr>
              <w:spacing w:after="0"/>
              <w:jc w:val="center"/>
              <w:rPr>
                <w:rFonts w:ascii="Arial" w:hAnsi="Arial" w:cs="Arial"/>
                <w:b/>
                <w:sz w:val="20"/>
                <w:szCs w:val="20"/>
              </w:rPr>
            </w:pPr>
            <w:r w:rsidRPr="00B2643A">
              <w:rPr>
                <w:rFonts w:ascii="Arial" w:hAnsi="Arial" w:cs="Arial"/>
                <w:b/>
                <w:sz w:val="20"/>
                <w:szCs w:val="20"/>
              </w:rPr>
              <w:t>X</w:t>
            </w:r>
          </w:p>
        </w:tc>
        <w:tc>
          <w:tcPr>
            <w:tcW w:w="851" w:type="dxa"/>
            <w:vAlign w:val="center"/>
          </w:tcPr>
          <w:p w14:paraId="39B16C6C" w14:textId="77777777" w:rsidR="00F85043" w:rsidRDefault="00F85043" w:rsidP="00B2643A">
            <w:pPr>
              <w:spacing w:after="0"/>
              <w:jc w:val="center"/>
              <w:rPr>
                <w:rFonts w:ascii="Arial" w:hAnsi="Arial" w:cs="Arial"/>
                <w:sz w:val="20"/>
                <w:szCs w:val="20"/>
              </w:rPr>
            </w:pPr>
          </w:p>
        </w:tc>
      </w:tr>
      <w:tr w:rsidR="00F85043" w:rsidRPr="0011685F" w14:paraId="2D0E013B" w14:textId="77777777" w:rsidTr="00B2643A">
        <w:trPr>
          <w:trHeight w:val="1133"/>
        </w:trPr>
        <w:tc>
          <w:tcPr>
            <w:tcW w:w="9498" w:type="dxa"/>
            <w:gridSpan w:val="3"/>
            <w:vAlign w:val="center"/>
          </w:tcPr>
          <w:p w14:paraId="213818DC" w14:textId="77777777" w:rsidR="00F85043" w:rsidRPr="00B2643A" w:rsidRDefault="00F85043" w:rsidP="00B2643A">
            <w:pPr>
              <w:spacing w:after="0"/>
              <w:rPr>
                <w:rFonts w:ascii="Arial" w:hAnsi="Arial" w:cs="Arial"/>
                <w:b/>
                <w:sz w:val="20"/>
                <w:szCs w:val="20"/>
              </w:rPr>
            </w:pPr>
            <w:r w:rsidRPr="00B2643A">
              <w:rPr>
                <w:rFonts w:ascii="Arial" w:hAnsi="Arial" w:cs="Arial"/>
                <w:b/>
                <w:sz w:val="20"/>
                <w:szCs w:val="20"/>
              </w:rPr>
              <w:t>EXPLICACION:</w:t>
            </w:r>
          </w:p>
          <w:p w14:paraId="001E7F80" w14:textId="71B28C54" w:rsidR="00F85043" w:rsidRDefault="00F85043" w:rsidP="00D63282">
            <w:pPr>
              <w:spacing w:after="0"/>
              <w:jc w:val="both"/>
              <w:rPr>
                <w:rFonts w:ascii="Arial" w:hAnsi="Arial" w:cs="Arial"/>
                <w:b/>
                <w:sz w:val="20"/>
                <w:szCs w:val="20"/>
              </w:rPr>
            </w:pPr>
            <w:r w:rsidRPr="007903DA">
              <w:rPr>
                <w:rFonts w:ascii="Arial" w:hAnsi="Arial" w:cs="Arial"/>
                <w:sz w:val="20"/>
                <w:szCs w:val="20"/>
              </w:rPr>
              <w:t>Las medidas de seguridad adoptadas</w:t>
            </w:r>
            <w:r w:rsidR="006F0DF4" w:rsidRPr="007903DA">
              <w:rPr>
                <w:rFonts w:ascii="Arial" w:hAnsi="Arial" w:cs="Arial"/>
                <w:sz w:val="20"/>
                <w:szCs w:val="20"/>
              </w:rPr>
              <w:t xml:space="preserve"> en las oficinas de atención al público</w:t>
            </w:r>
            <w:r w:rsidRPr="007903DA">
              <w:rPr>
                <w:rFonts w:ascii="Arial" w:hAnsi="Arial" w:cs="Arial"/>
                <w:sz w:val="20"/>
                <w:szCs w:val="20"/>
              </w:rPr>
              <w:t xml:space="preserve"> están alineadas a las políticas de nuestra Casa Matriz y enmarcadas en las Regulaciones del Ente Nacional correspondiente</w:t>
            </w:r>
            <w:r w:rsidR="007903DA" w:rsidRPr="007903DA">
              <w:rPr>
                <w:rFonts w:ascii="Arial" w:hAnsi="Arial" w:cs="Arial"/>
                <w:sz w:val="20"/>
                <w:szCs w:val="20"/>
              </w:rPr>
              <w:t xml:space="preserve"> (SBS)</w:t>
            </w:r>
            <w:r w:rsidRPr="007903DA">
              <w:rPr>
                <w:rFonts w:ascii="Arial" w:hAnsi="Arial" w:cs="Arial"/>
                <w:sz w:val="20"/>
                <w:szCs w:val="20"/>
              </w:rPr>
              <w:t>, siendo sujetas periódicamente a Inspección y Certificación de Requisitos de Seguridad por parte de este ente regulador.</w:t>
            </w:r>
          </w:p>
        </w:tc>
      </w:tr>
    </w:tbl>
    <w:p w14:paraId="0D5202F7" w14:textId="77777777" w:rsidR="00953FE0" w:rsidRDefault="00953FE0"/>
    <w:sectPr w:rsidR="00953FE0" w:rsidSect="006C02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7CE7"/>
    <w:multiLevelType w:val="hybridMultilevel"/>
    <w:tmpl w:val="FF4CCD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0C94389"/>
    <w:multiLevelType w:val="hybridMultilevel"/>
    <w:tmpl w:val="DF3CB5F8"/>
    <w:lvl w:ilvl="0" w:tplc="6E2A989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32B80B72"/>
    <w:multiLevelType w:val="hybridMultilevel"/>
    <w:tmpl w:val="76400B7A"/>
    <w:lvl w:ilvl="0" w:tplc="8906160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4F6741A"/>
    <w:multiLevelType w:val="hybridMultilevel"/>
    <w:tmpl w:val="CD188F48"/>
    <w:lvl w:ilvl="0" w:tplc="0C1CCD52">
      <w:start w:val="1"/>
      <w:numFmt w:val="decimal"/>
      <w:lvlText w:val="%1."/>
      <w:lvlJc w:val="left"/>
      <w:pPr>
        <w:ind w:left="72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0C6504E"/>
    <w:multiLevelType w:val="hybridMultilevel"/>
    <w:tmpl w:val="9AF062E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3F16328"/>
    <w:multiLevelType w:val="hybridMultilevel"/>
    <w:tmpl w:val="86FCE2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17B41F7"/>
    <w:multiLevelType w:val="hybridMultilevel"/>
    <w:tmpl w:val="306888F2"/>
    <w:lvl w:ilvl="0" w:tplc="AA482404">
      <w:start w:val="1"/>
      <w:numFmt w:val="decimal"/>
      <w:lvlText w:val="%1."/>
      <w:lvlJc w:val="left"/>
      <w:pPr>
        <w:ind w:left="72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EAF540F"/>
    <w:multiLevelType w:val="hybridMultilevel"/>
    <w:tmpl w:val="035EADB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43"/>
    <w:rsid w:val="00042D87"/>
    <w:rsid w:val="000430F6"/>
    <w:rsid w:val="000636D4"/>
    <w:rsid w:val="001131AD"/>
    <w:rsid w:val="0022064C"/>
    <w:rsid w:val="00287767"/>
    <w:rsid w:val="002B109F"/>
    <w:rsid w:val="003429E9"/>
    <w:rsid w:val="00462EBC"/>
    <w:rsid w:val="004A3365"/>
    <w:rsid w:val="005A5A56"/>
    <w:rsid w:val="005E4F3F"/>
    <w:rsid w:val="006106DD"/>
    <w:rsid w:val="0061594C"/>
    <w:rsid w:val="006274F6"/>
    <w:rsid w:val="00654736"/>
    <w:rsid w:val="006C029F"/>
    <w:rsid w:val="006E7CBA"/>
    <w:rsid w:val="006F0DF4"/>
    <w:rsid w:val="00751D7D"/>
    <w:rsid w:val="0075496B"/>
    <w:rsid w:val="007903DA"/>
    <w:rsid w:val="0080389C"/>
    <w:rsid w:val="00842897"/>
    <w:rsid w:val="00930DE3"/>
    <w:rsid w:val="00953FE0"/>
    <w:rsid w:val="00961563"/>
    <w:rsid w:val="00965660"/>
    <w:rsid w:val="00A54FC9"/>
    <w:rsid w:val="00A82E9F"/>
    <w:rsid w:val="00AC51E3"/>
    <w:rsid w:val="00C210C1"/>
    <w:rsid w:val="00CA34E4"/>
    <w:rsid w:val="00D17B18"/>
    <w:rsid w:val="00D63282"/>
    <w:rsid w:val="00DA28C1"/>
    <w:rsid w:val="00DF530A"/>
    <w:rsid w:val="00E14CEE"/>
    <w:rsid w:val="00EE7CB5"/>
    <w:rsid w:val="00F83CAE"/>
    <w:rsid w:val="00F85043"/>
    <w:rsid w:val="00FD57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3367"/>
  <w15:docId w15:val="{1D8F206D-A085-4EB9-9230-DAB3009E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4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85043"/>
    <w:pPr>
      <w:ind w:left="720"/>
      <w:contextualSpacing/>
    </w:pPr>
  </w:style>
  <w:style w:type="table" w:styleId="Tablaconcuadrcula">
    <w:name w:val="Table Grid"/>
    <w:basedOn w:val="Tablanormal"/>
    <w:uiPriority w:val="59"/>
    <w:rsid w:val="00F8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F85043"/>
  </w:style>
  <w:style w:type="character" w:styleId="Refdecomentario">
    <w:name w:val="annotation reference"/>
    <w:basedOn w:val="Fuentedeprrafopredeter"/>
    <w:uiPriority w:val="99"/>
    <w:semiHidden/>
    <w:unhideWhenUsed/>
    <w:rsid w:val="002B109F"/>
    <w:rPr>
      <w:sz w:val="16"/>
      <w:szCs w:val="16"/>
    </w:rPr>
  </w:style>
  <w:style w:type="paragraph" w:styleId="Textocomentario">
    <w:name w:val="annotation text"/>
    <w:basedOn w:val="Normal"/>
    <w:link w:val="TextocomentarioCar"/>
    <w:uiPriority w:val="99"/>
    <w:semiHidden/>
    <w:unhideWhenUsed/>
    <w:rsid w:val="002B10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109F"/>
    <w:rPr>
      <w:sz w:val="20"/>
      <w:szCs w:val="20"/>
    </w:rPr>
  </w:style>
  <w:style w:type="paragraph" w:styleId="Asuntodelcomentario">
    <w:name w:val="annotation subject"/>
    <w:basedOn w:val="Textocomentario"/>
    <w:next w:val="Textocomentario"/>
    <w:link w:val="AsuntodelcomentarioCar"/>
    <w:uiPriority w:val="99"/>
    <w:semiHidden/>
    <w:unhideWhenUsed/>
    <w:rsid w:val="002B109F"/>
    <w:rPr>
      <w:b/>
      <w:bCs/>
    </w:rPr>
  </w:style>
  <w:style w:type="character" w:customStyle="1" w:styleId="AsuntodelcomentarioCar">
    <w:name w:val="Asunto del comentario Car"/>
    <w:basedOn w:val="TextocomentarioCar"/>
    <w:link w:val="Asuntodelcomentario"/>
    <w:uiPriority w:val="99"/>
    <w:semiHidden/>
    <w:rsid w:val="002B109F"/>
    <w:rPr>
      <w:b/>
      <w:bCs/>
      <w:sz w:val="20"/>
      <w:szCs w:val="20"/>
    </w:rPr>
  </w:style>
  <w:style w:type="paragraph" w:styleId="Textodeglobo">
    <w:name w:val="Balloon Text"/>
    <w:basedOn w:val="Normal"/>
    <w:link w:val="TextodegloboCar"/>
    <w:uiPriority w:val="99"/>
    <w:semiHidden/>
    <w:unhideWhenUsed/>
    <w:rsid w:val="002B10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2322</Words>
  <Characters>12772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PATRICIA ALVARO DALY</dc:creator>
  <cp:lastModifiedBy>MONICA PATRICIA ALVARO DALY</cp:lastModifiedBy>
  <cp:revision>2</cp:revision>
  <dcterms:created xsi:type="dcterms:W3CDTF">2018-08-31T17:09:00Z</dcterms:created>
  <dcterms:modified xsi:type="dcterms:W3CDTF">2018-08-31T17:09:00Z</dcterms:modified>
</cp:coreProperties>
</file>