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6" w:type="dxa"/>
        <w:jc w:val="center"/>
        <w:tblLayout w:type="fixed"/>
        <w:tblCellMar>
          <w:left w:w="70" w:type="dxa"/>
          <w:right w:w="70" w:type="dxa"/>
        </w:tblCellMar>
        <w:tblLook w:val="04A0" w:firstRow="1" w:lastRow="0" w:firstColumn="1" w:lastColumn="0" w:noHBand="0" w:noVBand="1"/>
      </w:tblPr>
      <w:tblGrid>
        <w:gridCol w:w="4111"/>
        <w:gridCol w:w="1134"/>
        <w:gridCol w:w="2126"/>
        <w:gridCol w:w="70"/>
        <w:gridCol w:w="1773"/>
        <w:gridCol w:w="1409"/>
        <w:gridCol w:w="1284"/>
        <w:gridCol w:w="1418"/>
        <w:gridCol w:w="1134"/>
        <w:gridCol w:w="1417"/>
      </w:tblGrid>
      <w:tr w:rsidR="007F319B" w:rsidRPr="002D7D37" w14:paraId="239D83D4" w14:textId="44327418" w:rsidTr="002D7D37">
        <w:trPr>
          <w:trHeight w:val="95"/>
          <w:jc w:val="center"/>
        </w:trPr>
        <w:tc>
          <w:tcPr>
            <w:tcW w:w="14459" w:type="dxa"/>
            <w:gridSpan w:val="9"/>
            <w:tcBorders>
              <w:top w:val="nil"/>
              <w:left w:val="nil"/>
              <w:bottom w:val="nil"/>
              <w:right w:val="nil"/>
            </w:tcBorders>
            <w:shd w:val="clear" w:color="auto" w:fill="auto"/>
            <w:vAlign w:val="center"/>
            <w:hideMark/>
          </w:tcPr>
          <w:p w14:paraId="60FF1933" w14:textId="4E885CC6" w:rsidR="007F319B" w:rsidRPr="002D7D37" w:rsidRDefault="007F319B" w:rsidP="0037362B">
            <w:pPr>
              <w:jc w:val="center"/>
              <w:rPr>
                <w:rFonts w:ascii="Arial Narrow" w:hAnsi="Arial Narrow" w:cs="Calibri"/>
                <w:b/>
                <w:bCs/>
                <w:color w:val="000000"/>
                <w:sz w:val="22"/>
                <w:szCs w:val="22"/>
                <w:lang w:val="es-PE" w:eastAsia="es-PE"/>
              </w:rPr>
            </w:pPr>
            <w:bookmarkStart w:id="0" w:name="OLE_LINK2"/>
            <w:r w:rsidRPr="002D7D37">
              <w:rPr>
                <w:rFonts w:ascii="Arial Narrow" w:hAnsi="Arial Narrow" w:cs="Calibri"/>
                <w:b/>
                <w:bCs/>
                <w:color w:val="000000"/>
                <w:sz w:val="22"/>
                <w:szCs w:val="22"/>
                <w:lang w:val="es-PE" w:eastAsia="es-PE"/>
              </w:rPr>
              <w:t>CARTILLA DE INFORMACIÓN CUENTAS DE AHORRO SOLES S/</w:t>
            </w:r>
          </w:p>
        </w:tc>
        <w:tc>
          <w:tcPr>
            <w:tcW w:w="1417" w:type="dxa"/>
            <w:tcBorders>
              <w:top w:val="nil"/>
              <w:left w:val="nil"/>
              <w:bottom w:val="nil"/>
              <w:right w:val="nil"/>
            </w:tcBorders>
          </w:tcPr>
          <w:p w14:paraId="5E9C9B47" w14:textId="77777777" w:rsidR="007F319B" w:rsidRPr="002D7D37" w:rsidRDefault="007F319B" w:rsidP="0037362B">
            <w:pPr>
              <w:jc w:val="center"/>
              <w:rPr>
                <w:rFonts w:ascii="Arial Narrow" w:hAnsi="Arial Narrow" w:cs="Calibri"/>
                <w:b/>
                <w:bCs/>
                <w:color w:val="000000"/>
                <w:sz w:val="22"/>
                <w:szCs w:val="22"/>
                <w:lang w:val="es-PE" w:eastAsia="es-PE"/>
              </w:rPr>
            </w:pPr>
          </w:p>
        </w:tc>
      </w:tr>
      <w:tr w:rsidR="007F319B" w:rsidRPr="002D7D37" w14:paraId="239D83DA" w14:textId="38FDD579" w:rsidTr="002D7D37">
        <w:trPr>
          <w:trHeight w:val="260"/>
          <w:jc w:val="center"/>
        </w:trPr>
        <w:tc>
          <w:tcPr>
            <w:tcW w:w="7441" w:type="dxa"/>
            <w:gridSpan w:val="4"/>
            <w:tcBorders>
              <w:top w:val="nil"/>
              <w:left w:val="nil"/>
              <w:bottom w:val="single" w:sz="4" w:space="0" w:color="auto"/>
              <w:right w:val="nil"/>
            </w:tcBorders>
            <w:shd w:val="clear" w:color="auto" w:fill="auto"/>
            <w:noWrap/>
            <w:vAlign w:val="center"/>
            <w:hideMark/>
          </w:tcPr>
          <w:p w14:paraId="239D83D7" w14:textId="73B5F901" w:rsidR="007F319B" w:rsidRPr="002D7D37" w:rsidRDefault="007F319B" w:rsidP="007F319B">
            <w:pPr>
              <w:rPr>
                <w:rFonts w:ascii="Arial Narrow" w:hAnsi="Arial Narrow" w:cs="Calibri"/>
                <w:b/>
                <w:bCs/>
                <w:color w:val="000000"/>
                <w:sz w:val="22"/>
                <w:szCs w:val="22"/>
                <w:lang w:val="es-PE" w:eastAsia="es-PE"/>
              </w:rPr>
            </w:pPr>
            <w:r w:rsidRPr="002D7D37">
              <w:rPr>
                <w:rFonts w:ascii="Arial Narrow" w:hAnsi="Arial Narrow" w:cs="Calibri"/>
                <w:color w:val="000000"/>
                <w:sz w:val="22"/>
                <w:szCs w:val="22"/>
                <w:lang w:val="es-PE" w:eastAsia="es-PE"/>
              </w:rPr>
              <w:t xml:space="preserve">                                             </w:t>
            </w:r>
            <w:r w:rsidRPr="002D7D37">
              <w:rPr>
                <w:rFonts w:ascii="Arial Narrow" w:hAnsi="Arial Narrow" w:cs="Calibri"/>
                <w:b/>
                <w:bCs/>
                <w:color w:val="000000"/>
                <w:sz w:val="22"/>
                <w:szCs w:val="22"/>
                <w:lang w:val="es-PE" w:eastAsia="es-PE"/>
              </w:rPr>
              <w:t>Fecha:            /             / </w:t>
            </w:r>
          </w:p>
        </w:tc>
        <w:tc>
          <w:tcPr>
            <w:tcW w:w="3182" w:type="dxa"/>
            <w:gridSpan w:val="2"/>
            <w:tcBorders>
              <w:top w:val="nil"/>
              <w:left w:val="nil"/>
              <w:bottom w:val="single" w:sz="4" w:space="0" w:color="auto"/>
              <w:right w:val="single" w:sz="4" w:space="0" w:color="auto"/>
            </w:tcBorders>
            <w:shd w:val="clear" w:color="auto" w:fill="auto"/>
            <w:noWrap/>
            <w:vAlign w:val="center"/>
            <w:hideMark/>
          </w:tcPr>
          <w:p w14:paraId="239D83D8" w14:textId="77777777" w:rsidR="007F319B" w:rsidRPr="002D7D37" w:rsidRDefault="007F319B" w:rsidP="0037362B">
            <w:pPr>
              <w:jc w:val="center"/>
              <w:rPr>
                <w:rFonts w:ascii="Arial Narrow" w:hAnsi="Arial Narrow" w:cs="Calibri"/>
                <w:b/>
                <w:bCs/>
                <w:color w:val="000000"/>
                <w:sz w:val="22"/>
                <w:szCs w:val="22"/>
                <w:lang w:val="es-PE" w:eastAsia="es-PE"/>
              </w:rPr>
            </w:pPr>
            <w:proofErr w:type="spellStart"/>
            <w:r w:rsidRPr="002D7D37">
              <w:rPr>
                <w:rFonts w:ascii="Arial Narrow" w:hAnsi="Arial Narrow" w:cs="Calibri"/>
                <w:b/>
                <w:bCs/>
                <w:color w:val="000000"/>
                <w:sz w:val="22"/>
                <w:szCs w:val="22"/>
                <w:lang w:val="es-PE" w:eastAsia="es-PE"/>
              </w:rPr>
              <w:t>N°</w:t>
            </w:r>
            <w:proofErr w:type="spellEnd"/>
            <w:r w:rsidRPr="002D7D37">
              <w:rPr>
                <w:rFonts w:ascii="Arial Narrow" w:hAnsi="Arial Narrow" w:cs="Calibri"/>
                <w:b/>
                <w:bCs/>
                <w:color w:val="000000"/>
                <w:sz w:val="22"/>
                <w:szCs w:val="22"/>
                <w:lang w:val="es-PE" w:eastAsia="es-PE"/>
              </w:rPr>
              <w:t xml:space="preserve"> Cuenta</w:t>
            </w:r>
          </w:p>
        </w:tc>
        <w:tc>
          <w:tcPr>
            <w:tcW w:w="3836" w:type="dxa"/>
            <w:gridSpan w:val="3"/>
            <w:tcBorders>
              <w:top w:val="single" w:sz="4" w:space="0" w:color="auto"/>
              <w:bottom w:val="single" w:sz="4" w:space="0" w:color="auto"/>
              <w:right w:val="single" w:sz="4" w:space="0" w:color="auto"/>
            </w:tcBorders>
            <w:shd w:val="clear" w:color="auto" w:fill="auto"/>
          </w:tcPr>
          <w:p w14:paraId="457BA1C3" w14:textId="77777777" w:rsidR="007F319B" w:rsidRPr="002D7D37" w:rsidRDefault="007F319B"/>
        </w:tc>
        <w:tc>
          <w:tcPr>
            <w:tcW w:w="1417" w:type="dxa"/>
            <w:tcBorders>
              <w:top w:val="single" w:sz="4" w:space="0" w:color="auto"/>
              <w:bottom w:val="single" w:sz="4" w:space="0" w:color="auto"/>
              <w:right w:val="single" w:sz="4" w:space="0" w:color="auto"/>
            </w:tcBorders>
          </w:tcPr>
          <w:p w14:paraId="7CF36542" w14:textId="77777777" w:rsidR="007F319B" w:rsidRPr="002D7D37" w:rsidRDefault="007F319B"/>
        </w:tc>
      </w:tr>
      <w:tr w:rsidR="005F5870" w:rsidRPr="002D7D37" w14:paraId="239D83E2" w14:textId="2080A12B" w:rsidTr="002D7D37">
        <w:trPr>
          <w:trHeight w:val="716"/>
          <w:jc w:val="center"/>
        </w:trPr>
        <w:tc>
          <w:tcPr>
            <w:tcW w:w="411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9D83DB" w14:textId="77777777" w:rsidR="005F5870" w:rsidRPr="002D7D37" w:rsidRDefault="005F5870" w:rsidP="005F5870">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CONCEPTO</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9D83DC" w14:textId="3D42F2B5" w:rsidR="005F5870" w:rsidRPr="002D7D37" w:rsidRDefault="005F5870" w:rsidP="005F5870">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Cuenta Free</w:t>
            </w:r>
            <w:r w:rsidRPr="002D7D37">
              <w:rPr>
                <w:rFonts w:ascii="Arial Narrow" w:hAnsi="Arial Narrow" w:cs="Calibri"/>
                <w:color w:val="000000"/>
                <w:sz w:val="22"/>
                <w:szCs w:val="22"/>
                <w:vertAlign w:val="superscript"/>
                <w:lang w:val="es-PE" w:eastAsia="es-PE"/>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000000" w:fill="BFBFBF"/>
            <w:vAlign w:val="center"/>
          </w:tcPr>
          <w:p w14:paraId="1C40170A" w14:textId="1FB9D205" w:rsidR="005F5870" w:rsidRPr="002D7D37" w:rsidRDefault="005F5870" w:rsidP="005F5870">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Cuenta Intangible</w:t>
            </w:r>
            <w:r w:rsidRPr="002D7D37">
              <w:rPr>
                <w:rFonts w:ascii="Arial Narrow" w:hAnsi="Arial Narrow" w:cs="Calibri"/>
                <w:color w:val="000000"/>
                <w:sz w:val="22"/>
                <w:szCs w:val="22"/>
                <w:vertAlign w:val="superscript"/>
                <w:lang w:val="es-PE" w:eastAsia="es-PE"/>
              </w:rPr>
              <w:t xml:space="preserve"> </w:t>
            </w:r>
            <w:r w:rsidRPr="002D7D37">
              <w:rPr>
                <w:rFonts w:ascii="Arial Narrow" w:hAnsi="Arial Narrow" w:cs="Calibri"/>
                <w:sz w:val="22"/>
                <w:szCs w:val="22"/>
                <w:vertAlign w:val="superscript"/>
                <w:lang w:val="es-PE" w:eastAsia="es-PE"/>
              </w:rPr>
              <w:t>(12)</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39D83DD" w14:textId="36BAD80B" w:rsidR="005F5870" w:rsidRPr="002D7D37" w:rsidRDefault="005F5870" w:rsidP="005F5870">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Súper Cuenta de Scotiabank</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C16E647" w14:textId="07B1D786" w:rsidR="00CF73A1" w:rsidRPr="002D7D37" w:rsidRDefault="005F5870" w:rsidP="005F5870">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 xml:space="preserve">Cuenta </w:t>
            </w:r>
            <w:proofErr w:type="spellStart"/>
            <w:r w:rsidRPr="002D7D37">
              <w:rPr>
                <w:rFonts w:ascii="Arial Narrow" w:hAnsi="Arial Narrow" w:cs="Calibri"/>
                <w:b/>
                <w:bCs/>
                <w:color w:val="000000"/>
                <w:sz w:val="22"/>
                <w:szCs w:val="22"/>
                <w:lang w:val="es-PE" w:eastAsia="es-PE"/>
              </w:rPr>
              <w:t>Power</w:t>
            </w:r>
            <w:proofErr w:type="spellEnd"/>
            <w:r w:rsidR="009C6BF3" w:rsidRPr="002D7D37">
              <w:rPr>
                <w:rFonts w:ascii="Arial Narrow" w:hAnsi="Arial Narrow" w:cs="Calibri"/>
                <w:color w:val="000000"/>
                <w:sz w:val="22"/>
                <w:szCs w:val="22"/>
                <w:vertAlign w:val="superscript"/>
                <w:lang w:val="es-PE" w:eastAsia="es-PE"/>
              </w:rPr>
              <w:t>(13)</w:t>
            </w:r>
          </w:p>
          <w:p w14:paraId="239D83DE" w14:textId="597DEC44" w:rsidR="005F5870" w:rsidRPr="002D7D37" w:rsidRDefault="001655C5" w:rsidP="005F5870">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 xml:space="preserve">Tasas </w:t>
            </w:r>
            <w:r w:rsidR="00C81E08" w:rsidRPr="002D7D37">
              <w:rPr>
                <w:rFonts w:ascii="Arial Narrow" w:hAnsi="Arial Narrow" w:cs="Calibri"/>
                <w:b/>
                <w:bCs/>
                <w:color w:val="000000"/>
                <w:sz w:val="22"/>
                <w:szCs w:val="22"/>
                <w:lang w:val="es-PE" w:eastAsia="es-PE"/>
              </w:rPr>
              <w:t>en</w:t>
            </w:r>
            <w:r w:rsidRPr="002D7D37">
              <w:rPr>
                <w:rFonts w:ascii="Arial Narrow" w:hAnsi="Arial Narrow" w:cs="Calibri"/>
                <w:b/>
                <w:bCs/>
                <w:color w:val="000000"/>
                <w:sz w:val="22"/>
                <w:szCs w:val="22"/>
                <w:lang w:val="es-PE" w:eastAsia="es-PE"/>
              </w:rPr>
              <w:t xml:space="preserve"> Campaña</w:t>
            </w:r>
            <w:r w:rsidR="001371CC" w:rsidRPr="002D7D37">
              <w:rPr>
                <w:rFonts w:ascii="Arial Narrow" w:hAnsi="Arial Narrow" w:cs="Calibri"/>
                <w:b/>
                <w:bCs/>
                <w:color w:val="000000"/>
                <w:sz w:val="22"/>
                <w:szCs w:val="22"/>
                <w:lang w:val="es-PE" w:eastAsia="es-PE"/>
              </w:rPr>
              <w:t>(TEA)</w:t>
            </w:r>
          </w:p>
        </w:tc>
        <w:tc>
          <w:tcPr>
            <w:tcW w:w="141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9D83DF" w14:textId="125C79E5" w:rsidR="005F5870" w:rsidRPr="002D7D37" w:rsidRDefault="005F5870" w:rsidP="005F5870">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 xml:space="preserve">Cuenta </w:t>
            </w:r>
            <w:proofErr w:type="spellStart"/>
            <w:r w:rsidRPr="002D7D37">
              <w:rPr>
                <w:rFonts w:ascii="Arial Narrow" w:hAnsi="Arial Narrow" w:cs="Calibri"/>
                <w:b/>
                <w:bCs/>
                <w:color w:val="000000"/>
                <w:sz w:val="22"/>
                <w:szCs w:val="22"/>
                <w:lang w:val="es-PE" w:eastAsia="es-PE"/>
              </w:rPr>
              <w:t>Kids</w:t>
            </w:r>
            <w:proofErr w:type="spellEnd"/>
            <w:r w:rsidRPr="002D7D37">
              <w:rPr>
                <w:rFonts w:ascii="Arial Narrow" w:hAnsi="Arial Narrow" w:cs="Calibri"/>
                <w:b/>
                <w:bCs/>
                <w:color w:val="000000"/>
                <w:sz w:val="22"/>
                <w:szCs w:val="22"/>
                <w:lang w:val="es-PE" w:eastAsia="es-PE"/>
              </w:rPr>
              <w:t xml:space="preserve"> Scotiabank </w:t>
            </w:r>
            <w:r w:rsidRPr="002D7D37">
              <w:rPr>
                <w:rFonts w:ascii="Arial Narrow" w:hAnsi="Arial Narrow" w:cs="Calibri"/>
                <w:color w:val="000000"/>
                <w:sz w:val="22"/>
                <w:szCs w:val="22"/>
                <w:vertAlign w:val="superscript"/>
                <w:lang w:val="es-PE" w:eastAsia="es-PE"/>
              </w:rPr>
              <w:t>(11)</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9D83E0" w14:textId="265A36BB" w:rsidR="005F5870" w:rsidRPr="002D7D37" w:rsidRDefault="005F5870" w:rsidP="005F5870">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Cuenta Ahorro Hipotecario</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tcPr>
          <w:p w14:paraId="01B3C2C5" w14:textId="229BF6F8" w:rsidR="005F5870" w:rsidRPr="002D7D37" w:rsidRDefault="005F5870" w:rsidP="005F5870">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 xml:space="preserve">Cuenta </w:t>
            </w:r>
            <w:proofErr w:type="spellStart"/>
            <w:r w:rsidRPr="002D7D37">
              <w:rPr>
                <w:rFonts w:ascii="Arial Narrow" w:hAnsi="Arial Narrow" w:cs="Calibri"/>
                <w:b/>
                <w:bCs/>
                <w:color w:val="000000"/>
                <w:sz w:val="22"/>
                <w:szCs w:val="22"/>
                <w:lang w:val="es-PE" w:eastAsia="es-PE"/>
              </w:rPr>
              <w:t>Travel</w:t>
            </w:r>
            <w:proofErr w:type="spellEnd"/>
            <w:r w:rsidRPr="002D7D37">
              <w:rPr>
                <w:rFonts w:ascii="Arial Narrow" w:hAnsi="Arial Narrow" w:cs="Calibri"/>
                <w:b/>
                <w:bCs/>
                <w:color w:val="000000"/>
                <w:sz w:val="22"/>
                <w:szCs w:val="22"/>
                <w:vertAlign w:val="superscript"/>
                <w:lang w:val="es-PE" w:eastAsia="es-PE"/>
              </w:rPr>
              <w:t>(1)</w:t>
            </w:r>
          </w:p>
        </w:tc>
      </w:tr>
      <w:tr w:rsidR="005F5870" w:rsidRPr="002D7D37" w14:paraId="239D83F2" w14:textId="6843B25E" w:rsidTr="002D7D37">
        <w:trPr>
          <w:trHeight w:val="1406"/>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83EB" w14:textId="77777777" w:rsidR="005F5870" w:rsidRPr="002D7D37" w:rsidRDefault="005F5870" w:rsidP="005F5870">
            <w:pPr>
              <w:jc w:val="both"/>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 xml:space="preserve">Tasa Efectiva Anual fija (TEA) </w:t>
            </w:r>
            <w:r w:rsidRPr="002D7D37">
              <w:rPr>
                <w:rFonts w:ascii="Arial Narrow" w:hAnsi="Arial Narrow" w:cs="Calibri"/>
                <w:b/>
                <w:bCs/>
                <w:color w:val="000000"/>
                <w:sz w:val="22"/>
                <w:szCs w:val="22"/>
                <w:vertAlign w:val="superscript"/>
                <w:lang w:val="es-PE" w:eastAsia="es-PE"/>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83EC" w14:textId="77777777" w:rsidR="005F5870" w:rsidRPr="002D7D37" w:rsidRDefault="005F5870" w:rsidP="005F5870">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0.00%</w:t>
            </w:r>
          </w:p>
        </w:tc>
        <w:tc>
          <w:tcPr>
            <w:tcW w:w="2126" w:type="dxa"/>
            <w:tcBorders>
              <w:top w:val="single" w:sz="4" w:space="0" w:color="auto"/>
              <w:left w:val="single" w:sz="4" w:space="0" w:color="auto"/>
              <w:bottom w:val="single" w:sz="4" w:space="0" w:color="auto"/>
              <w:right w:val="single" w:sz="4" w:space="0" w:color="auto"/>
            </w:tcBorders>
            <w:vAlign w:val="center"/>
          </w:tcPr>
          <w:p w14:paraId="23AFC20C" w14:textId="01D62FA1" w:rsidR="005F5870" w:rsidRPr="002D7D37" w:rsidRDefault="005F5870" w:rsidP="005F5870">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Hasta S/ 4,</w:t>
            </w:r>
            <w:r w:rsidR="001C5597" w:rsidRPr="002D7D37">
              <w:rPr>
                <w:rFonts w:ascii="Arial Narrow" w:hAnsi="Arial Narrow" w:cs="Calibri"/>
                <w:b/>
                <w:bCs/>
                <w:color w:val="000000"/>
                <w:sz w:val="18"/>
                <w:szCs w:val="18"/>
                <w:lang w:val="es-PE" w:eastAsia="es-PE"/>
              </w:rPr>
              <w:t>4</w:t>
            </w:r>
            <w:r w:rsidRPr="002D7D37">
              <w:rPr>
                <w:rFonts w:ascii="Arial Narrow" w:hAnsi="Arial Narrow" w:cs="Calibri"/>
                <w:b/>
                <w:bCs/>
                <w:color w:val="000000"/>
                <w:sz w:val="18"/>
                <w:szCs w:val="18"/>
                <w:lang w:val="es-PE" w:eastAsia="es-PE"/>
              </w:rPr>
              <w:t>00.00… 0.50%</w:t>
            </w:r>
          </w:p>
          <w:p w14:paraId="28B3FD49" w14:textId="39CDF09C" w:rsidR="005F5870" w:rsidRPr="002D7D37" w:rsidRDefault="005F5870" w:rsidP="005F5870">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Hasta S/ 9,200.00 … 1.00%</w:t>
            </w:r>
          </w:p>
          <w:p w14:paraId="1C089278" w14:textId="53DE1FBC" w:rsidR="005F5870" w:rsidRPr="002D7D37" w:rsidRDefault="005F5870" w:rsidP="005F5870">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Hasta S/ 13,800.00 … 2.50%</w:t>
            </w:r>
          </w:p>
          <w:p w14:paraId="0FE7BADF" w14:textId="0DE29157" w:rsidR="005F5870" w:rsidRPr="002D7D37" w:rsidRDefault="005F5870" w:rsidP="005F5870">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Más de S/ 1</w:t>
            </w:r>
            <w:r w:rsidR="001C5597" w:rsidRPr="002D7D37">
              <w:rPr>
                <w:rFonts w:ascii="Arial Narrow" w:hAnsi="Arial Narrow" w:cs="Calibri"/>
                <w:b/>
                <w:bCs/>
                <w:color w:val="000000"/>
                <w:sz w:val="18"/>
                <w:szCs w:val="18"/>
                <w:lang w:val="es-PE" w:eastAsia="es-PE"/>
              </w:rPr>
              <w:t>3</w:t>
            </w:r>
            <w:r w:rsidRPr="002D7D37">
              <w:rPr>
                <w:rFonts w:ascii="Arial Narrow" w:hAnsi="Arial Narrow" w:cs="Calibri"/>
                <w:b/>
                <w:bCs/>
                <w:color w:val="000000"/>
                <w:sz w:val="18"/>
                <w:szCs w:val="18"/>
                <w:lang w:val="es-PE" w:eastAsia="es-PE"/>
              </w:rPr>
              <w:t>,</w:t>
            </w:r>
            <w:r w:rsidR="001C5597" w:rsidRPr="002D7D37">
              <w:rPr>
                <w:rFonts w:ascii="Arial Narrow" w:hAnsi="Arial Narrow" w:cs="Calibri"/>
                <w:b/>
                <w:bCs/>
                <w:color w:val="000000"/>
                <w:sz w:val="18"/>
                <w:szCs w:val="18"/>
                <w:lang w:val="es-PE" w:eastAsia="es-PE"/>
              </w:rPr>
              <w:t>80</w:t>
            </w:r>
            <w:r w:rsidRPr="002D7D37">
              <w:rPr>
                <w:rFonts w:ascii="Arial Narrow" w:hAnsi="Arial Narrow" w:cs="Calibri"/>
                <w:b/>
                <w:bCs/>
                <w:color w:val="000000"/>
                <w:sz w:val="18"/>
                <w:szCs w:val="18"/>
                <w:lang w:val="es-PE" w:eastAsia="es-PE"/>
              </w:rPr>
              <w:t>0.00 … 4.50%</w:t>
            </w:r>
          </w:p>
          <w:p w14:paraId="4DD67CE5" w14:textId="7F4C0D86" w:rsidR="005F5870" w:rsidRPr="002D7D37" w:rsidRDefault="005F5870" w:rsidP="005F5870">
            <w:pPr>
              <w:jc w:val="center"/>
              <w:rPr>
                <w:rFonts w:ascii="Arial Narrow" w:hAnsi="Arial Narrow" w:cs="Calibri"/>
                <w:b/>
                <w:bCs/>
                <w:color w:val="000000"/>
                <w:sz w:val="18"/>
                <w:szCs w:val="18"/>
                <w:lang w:val="es-PE" w:eastAsia="es-PE"/>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CD80A0" w14:textId="00DB1EED" w:rsidR="005F5870" w:rsidRPr="002D7D37" w:rsidRDefault="005F5870" w:rsidP="005F5870">
            <w:pPr>
              <w:tabs>
                <w:tab w:val="left" w:pos="1783"/>
              </w:tabs>
              <w:ind w:right="-78"/>
              <w:jc w:val="both"/>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Hasta S/</w:t>
            </w:r>
            <w:proofErr w:type="gramStart"/>
            <w:r w:rsidRPr="002D7D37">
              <w:rPr>
                <w:rFonts w:ascii="Arial Narrow" w:hAnsi="Arial Narrow" w:cs="Calibri"/>
                <w:b/>
                <w:bCs/>
                <w:color w:val="000000"/>
                <w:sz w:val="18"/>
                <w:szCs w:val="18"/>
                <w:lang w:val="es-PE" w:eastAsia="es-PE"/>
              </w:rPr>
              <w:t>4,999.99….</w:t>
            </w:r>
            <w:proofErr w:type="gramEnd"/>
            <w:r w:rsidRPr="002D7D37">
              <w:rPr>
                <w:rFonts w:ascii="Arial Narrow" w:hAnsi="Arial Narrow" w:cs="Calibri"/>
                <w:b/>
                <w:bCs/>
                <w:color w:val="000000"/>
                <w:sz w:val="18"/>
                <w:szCs w:val="18"/>
                <w:lang w:val="es-PE" w:eastAsia="es-PE"/>
              </w:rPr>
              <w:t>0.25%</w:t>
            </w:r>
          </w:p>
          <w:p w14:paraId="4450AC5C" w14:textId="7C21D750" w:rsidR="005F5870" w:rsidRPr="002D7D37" w:rsidRDefault="005F5870" w:rsidP="005F5870">
            <w:pPr>
              <w:tabs>
                <w:tab w:val="left" w:pos="1783"/>
              </w:tabs>
              <w:ind w:right="-78"/>
              <w:jc w:val="both"/>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De S/ 5,000 a más…0.50%</w:t>
            </w:r>
          </w:p>
          <w:p w14:paraId="239D83ED" w14:textId="0439092E" w:rsidR="005F5870" w:rsidRPr="002D7D37" w:rsidRDefault="005F5870" w:rsidP="005F5870">
            <w:pPr>
              <w:jc w:val="center"/>
              <w:rPr>
                <w:rFonts w:ascii="Arial Narrow" w:hAnsi="Arial Narrow" w:cs="Calibri"/>
                <w:b/>
                <w:bCs/>
                <w:color w:val="000000"/>
                <w:sz w:val="18"/>
                <w:szCs w:val="18"/>
                <w:lang w:val="es-PE" w:eastAsia="es-PE"/>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CC45A" w14:textId="313E2452" w:rsidR="005F5870" w:rsidRPr="002D7D37" w:rsidRDefault="00680D3E" w:rsidP="00BD0FD4">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 xml:space="preserve">Hasta </w:t>
            </w:r>
            <w:r w:rsidR="005F5870" w:rsidRPr="002D7D37">
              <w:rPr>
                <w:rFonts w:ascii="Arial Narrow" w:hAnsi="Arial Narrow" w:cs="Calibri"/>
                <w:b/>
                <w:bCs/>
                <w:color w:val="000000"/>
                <w:sz w:val="18"/>
                <w:szCs w:val="18"/>
                <w:lang w:val="es-PE" w:eastAsia="es-PE"/>
              </w:rPr>
              <w:t>S/ 9,999.99………      0.50%</w:t>
            </w:r>
          </w:p>
          <w:p w14:paraId="6A63D370" w14:textId="5F0114F8" w:rsidR="005F5870" w:rsidRPr="002D7D37" w:rsidRDefault="00680D3E" w:rsidP="00BD0FD4">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 xml:space="preserve">Hasta </w:t>
            </w:r>
            <w:r w:rsidR="005F5870" w:rsidRPr="002D7D37">
              <w:rPr>
                <w:rFonts w:ascii="Arial Narrow" w:hAnsi="Arial Narrow" w:cs="Calibri"/>
                <w:b/>
                <w:bCs/>
                <w:color w:val="000000"/>
                <w:sz w:val="18"/>
                <w:szCs w:val="18"/>
                <w:lang w:val="es-PE" w:eastAsia="es-PE"/>
              </w:rPr>
              <w:t xml:space="preserve">S/ </w:t>
            </w:r>
            <w:r w:rsidR="00E3216A" w:rsidRPr="002D7D37">
              <w:rPr>
                <w:rFonts w:ascii="Arial Narrow" w:hAnsi="Arial Narrow" w:cs="Calibri"/>
                <w:b/>
                <w:bCs/>
                <w:color w:val="000000"/>
                <w:sz w:val="18"/>
                <w:szCs w:val="18"/>
                <w:lang w:val="es-PE" w:eastAsia="es-PE"/>
              </w:rPr>
              <w:t>2</w:t>
            </w:r>
            <w:r w:rsidR="005F5870" w:rsidRPr="002D7D37">
              <w:rPr>
                <w:rFonts w:ascii="Arial Narrow" w:hAnsi="Arial Narrow" w:cs="Calibri"/>
                <w:b/>
                <w:bCs/>
                <w:color w:val="000000"/>
                <w:sz w:val="18"/>
                <w:szCs w:val="18"/>
                <w:lang w:val="es-PE" w:eastAsia="es-PE"/>
              </w:rPr>
              <w:t>9,999.99</w:t>
            </w:r>
            <w:proofErr w:type="gramStart"/>
            <w:r w:rsidR="005F5870" w:rsidRPr="002D7D37">
              <w:rPr>
                <w:rFonts w:ascii="Arial Narrow" w:hAnsi="Arial Narrow" w:cs="Calibri"/>
                <w:b/>
                <w:bCs/>
                <w:color w:val="000000"/>
                <w:sz w:val="18"/>
                <w:szCs w:val="18"/>
                <w:lang w:val="es-PE" w:eastAsia="es-PE"/>
              </w:rPr>
              <w:t>…….</w:t>
            </w:r>
            <w:proofErr w:type="gramEnd"/>
            <w:r w:rsidR="005F5870" w:rsidRPr="002D7D37">
              <w:rPr>
                <w:rFonts w:ascii="Arial Narrow" w:hAnsi="Arial Narrow" w:cs="Calibri"/>
                <w:b/>
                <w:bCs/>
                <w:color w:val="000000"/>
                <w:sz w:val="18"/>
                <w:szCs w:val="18"/>
                <w:lang w:val="es-PE" w:eastAsia="es-PE"/>
              </w:rPr>
              <w:t xml:space="preserve">.   </w:t>
            </w:r>
            <w:r w:rsidR="004B2F23" w:rsidRPr="002D7D37">
              <w:rPr>
                <w:rFonts w:ascii="Arial Narrow" w:hAnsi="Arial Narrow" w:cs="Calibri"/>
                <w:b/>
                <w:bCs/>
                <w:color w:val="000000"/>
                <w:sz w:val="18"/>
                <w:szCs w:val="18"/>
                <w:lang w:val="es-PE" w:eastAsia="es-PE"/>
              </w:rPr>
              <w:t xml:space="preserve"> </w:t>
            </w:r>
            <w:r w:rsidR="005F5870" w:rsidRPr="002D7D37">
              <w:rPr>
                <w:rFonts w:ascii="Arial Narrow" w:hAnsi="Arial Narrow" w:cs="Calibri"/>
                <w:b/>
                <w:bCs/>
                <w:color w:val="000000"/>
                <w:sz w:val="18"/>
                <w:szCs w:val="18"/>
                <w:lang w:val="es-PE" w:eastAsia="es-PE"/>
              </w:rPr>
              <w:t xml:space="preserve"> </w:t>
            </w:r>
            <w:r w:rsidR="00E3216A" w:rsidRPr="002D7D37">
              <w:rPr>
                <w:rFonts w:ascii="Arial Narrow" w:hAnsi="Arial Narrow" w:cs="Calibri"/>
                <w:b/>
                <w:bCs/>
                <w:color w:val="000000"/>
                <w:sz w:val="18"/>
                <w:szCs w:val="18"/>
                <w:lang w:val="es-PE" w:eastAsia="es-PE"/>
              </w:rPr>
              <w:t>1.00</w:t>
            </w:r>
            <w:r w:rsidR="005F5870" w:rsidRPr="002D7D37">
              <w:rPr>
                <w:rFonts w:ascii="Arial Narrow" w:hAnsi="Arial Narrow" w:cs="Calibri"/>
                <w:b/>
                <w:bCs/>
                <w:color w:val="000000"/>
                <w:sz w:val="18"/>
                <w:szCs w:val="18"/>
                <w:lang w:val="es-PE" w:eastAsia="es-PE"/>
              </w:rPr>
              <w:t>%</w:t>
            </w:r>
          </w:p>
          <w:p w14:paraId="12B35CC9" w14:textId="6BDAD21C" w:rsidR="005F5870" w:rsidRPr="002D7D37" w:rsidRDefault="00680D3E" w:rsidP="00BD0FD4">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 xml:space="preserve">Hasta </w:t>
            </w:r>
            <w:r w:rsidR="005F5870" w:rsidRPr="002D7D37">
              <w:rPr>
                <w:rFonts w:ascii="Arial Narrow" w:hAnsi="Arial Narrow" w:cs="Calibri"/>
                <w:b/>
                <w:bCs/>
                <w:color w:val="000000"/>
                <w:sz w:val="18"/>
                <w:szCs w:val="18"/>
                <w:lang w:val="es-PE" w:eastAsia="es-PE"/>
              </w:rPr>
              <w:t xml:space="preserve">S/ </w:t>
            </w:r>
            <w:r w:rsidR="00E3216A" w:rsidRPr="002D7D37">
              <w:rPr>
                <w:rFonts w:ascii="Arial Narrow" w:hAnsi="Arial Narrow" w:cs="Calibri"/>
                <w:b/>
                <w:bCs/>
                <w:color w:val="000000"/>
                <w:sz w:val="18"/>
                <w:szCs w:val="18"/>
                <w:lang w:val="es-PE" w:eastAsia="es-PE"/>
              </w:rPr>
              <w:t>4</w:t>
            </w:r>
            <w:r w:rsidR="005F5870" w:rsidRPr="002D7D37">
              <w:rPr>
                <w:rFonts w:ascii="Arial Narrow" w:hAnsi="Arial Narrow" w:cs="Calibri"/>
                <w:b/>
                <w:bCs/>
                <w:color w:val="000000"/>
                <w:sz w:val="18"/>
                <w:szCs w:val="18"/>
                <w:lang w:val="es-PE" w:eastAsia="es-PE"/>
              </w:rPr>
              <w:t>9,999.99</w:t>
            </w:r>
            <w:proofErr w:type="gramStart"/>
            <w:r w:rsidR="005F5870" w:rsidRPr="002D7D37">
              <w:rPr>
                <w:rFonts w:ascii="Arial Narrow" w:hAnsi="Arial Narrow" w:cs="Calibri"/>
                <w:b/>
                <w:bCs/>
                <w:color w:val="000000"/>
                <w:sz w:val="18"/>
                <w:szCs w:val="18"/>
                <w:lang w:val="es-PE" w:eastAsia="es-PE"/>
              </w:rPr>
              <w:t>…….</w:t>
            </w:r>
            <w:proofErr w:type="gramEnd"/>
            <w:r w:rsidR="005F5870" w:rsidRPr="002D7D37">
              <w:rPr>
                <w:rFonts w:ascii="Arial Narrow" w:hAnsi="Arial Narrow" w:cs="Calibri"/>
                <w:b/>
                <w:bCs/>
                <w:color w:val="000000"/>
                <w:sz w:val="18"/>
                <w:szCs w:val="18"/>
                <w:lang w:val="es-PE" w:eastAsia="es-PE"/>
              </w:rPr>
              <w:t xml:space="preserve">. </w:t>
            </w:r>
            <w:r w:rsidR="004B2F23" w:rsidRPr="002D7D37">
              <w:rPr>
                <w:rFonts w:ascii="Arial Narrow" w:hAnsi="Arial Narrow" w:cs="Calibri"/>
                <w:b/>
                <w:bCs/>
                <w:color w:val="000000"/>
                <w:sz w:val="18"/>
                <w:szCs w:val="18"/>
                <w:lang w:val="es-PE" w:eastAsia="es-PE"/>
              </w:rPr>
              <w:t xml:space="preserve">  </w:t>
            </w:r>
            <w:r w:rsidR="005F5870" w:rsidRPr="002D7D37">
              <w:rPr>
                <w:rFonts w:ascii="Arial Narrow" w:hAnsi="Arial Narrow" w:cs="Calibri"/>
                <w:b/>
                <w:bCs/>
                <w:color w:val="000000"/>
                <w:sz w:val="18"/>
                <w:szCs w:val="18"/>
                <w:lang w:val="es-PE" w:eastAsia="es-PE"/>
              </w:rPr>
              <w:t xml:space="preserve"> </w:t>
            </w:r>
            <w:r w:rsidR="003B5CEE" w:rsidRPr="002D7D37">
              <w:rPr>
                <w:rFonts w:ascii="Arial Narrow" w:hAnsi="Arial Narrow" w:cs="Calibri"/>
                <w:b/>
                <w:bCs/>
                <w:color w:val="000000"/>
                <w:sz w:val="18"/>
                <w:szCs w:val="18"/>
                <w:lang w:val="es-PE" w:eastAsia="es-PE"/>
              </w:rPr>
              <w:t xml:space="preserve"> </w:t>
            </w:r>
            <w:r w:rsidR="00E3216A" w:rsidRPr="002D7D37">
              <w:rPr>
                <w:rFonts w:ascii="Arial Narrow" w:hAnsi="Arial Narrow" w:cs="Calibri"/>
                <w:b/>
                <w:bCs/>
                <w:color w:val="000000"/>
                <w:sz w:val="18"/>
                <w:szCs w:val="18"/>
                <w:lang w:val="es-PE" w:eastAsia="es-PE"/>
              </w:rPr>
              <w:t>1</w:t>
            </w:r>
            <w:r w:rsidR="005F5870" w:rsidRPr="002D7D37">
              <w:rPr>
                <w:rFonts w:ascii="Arial Narrow" w:hAnsi="Arial Narrow" w:cs="Calibri"/>
                <w:b/>
                <w:bCs/>
                <w:color w:val="000000"/>
                <w:sz w:val="18"/>
                <w:szCs w:val="18"/>
                <w:lang w:val="es-PE" w:eastAsia="es-PE"/>
              </w:rPr>
              <w:t>.</w:t>
            </w:r>
            <w:r w:rsidR="00E3216A" w:rsidRPr="002D7D37">
              <w:rPr>
                <w:rFonts w:ascii="Arial Narrow" w:hAnsi="Arial Narrow" w:cs="Calibri"/>
                <w:b/>
                <w:bCs/>
                <w:color w:val="000000"/>
                <w:sz w:val="18"/>
                <w:szCs w:val="18"/>
                <w:lang w:val="es-PE" w:eastAsia="es-PE"/>
              </w:rPr>
              <w:t>75</w:t>
            </w:r>
            <w:r w:rsidR="005F5870" w:rsidRPr="002D7D37">
              <w:rPr>
                <w:rFonts w:ascii="Arial Narrow" w:hAnsi="Arial Narrow" w:cs="Calibri"/>
                <w:b/>
                <w:bCs/>
                <w:color w:val="000000"/>
                <w:sz w:val="18"/>
                <w:szCs w:val="18"/>
                <w:lang w:val="es-PE" w:eastAsia="es-PE"/>
              </w:rPr>
              <w:t>%</w:t>
            </w:r>
          </w:p>
          <w:p w14:paraId="41982ECF" w14:textId="7178AA8C" w:rsidR="004B2F23" w:rsidRPr="002D7D37" w:rsidRDefault="00680D3E" w:rsidP="00BD0FD4">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 xml:space="preserve">Hasta </w:t>
            </w:r>
            <w:r w:rsidR="004B2F23" w:rsidRPr="002D7D37">
              <w:rPr>
                <w:rFonts w:ascii="Arial Narrow" w:hAnsi="Arial Narrow" w:cs="Calibri"/>
                <w:b/>
                <w:bCs/>
                <w:color w:val="000000"/>
                <w:sz w:val="18"/>
                <w:szCs w:val="18"/>
                <w:lang w:val="es-PE" w:eastAsia="es-PE"/>
              </w:rPr>
              <w:t>S/ 199,999.99</w:t>
            </w:r>
            <w:proofErr w:type="gramStart"/>
            <w:r w:rsidR="004B2F23" w:rsidRPr="002D7D37">
              <w:rPr>
                <w:rFonts w:ascii="Arial Narrow" w:hAnsi="Arial Narrow" w:cs="Calibri"/>
                <w:b/>
                <w:bCs/>
                <w:color w:val="000000"/>
                <w:sz w:val="18"/>
                <w:szCs w:val="18"/>
                <w:lang w:val="es-PE" w:eastAsia="es-PE"/>
              </w:rPr>
              <w:t>…….</w:t>
            </w:r>
            <w:proofErr w:type="gramEnd"/>
            <w:r w:rsidR="004B2F23" w:rsidRPr="002D7D37">
              <w:rPr>
                <w:rFonts w:ascii="Arial Narrow" w:hAnsi="Arial Narrow" w:cs="Calibri"/>
                <w:b/>
                <w:bCs/>
                <w:color w:val="000000"/>
                <w:sz w:val="18"/>
                <w:szCs w:val="18"/>
                <w:lang w:val="es-PE" w:eastAsia="es-PE"/>
              </w:rPr>
              <w:t xml:space="preserve">.  </w:t>
            </w:r>
            <w:r w:rsidR="00D36C46" w:rsidRPr="002D7D37">
              <w:rPr>
                <w:rFonts w:ascii="Arial Narrow" w:hAnsi="Arial Narrow" w:cs="Calibri"/>
                <w:b/>
                <w:bCs/>
                <w:color w:val="000000"/>
                <w:sz w:val="18"/>
                <w:szCs w:val="18"/>
                <w:lang w:val="es-PE" w:eastAsia="es-PE"/>
              </w:rPr>
              <w:t xml:space="preserve"> </w:t>
            </w:r>
            <w:r w:rsidR="003B5CEE" w:rsidRPr="002D7D37">
              <w:rPr>
                <w:rFonts w:ascii="Arial Narrow" w:hAnsi="Arial Narrow" w:cs="Calibri"/>
                <w:b/>
                <w:bCs/>
                <w:color w:val="000000"/>
                <w:sz w:val="18"/>
                <w:szCs w:val="18"/>
                <w:lang w:val="es-PE" w:eastAsia="es-PE"/>
              </w:rPr>
              <w:t xml:space="preserve"> </w:t>
            </w:r>
            <w:r w:rsidR="00E3216A" w:rsidRPr="002D7D37">
              <w:rPr>
                <w:rFonts w:ascii="Arial Narrow" w:hAnsi="Arial Narrow" w:cs="Calibri"/>
                <w:b/>
                <w:bCs/>
                <w:color w:val="000000"/>
                <w:sz w:val="18"/>
                <w:szCs w:val="18"/>
                <w:lang w:val="es-PE" w:eastAsia="es-PE"/>
              </w:rPr>
              <w:t>3</w:t>
            </w:r>
            <w:r w:rsidR="004B2F23" w:rsidRPr="002D7D37">
              <w:rPr>
                <w:rFonts w:ascii="Arial Narrow" w:hAnsi="Arial Narrow" w:cs="Calibri"/>
                <w:b/>
                <w:bCs/>
                <w:color w:val="000000"/>
                <w:sz w:val="18"/>
                <w:szCs w:val="18"/>
                <w:lang w:val="es-PE" w:eastAsia="es-PE"/>
              </w:rPr>
              <w:t>.50%</w:t>
            </w:r>
          </w:p>
          <w:p w14:paraId="7734AC31" w14:textId="44BB618D" w:rsidR="004B2F23" w:rsidRPr="002D7D37" w:rsidRDefault="00680D3E" w:rsidP="00BD0FD4">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 xml:space="preserve">Hasta </w:t>
            </w:r>
            <w:r w:rsidR="00D36C46" w:rsidRPr="002D7D37">
              <w:rPr>
                <w:rFonts w:ascii="Arial Narrow" w:hAnsi="Arial Narrow" w:cs="Calibri"/>
                <w:b/>
                <w:bCs/>
                <w:color w:val="000000"/>
                <w:sz w:val="18"/>
                <w:szCs w:val="18"/>
                <w:lang w:val="es-PE" w:eastAsia="es-PE"/>
              </w:rPr>
              <w:t xml:space="preserve">S/ </w:t>
            </w:r>
            <w:r w:rsidR="004B2F23" w:rsidRPr="002D7D37">
              <w:rPr>
                <w:rFonts w:ascii="Arial Narrow" w:hAnsi="Arial Narrow" w:cs="Calibri"/>
                <w:b/>
                <w:bCs/>
                <w:color w:val="000000"/>
                <w:sz w:val="18"/>
                <w:szCs w:val="18"/>
                <w:lang w:val="es-PE" w:eastAsia="es-PE"/>
              </w:rPr>
              <w:t>499,999.99</w:t>
            </w:r>
            <w:proofErr w:type="gramStart"/>
            <w:r w:rsidR="004B2F23" w:rsidRPr="002D7D37">
              <w:rPr>
                <w:rFonts w:ascii="Arial Narrow" w:hAnsi="Arial Narrow" w:cs="Calibri"/>
                <w:b/>
                <w:bCs/>
                <w:color w:val="000000"/>
                <w:sz w:val="18"/>
                <w:szCs w:val="18"/>
                <w:lang w:val="es-PE" w:eastAsia="es-PE"/>
              </w:rPr>
              <w:t>…….</w:t>
            </w:r>
            <w:proofErr w:type="gramEnd"/>
            <w:r w:rsidR="004B2F23" w:rsidRPr="002D7D37">
              <w:rPr>
                <w:rFonts w:ascii="Arial Narrow" w:hAnsi="Arial Narrow" w:cs="Calibri"/>
                <w:b/>
                <w:bCs/>
                <w:color w:val="000000"/>
                <w:sz w:val="18"/>
                <w:szCs w:val="18"/>
                <w:lang w:val="es-PE" w:eastAsia="es-PE"/>
              </w:rPr>
              <w:t xml:space="preserve">.  </w:t>
            </w:r>
            <w:r w:rsidR="00D36C46" w:rsidRPr="002D7D37">
              <w:rPr>
                <w:rFonts w:ascii="Arial Narrow" w:hAnsi="Arial Narrow" w:cs="Calibri"/>
                <w:b/>
                <w:bCs/>
                <w:color w:val="000000"/>
                <w:sz w:val="18"/>
                <w:szCs w:val="18"/>
                <w:lang w:val="es-PE" w:eastAsia="es-PE"/>
              </w:rPr>
              <w:t xml:space="preserve"> </w:t>
            </w:r>
            <w:r w:rsidR="00E3216A" w:rsidRPr="002D7D37">
              <w:rPr>
                <w:rFonts w:ascii="Arial Narrow" w:hAnsi="Arial Narrow" w:cs="Calibri"/>
                <w:b/>
                <w:bCs/>
                <w:color w:val="000000"/>
                <w:sz w:val="18"/>
                <w:szCs w:val="18"/>
                <w:lang w:val="es-PE" w:eastAsia="es-PE"/>
              </w:rPr>
              <w:t>4</w:t>
            </w:r>
            <w:r w:rsidR="004B2F23" w:rsidRPr="002D7D37">
              <w:rPr>
                <w:rFonts w:ascii="Arial Narrow" w:hAnsi="Arial Narrow" w:cs="Calibri"/>
                <w:b/>
                <w:bCs/>
                <w:color w:val="000000"/>
                <w:sz w:val="18"/>
                <w:szCs w:val="18"/>
                <w:lang w:val="es-PE" w:eastAsia="es-PE"/>
              </w:rPr>
              <w:t>.50%</w:t>
            </w:r>
          </w:p>
          <w:p w14:paraId="239D83EE" w14:textId="7BAFEAC6" w:rsidR="005F5870" w:rsidRPr="002D7D37" w:rsidRDefault="003B5CEE" w:rsidP="00BD0FD4">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 xml:space="preserve">De S/ 500,000.00 a </w:t>
            </w:r>
            <w:proofErr w:type="gramStart"/>
            <w:r w:rsidRPr="002D7D37">
              <w:rPr>
                <w:rFonts w:ascii="Arial Narrow" w:hAnsi="Arial Narrow" w:cs="Calibri"/>
                <w:b/>
                <w:bCs/>
                <w:color w:val="000000"/>
                <w:sz w:val="18"/>
                <w:szCs w:val="18"/>
                <w:lang w:val="es-PE" w:eastAsia="es-PE"/>
              </w:rPr>
              <w:t>más</w:t>
            </w:r>
            <w:r w:rsidR="00D373CD" w:rsidRPr="002D7D37">
              <w:rPr>
                <w:rFonts w:ascii="Arial Narrow" w:hAnsi="Arial Narrow" w:cs="Calibri"/>
                <w:b/>
                <w:bCs/>
                <w:color w:val="000000"/>
                <w:sz w:val="18"/>
                <w:szCs w:val="18"/>
                <w:lang w:val="es-PE" w:eastAsia="es-PE"/>
              </w:rPr>
              <w:t>.</w:t>
            </w:r>
            <w:r w:rsidR="005F5870" w:rsidRPr="002D7D37">
              <w:rPr>
                <w:rFonts w:ascii="Arial Narrow" w:hAnsi="Arial Narrow" w:cs="Calibri"/>
                <w:b/>
                <w:bCs/>
                <w:color w:val="000000"/>
                <w:sz w:val="18"/>
                <w:szCs w:val="18"/>
                <w:lang w:val="es-PE" w:eastAsia="es-PE"/>
              </w:rPr>
              <w:t>…</w:t>
            </w:r>
            <w:proofErr w:type="gramEnd"/>
            <w:r w:rsidR="005F5870" w:rsidRPr="002D7D37">
              <w:rPr>
                <w:rFonts w:ascii="Arial Narrow" w:hAnsi="Arial Narrow" w:cs="Calibri"/>
                <w:b/>
                <w:bCs/>
                <w:color w:val="000000"/>
                <w:sz w:val="18"/>
                <w:szCs w:val="18"/>
                <w:lang w:val="es-PE" w:eastAsia="es-PE"/>
              </w:rPr>
              <w:t>..</w:t>
            </w:r>
            <w:r w:rsidR="00E3216A" w:rsidRPr="002D7D37">
              <w:rPr>
                <w:rFonts w:ascii="Arial Narrow" w:hAnsi="Arial Narrow" w:cs="Calibri"/>
                <w:b/>
                <w:bCs/>
                <w:color w:val="000000"/>
                <w:sz w:val="18"/>
                <w:szCs w:val="18"/>
                <w:lang w:val="es-PE" w:eastAsia="es-PE"/>
              </w:rPr>
              <w:t>5</w:t>
            </w:r>
            <w:r w:rsidR="004B2F23" w:rsidRPr="002D7D37">
              <w:rPr>
                <w:rFonts w:ascii="Arial Narrow" w:hAnsi="Arial Narrow" w:cs="Calibri"/>
                <w:b/>
                <w:bCs/>
                <w:color w:val="000000"/>
                <w:sz w:val="18"/>
                <w:szCs w:val="18"/>
                <w:lang w:val="es-PE" w:eastAsia="es-PE"/>
              </w:rPr>
              <w:t>.50</w:t>
            </w:r>
            <w:r w:rsidR="005F5870" w:rsidRPr="002D7D37">
              <w:rPr>
                <w:rFonts w:ascii="Arial Narrow" w:hAnsi="Arial Narrow" w:cs="Calibri"/>
                <w:b/>
                <w:bCs/>
                <w:color w:val="000000"/>
                <w:sz w:val="18"/>
                <w:szCs w:val="18"/>
                <w:lang w:val="es-PE" w:eastAsia="es-PE"/>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83EF" w14:textId="77777777" w:rsidR="005F5870" w:rsidRPr="002D7D37" w:rsidRDefault="005F5870" w:rsidP="005F5870">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83F0" w14:textId="27B9A374" w:rsidR="005F5870" w:rsidRPr="002D7D37" w:rsidRDefault="005F5870" w:rsidP="005F5870">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1E9FD7" w14:textId="21DC0883" w:rsidR="005F5870" w:rsidRPr="002D7D37" w:rsidRDefault="005F5870" w:rsidP="005F5870">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0.00%</w:t>
            </w:r>
          </w:p>
        </w:tc>
      </w:tr>
      <w:tr w:rsidR="005F5870" w:rsidRPr="002D7D37" w14:paraId="239D8422" w14:textId="19E69D80" w:rsidTr="002D7D37">
        <w:trPr>
          <w:trHeight w:val="933"/>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841B" w14:textId="4AE98F42" w:rsidR="005F5870" w:rsidRPr="002D7D37" w:rsidRDefault="005F5870" w:rsidP="005F5870">
            <w:pPr>
              <w:jc w:val="both"/>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TREA (año 360 días) con un ejemplo de una cuenta con un saldo promedio mensual de S/ 1,000 sin movimientos durante 12 meses.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841C" w14:textId="77777777" w:rsidR="005F5870" w:rsidRPr="002D7D37" w:rsidRDefault="005F5870" w:rsidP="005F5870">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0.00%</w:t>
            </w:r>
          </w:p>
        </w:tc>
        <w:tc>
          <w:tcPr>
            <w:tcW w:w="2126" w:type="dxa"/>
            <w:tcBorders>
              <w:top w:val="single" w:sz="4" w:space="0" w:color="auto"/>
              <w:left w:val="single" w:sz="4" w:space="0" w:color="auto"/>
              <w:bottom w:val="single" w:sz="4" w:space="0" w:color="auto"/>
              <w:right w:val="single" w:sz="4" w:space="0" w:color="auto"/>
            </w:tcBorders>
            <w:vAlign w:val="center"/>
          </w:tcPr>
          <w:p w14:paraId="545E3102" w14:textId="6A313FF2" w:rsidR="005F5870" w:rsidRPr="002D7D37" w:rsidRDefault="005F5870" w:rsidP="005F5870">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0.50%</w:t>
            </w:r>
          </w:p>
          <w:p w14:paraId="4CB56751" w14:textId="291CE3DC" w:rsidR="005F5870" w:rsidRPr="002D7D37" w:rsidRDefault="005F5870" w:rsidP="005F5870">
            <w:pPr>
              <w:jc w:val="center"/>
              <w:rPr>
                <w:rFonts w:ascii="Arial Narrow" w:hAnsi="Arial Narrow" w:cs="Calibri"/>
                <w:b/>
                <w:bCs/>
                <w:color w:val="000000"/>
                <w:sz w:val="18"/>
                <w:szCs w:val="18"/>
                <w:lang w:val="es-PE" w:eastAsia="es-PE"/>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9D841D" w14:textId="2136544C" w:rsidR="005F5870" w:rsidRPr="002D7D37" w:rsidRDefault="005F5870" w:rsidP="005F5870">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0.25%</w:t>
            </w:r>
            <w:r w:rsidRPr="002D7D37">
              <w:rPr>
                <w:rFonts w:ascii="Arial Narrow" w:hAnsi="Arial Narrow" w:cs="Calibri"/>
                <w:b/>
                <w:bCs/>
                <w:color w:val="000000"/>
                <w:sz w:val="18"/>
                <w:szCs w:val="18"/>
                <w:lang w:val="es-PE" w:eastAsia="es-PE"/>
              </w:rPr>
              <w:br/>
              <w:t>(Calculado en base a S/ 1,500 - Monto mínimo de apertura)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0A75A" w14:textId="77777777" w:rsidR="005F5870" w:rsidRPr="002D7D37" w:rsidRDefault="005F5870" w:rsidP="005F5870">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1.00%</w:t>
            </w:r>
          </w:p>
          <w:p w14:paraId="239D841E" w14:textId="4B20DCBF" w:rsidR="005F5870" w:rsidRPr="002D7D37" w:rsidRDefault="005F5870" w:rsidP="005F5870">
            <w:pPr>
              <w:jc w:val="both"/>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(Calculado en base a S/ 10,000 - Monto mínimo de apertura)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841F" w14:textId="77777777" w:rsidR="005F5870" w:rsidRPr="002D7D37" w:rsidRDefault="005F5870" w:rsidP="005F5870">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8420" w14:textId="6FD8B439" w:rsidR="005F5870" w:rsidRPr="002D7D37" w:rsidRDefault="005F5870" w:rsidP="005F5870">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3F34F94A" w14:textId="1325AF78" w:rsidR="005F5870" w:rsidRPr="002D7D37" w:rsidRDefault="005F5870" w:rsidP="005F5870">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-9.60%</w:t>
            </w:r>
          </w:p>
        </w:tc>
      </w:tr>
      <w:tr w:rsidR="007F319B" w:rsidRPr="002D7D37" w14:paraId="239D8432" w14:textId="6E4C51CA" w:rsidTr="002D7D37">
        <w:trPr>
          <w:trHeight w:val="199"/>
          <w:jc w:val="cent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D842B" w14:textId="77777777" w:rsidR="007F319B" w:rsidRPr="002D7D37" w:rsidRDefault="007F319B" w:rsidP="00C8032F">
            <w:pPr>
              <w:jc w:val="both"/>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Saldo mínimo de equilibrio (30 días)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842C" w14:textId="5EA02177" w:rsidR="007F319B" w:rsidRPr="002D7D37" w:rsidRDefault="007F319B" w:rsidP="00C8032F">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S/ 0.00</w:t>
            </w:r>
          </w:p>
        </w:tc>
        <w:tc>
          <w:tcPr>
            <w:tcW w:w="2126" w:type="dxa"/>
            <w:tcBorders>
              <w:top w:val="single" w:sz="4" w:space="0" w:color="auto"/>
              <w:left w:val="single" w:sz="4" w:space="0" w:color="auto"/>
              <w:bottom w:val="single" w:sz="4" w:space="0" w:color="auto"/>
              <w:right w:val="single" w:sz="4" w:space="0" w:color="auto"/>
            </w:tcBorders>
            <w:vAlign w:val="center"/>
          </w:tcPr>
          <w:p w14:paraId="01D687CA" w14:textId="4FE350D0" w:rsidR="007F319B" w:rsidRPr="002D7D37" w:rsidRDefault="007F319B" w:rsidP="00C8032F">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S/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9D842D" w14:textId="1809ED5A" w:rsidR="007F319B" w:rsidRPr="002D7D37" w:rsidRDefault="007F319B" w:rsidP="00C8032F">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S/ 1,500.00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9D842E" w14:textId="5EDE7A62" w:rsidR="007F319B" w:rsidRPr="002D7D37" w:rsidRDefault="007F319B" w:rsidP="00C8032F">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S/ 10,000.00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842F" w14:textId="576528E3" w:rsidR="007F319B" w:rsidRPr="002D7D37" w:rsidRDefault="007F319B" w:rsidP="00C8032F">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S/ 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8430" w14:textId="5FF761DE" w:rsidR="007F319B" w:rsidRPr="002D7D37" w:rsidRDefault="007F319B" w:rsidP="00C8032F">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S/ 0.00</w:t>
            </w:r>
          </w:p>
        </w:tc>
        <w:tc>
          <w:tcPr>
            <w:tcW w:w="1417" w:type="dxa"/>
            <w:tcBorders>
              <w:top w:val="single" w:sz="4" w:space="0" w:color="auto"/>
              <w:left w:val="single" w:sz="4" w:space="0" w:color="auto"/>
              <w:bottom w:val="single" w:sz="4" w:space="0" w:color="auto"/>
              <w:right w:val="single" w:sz="4" w:space="0" w:color="auto"/>
            </w:tcBorders>
          </w:tcPr>
          <w:p w14:paraId="00EA9E49" w14:textId="30C15C78" w:rsidR="007F319B" w:rsidRPr="002D7D37" w:rsidRDefault="008E57C3" w:rsidP="00C8032F">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S/0.00</w:t>
            </w:r>
          </w:p>
        </w:tc>
      </w:tr>
      <w:tr w:rsidR="003C2691" w:rsidRPr="002D7D37" w14:paraId="5665B88E" w14:textId="77777777" w:rsidTr="002D7D37">
        <w:trPr>
          <w:trHeight w:val="199"/>
          <w:jc w:val="center"/>
        </w:trPr>
        <w:tc>
          <w:tcPr>
            <w:tcW w:w="15876"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CBE03A" w14:textId="14540570" w:rsidR="003C2691" w:rsidRPr="002D7D37" w:rsidRDefault="003C2691" w:rsidP="002D7D37">
            <w:pP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NÚMERO DE OPERACIONES LIBRES DE COSTO AL MES</w:t>
            </w:r>
          </w:p>
        </w:tc>
      </w:tr>
      <w:tr w:rsidR="00A32185" w:rsidRPr="002D7D37" w14:paraId="576BC777" w14:textId="77777777" w:rsidTr="002D7D37">
        <w:trPr>
          <w:trHeight w:val="199"/>
          <w:jc w:val="center"/>
        </w:trPr>
        <w:tc>
          <w:tcPr>
            <w:tcW w:w="158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C93E67" w14:textId="5DAD0835" w:rsidR="00A32185" w:rsidRPr="002D7D37" w:rsidRDefault="008D2E24">
            <w:pPr>
              <w:rPr>
                <w:rFonts w:ascii="Arial Narrow" w:hAnsi="Arial Narrow" w:cs="Calibri"/>
                <w:b/>
                <w:bCs/>
                <w:sz w:val="18"/>
                <w:szCs w:val="18"/>
                <w:lang w:val="es-PE" w:eastAsia="es-PE"/>
              </w:rPr>
            </w:pPr>
            <w:r w:rsidRPr="002D7D37">
              <w:rPr>
                <w:rFonts w:ascii="Arial Narrow" w:hAnsi="Arial Narrow" w:cs="Calibri"/>
                <w:b/>
                <w:bCs/>
                <w:sz w:val="22"/>
                <w:szCs w:val="22"/>
                <w:lang w:val="es-PE" w:eastAsia="es-PE"/>
              </w:rPr>
              <w:t>Denominación: Operaciones en ventanilla</w:t>
            </w:r>
          </w:p>
        </w:tc>
      </w:tr>
      <w:tr w:rsidR="00D7305B" w:rsidRPr="002D7D37" w14:paraId="3EF373D3" w14:textId="77777777" w:rsidTr="002D7D37">
        <w:trPr>
          <w:trHeight w:val="199"/>
          <w:jc w:val="cent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7A1993DA" w14:textId="584F1518" w:rsidR="00D7305B" w:rsidRPr="002D7D37" w:rsidRDefault="00D7305B" w:rsidP="002D7D37">
            <w:pPr>
              <w:pStyle w:val="Prrafodelista"/>
              <w:numPr>
                <w:ilvl w:val="0"/>
                <w:numId w:val="17"/>
              </w:numPr>
              <w:ind w:left="351"/>
              <w:jc w:val="both"/>
              <w:rPr>
                <w:rFonts w:ascii="Arial Narrow" w:hAnsi="Arial Narrow" w:cs="Calibri"/>
                <w:b/>
                <w:bCs/>
                <w:color w:val="000000"/>
                <w:sz w:val="22"/>
                <w:szCs w:val="22"/>
                <w:lang w:val="es-PE" w:eastAsia="es-PE"/>
              </w:rPr>
            </w:pPr>
            <w:r w:rsidRPr="002D7D37">
              <w:rPr>
                <w:rFonts w:ascii="Arial Narrow" w:hAnsi="Arial Narrow" w:cs="Calibri"/>
                <w:color w:val="000000"/>
                <w:sz w:val="22"/>
                <w:szCs w:val="22"/>
                <w:lang w:val="es-PE" w:eastAsia="es-PE"/>
              </w:rPr>
              <w:t>Retiros y/o transferencias por ventanilla (Red de Agencias)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4A0D4D" w14:textId="38D43561" w:rsidR="00D7305B" w:rsidRPr="002D7D37" w:rsidRDefault="00D7305B" w:rsidP="00D7305B">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2126" w:type="dxa"/>
            <w:tcBorders>
              <w:top w:val="single" w:sz="4" w:space="0" w:color="auto"/>
              <w:left w:val="single" w:sz="4" w:space="0" w:color="auto"/>
              <w:bottom w:val="single" w:sz="4" w:space="0" w:color="auto"/>
              <w:right w:val="single" w:sz="4" w:space="0" w:color="auto"/>
            </w:tcBorders>
            <w:vAlign w:val="center"/>
          </w:tcPr>
          <w:p w14:paraId="2DED2D99" w14:textId="40108CFB" w:rsidR="00D7305B" w:rsidRPr="002D7D37" w:rsidRDefault="00D7305B" w:rsidP="00D7305B">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B0C43" w14:textId="55FD54D2" w:rsidR="00D7305B" w:rsidRPr="002D7D37" w:rsidRDefault="00D7305B" w:rsidP="00D7305B">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263B3" w14:textId="72ABDBBF" w:rsidR="00D7305B" w:rsidRPr="002D7D37" w:rsidRDefault="00D7305B" w:rsidP="00D7305B">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877928" w14:textId="461A17F6" w:rsidR="00D7305B" w:rsidRPr="002D7D37" w:rsidRDefault="00D7305B" w:rsidP="00D7305B">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3FD709" w14:textId="72160FA8" w:rsidR="00D7305B" w:rsidRPr="002D7D37" w:rsidRDefault="00D7305B" w:rsidP="00D7305B">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1</w:t>
            </w:r>
          </w:p>
        </w:tc>
        <w:tc>
          <w:tcPr>
            <w:tcW w:w="1417" w:type="dxa"/>
            <w:tcBorders>
              <w:top w:val="single" w:sz="4" w:space="0" w:color="auto"/>
              <w:left w:val="single" w:sz="4" w:space="0" w:color="auto"/>
              <w:bottom w:val="single" w:sz="4" w:space="0" w:color="auto"/>
              <w:right w:val="single" w:sz="4" w:space="0" w:color="auto"/>
            </w:tcBorders>
            <w:vAlign w:val="center"/>
          </w:tcPr>
          <w:p w14:paraId="30296424" w14:textId="53639152" w:rsidR="00D7305B" w:rsidRPr="002D7D37" w:rsidRDefault="00D7305B" w:rsidP="00D7305B">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 xml:space="preserve">1 </w:t>
            </w:r>
            <w:r w:rsidRPr="002D7D37">
              <w:rPr>
                <w:rFonts w:ascii="Arial Narrow" w:hAnsi="Arial Narrow" w:cs="Calibri"/>
                <w:color w:val="000000"/>
                <w:sz w:val="22"/>
                <w:szCs w:val="22"/>
                <w:vertAlign w:val="superscript"/>
                <w:lang w:val="es-PE" w:eastAsia="es-PE"/>
              </w:rPr>
              <w:t>(18)</w:t>
            </w:r>
          </w:p>
        </w:tc>
      </w:tr>
      <w:tr w:rsidR="00A32185" w:rsidRPr="002D7D37" w14:paraId="2D982151" w14:textId="77777777" w:rsidTr="002D7D37">
        <w:trPr>
          <w:trHeight w:val="199"/>
          <w:jc w:val="center"/>
        </w:trPr>
        <w:tc>
          <w:tcPr>
            <w:tcW w:w="158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D32F2" w14:textId="61CBD43E" w:rsidR="00A32185" w:rsidRPr="002D7D37" w:rsidRDefault="007A1591" w:rsidP="002D7D37">
            <w:pPr>
              <w:rPr>
                <w:rFonts w:ascii="Arial Narrow" w:hAnsi="Arial Narrow" w:cs="Calibri"/>
                <w:b/>
                <w:bCs/>
                <w:sz w:val="22"/>
                <w:szCs w:val="22"/>
                <w:lang w:val="es-PE" w:eastAsia="es-PE"/>
              </w:rPr>
            </w:pPr>
            <w:r w:rsidRPr="002D7D37">
              <w:rPr>
                <w:rFonts w:ascii="Arial Narrow" w:hAnsi="Arial Narrow" w:cs="Calibri"/>
                <w:b/>
                <w:bCs/>
                <w:sz w:val="22"/>
                <w:szCs w:val="22"/>
                <w:lang w:val="es-PE" w:eastAsia="es-PE"/>
              </w:rPr>
              <w:t xml:space="preserve">Denominación: Operaciones en canales </w:t>
            </w:r>
            <w:r w:rsidR="00A32185" w:rsidRPr="002D7D37">
              <w:rPr>
                <w:rFonts w:ascii="Arial Narrow" w:hAnsi="Arial Narrow" w:cs="Calibri"/>
                <w:b/>
                <w:bCs/>
                <w:sz w:val="22"/>
                <w:szCs w:val="22"/>
                <w:lang w:val="es-PE" w:eastAsia="es-PE"/>
              </w:rPr>
              <w:t>complementarios</w:t>
            </w:r>
          </w:p>
        </w:tc>
      </w:tr>
      <w:tr w:rsidR="00D72B0B" w:rsidRPr="002D7D37" w14:paraId="17EE2D6C" w14:textId="77777777" w:rsidTr="002D7D37">
        <w:trPr>
          <w:trHeight w:val="199"/>
          <w:jc w:val="cent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101E6594" w14:textId="2D72C7F4" w:rsidR="007A1591" w:rsidRPr="002D7D37" w:rsidRDefault="00A32185" w:rsidP="002D7D37">
            <w:pPr>
              <w:pStyle w:val="Prrafodelista"/>
              <w:numPr>
                <w:ilvl w:val="0"/>
                <w:numId w:val="17"/>
              </w:numPr>
              <w:ind w:left="351"/>
              <w:jc w:val="both"/>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R</w:t>
            </w:r>
            <w:r w:rsidR="007A1591" w:rsidRPr="002D7D37">
              <w:rPr>
                <w:rFonts w:ascii="Arial Narrow" w:hAnsi="Arial Narrow" w:cs="Calibri"/>
                <w:color w:val="000000"/>
                <w:sz w:val="22"/>
                <w:szCs w:val="22"/>
                <w:lang w:val="es-PE" w:eastAsia="es-PE"/>
              </w:rPr>
              <w:t>etiros en Cajeros Automáticos Scotiabank</w:t>
            </w:r>
          </w:p>
          <w:p w14:paraId="3E43AC33" w14:textId="3304E549" w:rsidR="00D72B0B" w:rsidRPr="002D7D37" w:rsidRDefault="007A1591" w:rsidP="002D7D37">
            <w:pPr>
              <w:pStyle w:val="Prrafodelista"/>
              <w:numPr>
                <w:ilvl w:val="0"/>
                <w:numId w:val="17"/>
              </w:numPr>
              <w:ind w:left="351"/>
              <w:jc w:val="both"/>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Retiros y/o transferencias en Agentes Scotiabank</w:t>
            </w:r>
            <w:r w:rsidR="0012395C" w:rsidRPr="002D7D37">
              <w:rPr>
                <w:rFonts w:ascii="Arial Narrow" w:hAnsi="Arial Narrow" w:cs="Calibri"/>
                <w:color w:val="000000"/>
                <w:sz w:val="22"/>
                <w:szCs w:val="22"/>
                <w:lang w:val="es-PE" w:eastAsia="es-PE"/>
              </w:rPr>
              <w:t xml:space="preserve"> </w:t>
            </w:r>
            <w:r w:rsidRPr="002D7D37">
              <w:rPr>
                <w:rFonts w:ascii="Arial Narrow" w:hAnsi="Arial Narrow" w:cs="Calibri"/>
                <w:color w:val="000000"/>
                <w:sz w:val="22"/>
                <w:szCs w:val="22"/>
                <w:vertAlign w:val="superscript"/>
                <w:lang w:val="es-PE" w:eastAsia="es-PE"/>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31E78F" w14:textId="4627E385" w:rsidR="00D72B0B" w:rsidRPr="002D7D37" w:rsidRDefault="007A1591"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Todas</w:t>
            </w:r>
            <w:r w:rsidR="00D72B0B" w:rsidRPr="002D7D37">
              <w:rPr>
                <w:rFonts w:ascii="Arial Narrow" w:hAnsi="Arial Narrow" w:cs="Calibri"/>
                <w:color w:val="000000"/>
                <w:sz w:val="18"/>
                <w:szCs w:val="18"/>
                <w:lang w:val="es-PE" w:eastAsia="es-PE"/>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268D3A48" w14:textId="7BC9415C" w:rsidR="00D72B0B" w:rsidRPr="002D7D37" w:rsidRDefault="007A1591" w:rsidP="00D72B0B">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1B420" w14:textId="575ACC90" w:rsidR="00D72B0B" w:rsidRPr="002D7D37" w:rsidRDefault="007A1591" w:rsidP="007A1591">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4 retiros en Cajeros automáticos Scotiabank</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7EC8B" w14:textId="46129E8F" w:rsidR="00D72B0B" w:rsidRPr="002D7D37" w:rsidRDefault="007A1591" w:rsidP="007A1591">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4 retiros en Cajeros automáticos Scotiabank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EA5DD3" w14:textId="32C307B6" w:rsidR="00D72B0B" w:rsidRPr="002D7D37" w:rsidRDefault="007A1591" w:rsidP="00D72B0B">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E2C83" w14:textId="5417E9E0" w:rsidR="00D72B0B" w:rsidRPr="002D7D37" w:rsidRDefault="007A1591" w:rsidP="007A1591">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4 retiros en Cajeros automáticos Scotiabank</w:t>
            </w:r>
          </w:p>
        </w:tc>
        <w:tc>
          <w:tcPr>
            <w:tcW w:w="1417" w:type="dxa"/>
            <w:tcBorders>
              <w:top w:val="single" w:sz="4" w:space="0" w:color="auto"/>
              <w:left w:val="single" w:sz="4" w:space="0" w:color="auto"/>
              <w:bottom w:val="single" w:sz="4" w:space="0" w:color="auto"/>
              <w:right w:val="single" w:sz="4" w:space="0" w:color="auto"/>
            </w:tcBorders>
            <w:vAlign w:val="center"/>
          </w:tcPr>
          <w:p w14:paraId="569E74A8" w14:textId="34742605" w:rsidR="00D72B0B" w:rsidRPr="002D7D37" w:rsidRDefault="007A1591" w:rsidP="007A1591">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4 retiros en Cajeros automáticos Scotiabank</w:t>
            </w:r>
          </w:p>
        </w:tc>
      </w:tr>
      <w:tr w:rsidR="00D72B0B" w:rsidRPr="002D7D37" w14:paraId="69CBD486" w14:textId="77777777" w:rsidTr="002D7D37">
        <w:trPr>
          <w:trHeight w:val="199"/>
          <w:jc w:val="cent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7A0F0967" w14:textId="29D8F271" w:rsidR="00D72B0B" w:rsidRPr="002D7D37" w:rsidRDefault="00D72B0B" w:rsidP="002D7D37">
            <w:pPr>
              <w:pStyle w:val="Prrafodelista"/>
              <w:numPr>
                <w:ilvl w:val="0"/>
                <w:numId w:val="18"/>
              </w:numPr>
              <w:ind w:left="351"/>
              <w:jc w:val="both"/>
              <w:rPr>
                <w:rFonts w:ascii="Arial Narrow" w:hAnsi="Arial Narrow" w:cs="Calibri"/>
                <w:b/>
                <w:bCs/>
                <w:color w:val="000000"/>
                <w:sz w:val="22"/>
                <w:szCs w:val="22"/>
                <w:lang w:val="es-PE" w:eastAsia="es-PE"/>
              </w:rPr>
            </w:pPr>
            <w:r w:rsidRPr="002D7D37">
              <w:rPr>
                <w:rFonts w:ascii="Arial Narrow" w:hAnsi="Arial Narrow" w:cs="Calibri"/>
                <w:color w:val="000000"/>
                <w:sz w:val="22"/>
                <w:szCs w:val="22"/>
                <w:lang w:val="es-PE" w:eastAsia="es-PE"/>
              </w:rPr>
              <w:t>Depósitos</w:t>
            </w:r>
            <w:r w:rsidR="00A32185" w:rsidRPr="002D7D37">
              <w:rPr>
                <w:rFonts w:ascii="Arial Narrow" w:hAnsi="Arial Narrow" w:cs="Calibri"/>
                <w:color w:val="000000"/>
                <w:sz w:val="22"/>
                <w:szCs w:val="22"/>
                <w:lang w:val="es-PE" w:eastAsia="es-PE"/>
              </w:rPr>
              <w:t xml:space="preserve"> y</w:t>
            </w:r>
            <w:r w:rsidR="007A1591" w:rsidRPr="002D7D37">
              <w:rPr>
                <w:rFonts w:ascii="Arial Narrow" w:hAnsi="Arial Narrow" w:cs="Calibri"/>
                <w:color w:val="000000"/>
                <w:sz w:val="22"/>
                <w:szCs w:val="22"/>
                <w:lang w:val="es-PE" w:eastAsia="es-PE"/>
              </w:rPr>
              <w:t>/o</w:t>
            </w:r>
            <w:r w:rsidR="00A32185" w:rsidRPr="002D7D37">
              <w:rPr>
                <w:rFonts w:ascii="Arial Narrow" w:hAnsi="Arial Narrow" w:cs="Calibri"/>
                <w:color w:val="000000"/>
                <w:sz w:val="22"/>
                <w:szCs w:val="22"/>
                <w:lang w:val="es-PE" w:eastAsia="es-PE"/>
              </w:rPr>
              <w:t xml:space="preserve"> transferencias entre cuentas del Banco </w:t>
            </w:r>
            <w:r w:rsidR="00E8192D" w:rsidRPr="002D7D37">
              <w:rPr>
                <w:rFonts w:ascii="Arial Narrow" w:hAnsi="Arial Narrow" w:cs="Calibri"/>
                <w:color w:val="000000"/>
                <w:sz w:val="22"/>
                <w:szCs w:val="22"/>
                <w:lang w:val="es-PE" w:eastAsia="es-PE"/>
              </w:rPr>
              <w:t>por</w:t>
            </w:r>
            <w:r w:rsidR="007A1591" w:rsidRPr="002D7D37">
              <w:rPr>
                <w:rFonts w:ascii="Arial Narrow" w:hAnsi="Arial Narrow" w:cs="Calibri"/>
                <w:color w:val="000000"/>
                <w:sz w:val="22"/>
                <w:szCs w:val="22"/>
                <w:lang w:val="es-PE" w:eastAsia="es-PE"/>
              </w:rPr>
              <w:t xml:space="preserve"> </w:t>
            </w:r>
            <w:r w:rsidRPr="002D7D37">
              <w:rPr>
                <w:rFonts w:ascii="Arial Narrow" w:hAnsi="Arial Narrow" w:cs="Calibri"/>
                <w:color w:val="000000"/>
                <w:sz w:val="22"/>
                <w:szCs w:val="22"/>
                <w:lang w:val="es-PE" w:eastAsia="es-PE"/>
              </w:rPr>
              <w:t>Cajeros Automáticos Scotiabank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8B79E" w14:textId="6A71F161" w:rsidR="00D72B0B" w:rsidRPr="002D7D37" w:rsidRDefault="00D72B0B" w:rsidP="00D72B0B">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2126" w:type="dxa"/>
            <w:tcBorders>
              <w:top w:val="single" w:sz="4" w:space="0" w:color="auto"/>
              <w:left w:val="single" w:sz="4" w:space="0" w:color="auto"/>
              <w:bottom w:val="single" w:sz="4" w:space="0" w:color="auto"/>
              <w:right w:val="single" w:sz="4" w:space="0" w:color="auto"/>
            </w:tcBorders>
            <w:vAlign w:val="center"/>
          </w:tcPr>
          <w:p w14:paraId="53D90456" w14:textId="304600B6" w:rsidR="00D72B0B" w:rsidRPr="002D7D37" w:rsidRDefault="00D72B0B" w:rsidP="00D72B0B">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82C36" w14:textId="0896243B" w:rsidR="00D72B0B" w:rsidRPr="002D7D37" w:rsidRDefault="00D72B0B" w:rsidP="00D72B0B">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4ECB5" w14:textId="02F8A44F" w:rsidR="00D72B0B" w:rsidRPr="002D7D37" w:rsidRDefault="00D72B0B" w:rsidP="00D72B0B">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C9B479" w14:textId="17C41902" w:rsidR="00D72B0B" w:rsidRPr="002D7D37" w:rsidRDefault="00D72B0B" w:rsidP="00D72B0B">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D3BD5" w14:textId="59001EF2" w:rsidR="00D72B0B" w:rsidRPr="002D7D37" w:rsidRDefault="00D72B0B" w:rsidP="00D72B0B">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1417" w:type="dxa"/>
            <w:tcBorders>
              <w:top w:val="single" w:sz="4" w:space="0" w:color="auto"/>
              <w:left w:val="single" w:sz="4" w:space="0" w:color="auto"/>
              <w:bottom w:val="single" w:sz="4" w:space="0" w:color="auto"/>
              <w:right w:val="single" w:sz="4" w:space="0" w:color="auto"/>
            </w:tcBorders>
            <w:vAlign w:val="center"/>
          </w:tcPr>
          <w:p w14:paraId="488D24DC" w14:textId="74B003C0" w:rsidR="00D72B0B" w:rsidRPr="002D7D37" w:rsidRDefault="00D72B0B" w:rsidP="00D72B0B">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r>
      <w:tr w:rsidR="00D72B0B" w:rsidRPr="002D7D37" w14:paraId="721E1ABD" w14:textId="77777777" w:rsidTr="002D7D37">
        <w:trPr>
          <w:trHeight w:val="695"/>
          <w:jc w:val="center"/>
        </w:trPr>
        <w:tc>
          <w:tcPr>
            <w:tcW w:w="15876"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1BD2694B" w14:textId="0B7E6698" w:rsidR="00D72B0B" w:rsidRPr="002D7D37" w:rsidRDefault="00D72B0B" w:rsidP="002D7D37">
            <w:pPr>
              <w:jc w:val="both"/>
              <w:rPr>
                <w:rFonts w:ascii="Arial Narrow" w:hAnsi="Arial Narrow" w:cs="Calibri"/>
                <w:color w:val="000000"/>
                <w:sz w:val="18"/>
                <w:szCs w:val="18"/>
                <w:lang w:val="es-PE" w:eastAsia="es-PE"/>
              </w:rPr>
            </w:pPr>
            <w:r w:rsidRPr="002D7D37">
              <w:rPr>
                <w:rFonts w:ascii="Arial Narrow" w:hAnsi="Arial Narrow" w:cs="Calibri"/>
                <w:color w:val="000000"/>
                <w:sz w:val="22"/>
                <w:szCs w:val="22"/>
                <w:lang w:val="es-PE" w:eastAsia="es-PE"/>
              </w:rPr>
              <w:t>Adicionalmente las operaciones de consulta de saldos y movimientos realizadas por los siguientes canales son libres de costo: Banca Telefónica, Terminal de Pagos y Consultas, Cajeros Automáticos Scotiabank, Scotia en Línea y App Scotiabank. Lugares de Retiro: Red de Agencias, Cajeros Automáticos Scotiabank, Cajeros Express y Agentes Scotiabank. Siempre con Tarjeta de Débito y DNI para el caso de Red de Agencias.</w:t>
            </w:r>
          </w:p>
        </w:tc>
      </w:tr>
      <w:tr w:rsidR="00D72B0B" w:rsidRPr="002D7D37" w14:paraId="18171EDF" w14:textId="43C6F936" w:rsidTr="002D7D37">
        <w:trPr>
          <w:trHeight w:val="199"/>
          <w:jc w:val="center"/>
        </w:trPr>
        <w:tc>
          <w:tcPr>
            <w:tcW w:w="1445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7EAF47" w14:textId="1F42EFDC" w:rsidR="00D72B0B" w:rsidRPr="002D7D37" w:rsidRDefault="00D72B0B" w:rsidP="00D72B0B">
            <w:pP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COMISIONES</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536A47" w14:textId="77777777" w:rsidR="00D72B0B" w:rsidRPr="002D7D37" w:rsidRDefault="00D72B0B" w:rsidP="00D72B0B">
            <w:pPr>
              <w:rPr>
                <w:rFonts w:ascii="Arial Narrow" w:hAnsi="Arial Narrow" w:cs="Calibri"/>
                <w:b/>
                <w:bCs/>
                <w:color w:val="000000"/>
                <w:sz w:val="18"/>
                <w:szCs w:val="18"/>
                <w:lang w:val="es-PE" w:eastAsia="es-PE"/>
              </w:rPr>
            </w:pPr>
          </w:p>
        </w:tc>
      </w:tr>
      <w:tr w:rsidR="00D72B0B" w:rsidRPr="002D7D37" w14:paraId="239D843D" w14:textId="72210D0B" w:rsidTr="002D7D37">
        <w:trPr>
          <w:trHeight w:val="89"/>
          <w:jc w:val="center"/>
        </w:trPr>
        <w:tc>
          <w:tcPr>
            <w:tcW w:w="4111" w:type="dxa"/>
            <w:tcBorders>
              <w:top w:val="single" w:sz="4" w:space="0" w:color="auto"/>
              <w:left w:val="single" w:sz="4" w:space="0" w:color="auto"/>
              <w:right w:val="single" w:sz="4" w:space="0" w:color="auto"/>
            </w:tcBorders>
            <w:shd w:val="clear" w:color="000000" w:fill="FFFFFF"/>
            <w:vAlign w:val="center"/>
            <w:hideMark/>
          </w:tcPr>
          <w:p w14:paraId="239D8436" w14:textId="77777777" w:rsidR="00D72B0B" w:rsidRPr="002D7D37" w:rsidRDefault="00D72B0B" w:rsidP="00D72B0B">
            <w:pPr>
              <w:jc w:val="both"/>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Categoría: Operaciones en cuenta</w:t>
            </w:r>
          </w:p>
        </w:tc>
        <w:tc>
          <w:tcPr>
            <w:tcW w:w="1134" w:type="dxa"/>
            <w:tcBorders>
              <w:top w:val="single" w:sz="4" w:space="0" w:color="auto"/>
              <w:left w:val="single" w:sz="4" w:space="0" w:color="auto"/>
              <w:right w:val="single" w:sz="4" w:space="0" w:color="auto"/>
            </w:tcBorders>
            <w:shd w:val="clear" w:color="000000" w:fill="FFFFFF"/>
            <w:vAlign w:val="center"/>
            <w:hideMark/>
          </w:tcPr>
          <w:p w14:paraId="239D8437"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126" w:type="dxa"/>
            <w:tcBorders>
              <w:top w:val="single" w:sz="4" w:space="0" w:color="auto"/>
              <w:left w:val="single" w:sz="4" w:space="0" w:color="auto"/>
              <w:right w:val="single" w:sz="4" w:space="0" w:color="auto"/>
            </w:tcBorders>
            <w:shd w:val="clear" w:color="000000" w:fill="FFFFFF"/>
          </w:tcPr>
          <w:p w14:paraId="33470121" w14:textId="77777777" w:rsidR="00D72B0B" w:rsidRPr="002D7D37" w:rsidRDefault="00D72B0B" w:rsidP="00D72B0B">
            <w:pPr>
              <w:jc w:val="center"/>
              <w:rPr>
                <w:rFonts w:ascii="Arial Narrow" w:hAnsi="Arial Narrow" w:cs="Calibri"/>
                <w:b/>
                <w:bCs/>
                <w:color w:val="FFFFFF"/>
                <w:sz w:val="18"/>
                <w:szCs w:val="18"/>
                <w:lang w:val="es-PE" w:eastAsia="es-PE"/>
              </w:rPr>
            </w:pPr>
          </w:p>
        </w:tc>
        <w:tc>
          <w:tcPr>
            <w:tcW w:w="1843" w:type="dxa"/>
            <w:gridSpan w:val="2"/>
            <w:tcBorders>
              <w:top w:val="single" w:sz="4" w:space="0" w:color="auto"/>
              <w:left w:val="single" w:sz="4" w:space="0" w:color="auto"/>
              <w:right w:val="single" w:sz="4" w:space="0" w:color="auto"/>
            </w:tcBorders>
            <w:shd w:val="clear" w:color="000000" w:fill="FFFFFF"/>
            <w:vAlign w:val="center"/>
            <w:hideMark/>
          </w:tcPr>
          <w:p w14:paraId="239D8438" w14:textId="5F935C41" w:rsidR="00D72B0B" w:rsidRPr="002D7D37" w:rsidRDefault="00D72B0B" w:rsidP="00D72B0B">
            <w:pPr>
              <w:jc w:val="center"/>
              <w:rPr>
                <w:rFonts w:ascii="Arial Narrow" w:hAnsi="Arial Narrow" w:cs="Calibri"/>
                <w:b/>
                <w:bCs/>
                <w:color w:val="FFFFFF"/>
                <w:sz w:val="18"/>
                <w:szCs w:val="18"/>
                <w:lang w:val="es-PE" w:eastAsia="es-PE"/>
              </w:rPr>
            </w:pPr>
            <w:r w:rsidRPr="002D7D37">
              <w:rPr>
                <w:rFonts w:ascii="Arial Narrow" w:hAnsi="Arial Narrow" w:cs="Calibri"/>
                <w:b/>
                <w:bCs/>
                <w:color w:val="FFFFFF"/>
                <w:sz w:val="18"/>
                <w:szCs w:val="18"/>
                <w:lang w:val="es-PE" w:eastAsia="es-PE"/>
              </w:rPr>
              <w:t> </w:t>
            </w:r>
          </w:p>
        </w:tc>
        <w:tc>
          <w:tcPr>
            <w:tcW w:w="2693" w:type="dxa"/>
            <w:gridSpan w:val="2"/>
            <w:tcBorders>
              <w:top w:val="single" w:sz="4" w:space="0" w:color="auto"/>
              <w:left w:val="single" w:sz="4" w:space="0" w:color="auto"/>
              <w:right w:val="single" w:sz="4" w:space="0" w:color="auto"/>
            </w:tcBorders>
            <w:shd w:val="clear" w:color="000000" w:fill="FFFFFF"/>
            <w:vAlign w:val="center"/>
            <w:hideMark/>
          </w:tcPr>
          <w:p w14:paraId="239D8439" w14:textId="77777777" w:rsidR="00D72B0B" w:rsidRPr="002D7D37" w:rsidRDefault="00D72B0B" w:rsidP="00D72B0B">
            <w:pPr>
              <w:jc w:val="center"/>
              <w:rPr>
                <w:rFonts w:ascii="Arial Narrow" w:hAnsi="Arial Narrow" w:cs="Calibri"/>
                <w:b/>
                <w:bCs/>
                <w:color w:val="FFFFFF"/>
                <w:sz w:val="18"/>
                <w:szCs w:val="18"/>
                <w:lang w:val="es-PE" w:eastAsia="es-PE"/>
              </w:rPr>
            </w:pPr>
            <w:r w:rsidRPr="002D7D37">
              <w:rPr>
                <w:rFonts w:ascii="Arial Narrow" w:hAnsi="Arial Narrow" w:cs="Calibri"/>
                <w:b/>
                <w:bCs/>
                <w:color w:val="FFFFFF"/>
                <w:sz w:val="18"/>
                <w:szCs w:val="18"/>
                <w:lang w:val="es-PE" w:eastAsia="es-PE"/>
              </w:rPr>
              <w:t> </w:t>
            </w:r>
          </w:p>
        </w:tc>
        <w:tc>
          <w:tcPr>
            <w:tcW w:w="1418" w:type="dxa"/>
            <w:tcBorders>
              <w:top w:val="single" w:sz="4" w:space="0" w:color="auto"/>
              <w:left w:val="single" w:sz="4" w:space="0" w:color="auto"/>
              <w:right w:val="single" w:sz="4" w:space="0" w:color="auto"/>
            </w:tcBorders>
            <w:shd w:val="clear" w:color="000000" w:fill="FFFFFF"/>
            <w:vAlign w:val="center"/>
            <w:hideMark/>
          </w:tcPr>
          <w:p w14:paraId="239D843A" w14:textId="77777777" w:rsidR="00D72B0B" w:rsidRPr="002D7D37" w:rsidRDefault="00D72B0B" w:rsidP="00D72B0B">
            <w:pPr>
              <w:jc w:val="center"/>
              <w:rPr>
                <w:rFonts w:ascii="Arial Narrow" w:hAnsi="Arial Narrow" w:cs="Calibri"/>
                <w:b/>
                <w:bCs/>
                <w:color w:val="FFFFFF"/>
                <w:sz w:val="18"/>
                <w:szCs w:val="18"/>
                <w:lang w:val="es-PE" w:eastAsia="es-PE"/>
              </w:rPr>
            </w:pPr>
            <w:r w:rsidRPr="002D7D37">
              <w:rPr>
                <w:rFonts w:ascii="Arial Narrow" w:hAnsi="Arial Narrow" w:cs="Calibri"/>
                <w:b/>
                <w:bCs/>
                <w:color w:val="FFFFFF"/>
                <w:sz w:val="18"/>
                <w:szCs w:val="18"/>
                <w:lang w:val="es-PE" w:eastAsia="es-PE"/>
              </w:rPr>
              <w:t> </w:t>
            </w:r>
          </w:p>
        </w:tc>
        <w:tc>
          <w:tcPr>
            <w:tcW w:w="1134" w:type="dxa"/>
            <w:tcBorders>
              <w:top w:val="single" w:sz="4" w:space="0" w:color="auto"/>
              <w:left w:val="single" w:sz="4" w:space="0" w:color="auto"/>
              <w:right w:val="single" w:sz="4" w:space="0" w:color="auto"/>
            </w:tcBorders>
            <w:shd w:val="clear" w:color="000000" w:fill="FFFFFF"/>
            <w:vAlign w:val="center"/>
            <w:hideMark/>
          </w:tcPr>
          <w:p w14:paraId="239D843B" w14:textId="77777777" w:rsidR="00D72B0B" w:rsidRPr="002D7D37" w:rsidRDefault="00D72B0B" w:rsidP="00D72B0B">
            <w:pPr>
              <w:jc w:val="center"/>
              <w:rPr>
                <w:rFonts w:ascii="Arial Narrow" w:hAnsi="Arial Narrow" w:cs="Calibri"/>
                <w:b/>
                <w:bCs/>
                <w:color w:val="FFFFFF"/>
                <w:sz w:val="18"/>
                <w:szCs w:val="18"/>
                <w:lang w:val="es-PE" w:eastAsia="es-PE"/>
              </w:rPr>
            </w:pPr>
            <w:r w:rsidRPr="002D7D37">
              <w:rPr>
                <w:rFonts w:ascii="Arial Narrow" w:hAnsi="Arial Narrow" w:cs="Calibri"/>
                <w:b/>
                <w:bCs/>
                <w:color w:val="FFFFFF"/>
                <w:sz w:val="18"/>
                <w:szCs w:val="18"/>
                <w:lang w:val="es-PE" w:eastAsia="es-PE"/>
              </w:rPr>
              <w:t> </w:t>
            </w:r>
          </w:p>
        </w:tc>
        <w:tc>
          <w:tcPr>
            <w:tcW w:w="1417" w:type="dxa"/>
            <w:tcBorders>
              <w:top w:val="single" w:sz="4" w:space="0" w:color="auto"/>
              <w:left w:val="single" w:sz="4" w:space="0" w:color="auto"/>
              <w:right w:val="single" w:sz="4" w:space="0" w:color="auto"/>
            </w:tcBorders>
            <w:shd w:val="clear" w:color="000000" w:fill="FFFFFF"/>
          </w:tcPr>
          <w:p w14:paraId="78FE445F" w14:textId="77777777" w:rsidR="00D72B0B" w:rsidRPr="002D7D37" w:rsidRDefault="00D72B0B" w:rsidP="00D72B0B">
            <w:pPr>
              <w:jc w:val="center"/>
              <w:rPr>
                <w:rFonts w:ascii="Arial Narrow" w:hAnsi="Arial Narrow" w:cs="Calibri"/>
                <w:b/>
                <w:bCs/>
                <w:color w:val="FFFFFF"/>
                <w:sz w:val="18"/>
                <w:szCs w:val="18"/>
                <w:lang w:val="es-PE" w:eastAsia="es-PE"/>
              </w:rPr>
            </w:pPr>
          </w:p>
        </w:tc>
      </w:tr>
      <w:tr w:rsidR="00D72B0B" w:rsidRPr="002D7D37" w14:paraId="239D8445" w14:textId="4D91E793" w:rsidTr="002D7D37">
        <w:trPr>
          <w:trHeight w:val="181"/>
          <w:jc w:val="center"/>
        </w:trPr>
        <w:tc>
          <w:tcPr>
            <w:tcW w:w="4111" w:type="dxa"/>
            <w:tcBorders>
              <w:left w:val="single" w:sz="4" w:space="0" w:color="auto"/>
              <w:right w:val="single" w:sz="4" w:space="0" w:color="auto"/>
            </w:tcBorders>
            <w:shd w:val="clear" w:color="000000" w:fill="FFFFFF"/>
            <w:vAlign w:val="center"/>
            <w:hideMark/>
          </w:tcPr>
          <w:p w14:paraId="239D843E" w14:textId="5D942D7C" w:rsidR="00D72B0B" w:rsidRPr="002D7D37" w:rsidRDefault="00D72B0B" w:rsidP="00D72B0B">
            <w:pPr>
              <w:ind w:left="209"/>
              <w:jc w:val="both"/>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Denominación: Operaciones en otra localidad</w:t>
            </w:r>
          </w:p>
        </w:tc>
        <w:tc>
          <w:tcPr>
            <w:tcW w:w="1134" w:type="dxa"/>
            <w:tcBorders>
              <w:left w:val="single" w:sz="4" w:space="0" w:color="auto"/>
              <w:right w:val="single" w:sz="4" w:space="0" w:color="auto"/>
            </w:tcBorders>
            <w:shd w:val="clear" w:color="auto" w:fill="auto"/>
            <w:vAlign w:val="center"/>
            <w:hideMark/>
          </w:tcPr>
          <w:p w14:paraId="239D843F"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126" w:type="dxa"/>
            <w:tcBorders>
              <w:left w:val="single" w:sz="4" w:space="0" w:color="auto"/>
              <w:right w:val="single" w:sz="4" w:space="0" w:color="auto"/>
            </w:tcBorders>
          </w:tcPr>
          <w:p w14:paraId="03281458" w14:textId="77777777" w:rsidR="00D72B0B" w:rsidRPr="002D7D37" w:rsidRDefault="00D72B0B" w:rsidP="00D72B0B">
            <w:pPr>
              <w:jc w:val="center"/>
              <w:rPr>
                <w:rFonts w:ascii="Arial Narrow" w:hAnsi="Arial Narrow" w:cs="Calibri"/>
                <w:b/>
                <w:bCs/>
                <w:color w:val="FFFFFF"/>
                <w:sz w:val="18"/>
                <w:szCs w:val="18"/>
                <w:lang w:val="es-PE" w:eastAsia="es-PE"/>
              </w:rPr>
            </w:pPr>
          </w:p>
        </w:tc>
        <w:tc>
          <w:tcPr>
            <w:tcW w:w="1843" w:type="dxa"/>
            <w:gridSpan w:val="2"/>
            <w:tcBorders>
              <w:left w:val="single" w:sz="4" w:space="0" w:color="auto"/>
              <w:right w:val="single" w:sz="4" w:space="0" w:color="auto"/>
            </w:tcBorders>
            <w:shd w:val="clear" w:color="000000" w:fill="FFFFFF"/>
            <w:vAlign w:val="center"/>
            <w:hideMark/>
          </w:tcPr>
          <w:p w14:paraId="239D8440" w14:textId="46032ED2" w:rsidR="00D72B0B" w:rsidRPr="002D7D37" w:rsidRDefault="00D72B0B" w:rsidP="00D72B0B">
            <w:pPr>
              <w:jc w:val="center"/>
              <w:rPr>
                <w:rFonts w:ascii="Arial Narrow" w:hAnsi="Arial Narrow" w:cs="Calibri"/>
                <w:b/>
                <w:bCs/>
                <w:color w:val="FFFFFF"/>
                <w:sz w:val="18"/>
                <w:szCs w:val="18"/>
                <w:lang w:val="es-PE" w:eastAsia="es-PE"/>
              </w:rPr>
            </w:pPr>
            <w:r w:rsidRPr="002D7D37">
              <w:rPr>
                <w:rFonts w:ascii="Arial Narrow" w:hAnsi="Arial Narrow" w:cs="Calibri"/>
                <w:b/>
                <w:bCs/>
                <w:color w:val="FFFFFF"/>
                <w:sz w:val="18"/>
                <w:szCs w:val="18"/>
                <w:lang w:val="es-PE" w:eastAsia="es-PE"/>
              </w:rPr>
              <w:t> </w:t>
            </w:r>
          </w:p>
        </w:tc>
        <w:tc>
          <w:tcPr>
            <w:tcW w:w="2693" w:type="dxa"/>
            <w:gridSpan w:val="2"/>
            <w:tcBorders>
              <w:left w:val="single" w:sz="4" w:space="0" w:color="auto"/>
              <w:right w:val="single" w:sz="4" w:space="0" w:color="auto"/>
            </w:tcBorders>
            <w:shd w:val="clear" w:color="000000" w:fill="FFFFFF"/>
            <w:vAlign w:val="center"/>
            <w:hideMark/>
          </w:tcPr>
          <w:p w14:paraId="239D8441" w14:textId="77777777" w:rsidR="00D72B0B" w:rsidRPr="002D7D37" w:rsidRDefault="00D72B0B" w:rsidP="00D72B0B">
            <w:pPr>
              <w:jc w:val="center"/>
              <w:rPr>
                <w:rFonts w:ascii="Arial Narrow" w:hAnsi="Arial Narrow" w:cs="Calibri"/>
                <w:b/>
                <w:bCs/>
                <w:color w:val="FFFFFF"/>
                <w:sz w:val="18"/>
                <w:szCs w:val="18"/>
                <w:lang w:val="es-PE" w:eastAsia="es-PE"/>
              </w:rPr>
            </w:pPr>
            <w:r w:rsidRPr="002D7D37">
              <w:rPr>
                <w:rFonts w:ascii="Arial Narrow" w:hAnsi="Arial Narrow" w:cs="Calibri"/>
                <w:b/>
                <w:bCs/>
                <w:color w:val="FFFFFF"/>
                <w:sz w:val="18"/>
                <w:szCs w:val="18"/>
                <w:lang w:val="es-PE" w:eastAsia="es-PE"/>
              </w:rPr>
              <w:t> </w:t>
            </w:r>
          </w:p>
        </w:tc>
        <w:tc>
          <w:tcPr>
            <w:tcW w:w="1418" w:type="dxa"/>
            <w:tcBorders>
              <w:left w:val="single" w:sz="4" w:space="0" w:color="auto"/>
              <w:right w:val="single" w:sz="4" w:space="0" w:color="auto"/>
            </w:tcBorders>
            <w:shd w:val="clear" w:color="000000" w:fill="FFFFFF"/>
            <w:vAlign w:val="center"/>
            <w:hideMark/>
          </w:tcPr>
          <w:p w14:paraId="239D8442" w14:textId="77777777" w:rsidR="00D72B0B" w:rsidRPr="002D7D37" w:rsidRDefault="00D72B0B" w:rsidP="00D72B0B">
            <w:pPr>
              <w:jc w:val="center"/>
              <w:rPr>
                <w:rFonts w:ascii="Arial Narrow" w:hAnsi="Arial Narrow" w:cs="Calibri"/>
                <w:b/>
                <w:bCs/>
                <w:color w:val="FFFFFF"/>
                <w:sz w:val="18"/>
                <w:szCs w:val="18"/>
                <w:lang w:val="es-PE" w:eastAsia="es-PE"/>
              </w:rPr>
            </w:pPr>
            <w:r w:rsidRPr="002D7D37">
              <w:rPr>
                <w:rFonts w:ascii="Arial Narrow" w:hAnsi="Arial Narrow" w:cs="Calibri"/>
                <w:b/>
                <w:bCs/>
                <w:color w:val="FFFFFF"/>
                <w:sz w:val="18"/>
                <w:szCs w:val="18"/>
                <w:lang w:val="es-PE" w:eastAsia="es-PE"/>
              </w:rPr>
              <w:t> </w:t>
            </w:r>
          </w:p>
        </w:tc>
        <w:tc>
          <w:tcPr>
            <w:tcW w:w="1134" w:type="dxa"/>
            <w:tcBorders>
              <w:left w:val="single" w:sz="4" w:space="0" w:color="auto"/>
              <w:right w:val="single" w:sz="4" w:space="0" w:color="auto"/>
            </w:tcBorders>
            <w:shd w:val="clear" w:color="000000" w:fill="FFFFFF"/>
            <w:vAlign w:val="center"/>
            <w:hideMark/>
          </w:tcPr>
          <w:p w14:paraId="239D8443" w14:textId="77777777" w:rsidR="00D72B0B" w:rsidRPr="002D7D37" w:rsidRDefault="00D72B0B" w:rsidP="00D72B0B">
            <w:pPr>
              <w:jc w:val="center"/>
              <w:rPr>
                <w:rFonts w:ascii="Arial Narrow" w:hAnsi="Arial Narrow" w:cs="Calibri"/>
                <w:b/>
                <w:bCs/>
                <w:color w:val="FFFFFF"/>
                <w:sz w:val="18"/>
                <w:szCs w:val="18"/>
                <w:lang w:val="es-PE" w:eastAsia="es-PE"/>
              </w:rPr>
            </w:pPr>
            <w:r w:rsidRPr="002D7D37">
              <w:rPr>
                <w:rFonts w:ascii="Arial Narrow" w:hAnsi="Arial Narrow" w:cs="Calibri"/>
                <w:b/>
                <w:bCs/>
                <w:color w:val="FFFFFF"/>
                <w:sz w:val="18"/>
                <w:szCs w:val="18"/>
                <w:lang w:val="es-PE" w:eastAsia="es-PE"/>
              </w:rPr>
              <w:t> </w:t>
            </w:r>
          </w:p>
        </w:tc>
        <w:tc>
          <w:tcPr>
            <w:tcW w:w="1417" w:type="dxa"/>
            <w:tcBorders>
              <w:left w:val="single" w:sz="4" w:space="0" w:color="auto"/>
              <w:right w:val="single" w:sz="4" w:space="0" w:color="auto"/>
            </w:tcBorders>
            <w:shd w:val="clear" w:color="000000" w:fill="FFFFFF"/>
          </w:tcPr>
          <w:p w14:paraId="716DBE01" w14:textId="77777777" w:rsidR="00D72B0B" w:rsidRPr="002D7D37" w:rsidRDefault="00D72B0B" w:rsidP="00D72B0B">
            <w:pPr>
              <w:jc w:val="center"/>
              <w:rPr>
                <w:rFonts w:ascii="Arial Narrow" w:hAnsi="Arial Narrow" w:cs="Calibri"/>
                <w:b/>
                <w:bCs/>
                <w:color w:val="FFFFFF"/>
                <w:sz w:val="18"/>
                <w:szCs w:val="18"/>
                <w:lang w:val="es-PE" w:eastAsia="es-PE"/>
              </w:rPr>
            </w:pPr>
          </w:p>
        </w:tc>
      </w:tr>
      <w:tr w:rsidR="00D72B0B" w:rsidRPr="002D7D37" w14:paraId="239D844D" w14:textId="1A1F10C5" w:rsidTr="002D7D37">
        <w:trPr>
          <w:trHeight w:val="232"/>
          <w:jc w:val="center"/>
        </w:trPr>
        <w:tc>
          <w:tcPr>
            <w:tcW w:w="4111" w:type="dxa"/>
            <w:tcBorders>
              <w:left w:val="single" w:sz="4" w:space="0" w:color="auto"/>
              <w:right w:val="single" w:sz="4" w:space="0" w:color="auto"/>
            </w:tcBorders>
            <w:shd w:val="clear" w:color="auto" w:fill="auto"/>
            <w:vAlign w:val="center"/>
            <w:hideMark/>
          </w:tcPr>
          <w:p w14:paraId="239D8446" w14:textId="77777777" w:rsidR="00D72B0B" w:rsidRPr="002D7D37" w:rsidRDefault="00D72B0B" w:rsidP="00D72B0B">
            <w:pPr>
              <w:ind w:firstLineChars="200" w:firstLine="440"/>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xml:space="preserve">Depósito </w:t>
            </w:r>
            <w:proofErr w:type="spellStart"/>
            <w:r w:rsidRPr="002D7D37">
              <w:rPr>
                <w:rFonts w:ascii="Arial Narrow" w:hAnsi="Arial Narrow" w:cs="Calibri"/>
                <w:color w:val="000000"/>
                <w:sz w:val="22"/>
                <w:szCs w:val="22"/>
                <w:lang w:val="es-PE" w:eastAsia="es-PE"/>
              </w:rPr>
              <w:t>Interplaza</w:t>
            </w:r>
            <w:proofErr w:type="spellEnd"/>
            <w:r w:rsidRPr="002D7D37">
              <w:rPr>
                <w:rFonts w:ascii="Arial Narrow" w:hAnsi="Arial Narrow" w:cs="Calibri"/>
                <w:color w:val="000000"/>
                <w:sz w:val="22"/>
                <w:szCs w:val="22"/>
                <w:lang w:val="es-PE" w:eastAsia="es-PE"/>
              </w:rPr>
              <w:t xml:space="preserve"> </w:t>
            </w:r>
            <w:r w:rsidRPr="002D7D37">
              <w:rPr>
                <w:rFonts w:ascii="Arial Narrow" w:hAnsi="Arial Narrow" w:cs="Calibri"/>
                <w:bCs/>
                <w:color w:val="000000"/>
                <w:sz w:val="22"/>
                <w:szCs w:val="22"/>
                <w:vertAlign w:val="superscript"/>
                <w:lang w:val="es-PE" w:eastAsia="es-PE"/>
              </w:rPr>
              <w:t>(</w:t>
            </w:r>
            <w:r w:rsidRPr="002D7D37">
              <w:rPr>
                <w:rFonts w:ascii="Arial Narrow" w:hAnsi="Arial Narrow" w:cs="Calibri"/>
                <w:color w:val="000000"/>
                <w:sz w:val="22"/>
                <w:szCs w:val="22"/>
                <w:vertAlign w:val="superscript"/>
                <w:lang w:val="es-PE" w:eastAsia="es-PE"/>
              </w:rPr>
              <w:t>3)</w:t>
            </w:r>
          </w:p>
        </w:tc>
        <w:tc>
          <w:tcPr>
            <w:tcW w:w="1134" w:type="dxa"/>
            <w:tcBorders>
              <w:left w:val="single" w:sz="4" w:space="0" w:color="auto"/>
              <w:right w:val="single" w:sz="4" w:space="0" w:color="auto"/>
            </w:tcBorders>
            <w:shd w:val="clear" w:color="auto" w:fill="auto"/>
            <w:vAlign w:val="center"/>
            <w:hideMark/>
          </w:tcPr>
          <w:p w14:paraId="239D8447"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2126" w:type="dxa"/>
            <w:tcBorders>
              <w:left w:val="single" w:sz="4" w:space="0" w:color="auto"/>
              <w:right w:val="single" w:sz="4" w:space="0" w:color="auto"/>
            </w:tcBorders>
            <w:vAlign w:val="center"/>
          </w:tcPr>
          <w:p w14:paraId="4AB7B7F7" w14:textId="34C6FBDE"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No aplica</w:t>
            </w:r>
          </w:p>
        </w:tc>
        <w:tc>
          <w:tcPr>
            <w:tcW w:w="1843" w:type="dxa"/>
            <w:gridSpan w:val="2"/>
            <w:tcBorders>
              <w:left w:val="single" w:sz="4" w:space="0" w:color="auto"/>
              <w:right w:val="single" w:sz="4" w:space="0" w:color="auto"/>
            </w:tcBorders>
            <w:shd w:val="clear" w:color="000000" w:fill="FFFFFF"/>
            <w:vAlign w:val="center"/>
            <w:hideMark/>
          </w:tcPr>
          <w:p w14:paraId="720B6A64"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p w14:paraId="239D8448" w14:textId="2523583E" w:rsidR="00D72B0B" w:rsidRPr="002D7D37" w:rsidRDefault="00D72B0B" w:rsidP="00D72B0B">
            <w:pPr>
              <w:jc w:val="center"/>
              <w:rPr>
                <w:rFonts w:ascii="Arial Narrow" w:hAnsi="Arial Narrow" w:cs="Calibri"/>
                <w:color w:val="000000"/>
                <w:sz w:val="18"/>
                <w:szCs w:val="18"/>
                <w:lang w:val="es-PE" w:eastAsia="es-PE"/>
              </w:rPr>
            </w:pPr>
          </w:p>
        </w:tc>
        <w:tc>
          <w:tcPr>
            <w:tcW w:w="2693" w:type="dxa"/>
            <w:gridSpan w:val="2"/>
            <w:tcBorders>
              <w:left w:val="single" w:sz="4" w:space="0" w:color="auto"/>
              <w:right w:val="single" w:sz="4" w:space="0" w:color="auto"/>
            </w:tcBorders>
            <w:shd w:val="clear" w:color="000000" w:fill="FFFFFF"/>
            <w:vAlign w:val="center"/>
            <w:hideMark/>
          </w:tcPr>
          <w:p w14:paraId="008E3468"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p w14:paraId="239D8449" w14:textId="1B573405" w:rsidR="00D72B0B" w:rsidRPr="002D7D37" w:rsidRDefault="00D72B0B" w:rsidP="00D72B0B">
            <w:pPr>
              <w:jc w:val="center"/>
              <w:rPr>
                <w:rFonts w:ascii="Arial Narrow" w:hAnsi="Arial Narrow" w:cs="Calibri"/>
                <w:color w:val="000000"/>
                <w:sz w:val="18"/>
                <w:szCs w:val="18"/>
                <w:lang w:val="es-PE" w:eastAsia="es-PE"/>
              </w:rPr>
            </w:pPr>
          </w:p>
        </w:tc>
        <w:tc>
          <w:tcPr>
            <w:tcW w:w="1418" w:type="dxa"/>
            <w:tcBorders>
              <w:left w:val="single" w:sz="4" w:space="0" w:color="auto"/>
              <w:right w:val="single" w:sz="4" w:space="0" w:color="auto"/>
            </w:tcBorders>
            <w:shd w:val="clear" w:color="000000" w:fill="FFFFFF"/>
            <w:vAlign w:val="center"/>
            <w:hideMark/>
          </w:tcPr>
          <w:p w14:paraId="239D844A"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1134" w:type="dxa"/>
            <w:tcBorders>
              <w:left w:val="single" w:sz="4" w:space="0" w:color="auto"/>
              <w:right w:val="single" w:sz="4" w:space="0" w:color="auto"/>
            </w:tcBorders>
            <w:shd w:val="clear" w:color="000000" w:fill="FFFFFF"/>
            <w:vAlign w:val="center"/>
            <w:hideMark/>
          </w:tcPr>
          <w:p w14:paraId="32C7A70A"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p w14:paraId="239D844B" w14:textId="15B74997" w:rsidR="00D72B0B" w:rsidRPr="002D7D37" w:rsidRDefault="00D72B0B" w:rsidP="00D72B0B">
            <w:pPr>
              <w:jc w:val="center"/>
              <w:rPr>
                <w:rFonts w:ascii="Arial Narrow" w:hAnsi="Arial Narrow" w:cs="Calibri"/>
                <w:color w:val="000000"/>
                <w:sz w:val="18"/>
                <w:szCs w:val="18"/>
                <w:lang w:val="es-PE" w:eastAsia="es-PE"/>
              </w:rPr>
            </w:pPr>
          </w:p>
        </w:tc>
        <w:tc>
          <w:tcPr>
            <w:tcW w:w="1417" w:type="dxa"/>
            <w:tcBorders>
              <w:left w:val="single" w:sz="4" w:space="0" w:color="auto"/>
              <w:right w:val="single" w:sz="4" w:space="0" w:color="auto"/>
            </w:tcBorders>
            <w:shd w:val="clear" w:color="000000" w:fill="FFFFFF"/>
            <w:vAlign w:val="center"/>
          </w:tcPr>
          <w:p w14:paraId="34D31854" w14:textId="2CD46171"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r>
      <w:tr w:rsidR="00D72B0B" w:rsidRPr="002D7D37" w14:paraId="239D847D" w14:textId="563DEA2E" w:rsidTr="002D7D37">
        <w:trPr>
          <w:trHeight w:val="89"/>
          <w:jc w:val="center"/>
        </w:trPr>
        <w:tc>
          <w:tcPr>
            <w:tcW w:w="4111" w:type="dxa"/>
            <w:tcBorders>
              <w:top w:val="single" w:sz="4" w:space="0" w:color="auto"/>
              <w:left w:val="single" w:sz="4" w:space="0" w:color="auto"/>
              <w:right w:val="single" w:sz="4" w:space="0" w:color="auto"/>
            </w:tcBorders>
            <w:shd w:val="clear" w:color="000000" w:fill="FFFFFF"/>
            <w:vAlign w:val="center"/>
            <w:hideMark/>
          </w:tcPr>
          <w:p w14:paraId="239D8476" w14:textId="77777777" w:rsidR="00D72B0B" w:rsidRPr="002D7D37" w:rsidRDefault="00D72B0B" w:rsidP="00D72B0B">
            <w:pPr>
              <w:jc w:val="both"/>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Categoría: Uso de canales</w:t>
            </w:r>
          </w:p>
        </w:tc>
        <w:tc>
          <w:tcPr>
            <w:tcW w:w="1134" w:type="dxa"/>
            <w:tcBorders>
              <w:top w:val="single" w:sz="4" w:space="0" w:color="auto"/>
              <w:left w:val="single" w:sz="4" w:space="0" w:color="auto"/>
              <w:right w:val="single" w:sz="4" w:space="0" w:color="auto"/>
            </w:tcBorders>
            <w:shd w:val="clear" w:color="auto" w:fill="auto"/>
            <w:vAlign w:val="center"/>
            <w:hideMark/>
          </w:tcPr>
          <w:p w14:paraId="239D8477"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126" w:type="dxa"/>
            <w:tcBorders>
              <w:top w:val="single" w:sz="4" w:space="0" w:color="auto"/>
              <w:left w:val="single" w:sz="4" w:space="0" w:color="auto"/>
              <w:right w:val="single" w:sz="4" w:space="0" w:color="auto"/>
            </w:tcBorders>
          </w:tcPr>
          <w:p w14:paraId="676CA84A" w14:textId="77777777" w:rsidR="00D72B0B" w:rsidRPr="002D7D37" w:rsidRDefault="00D72B0B" w:rsidP="00D72B0B">
            <w:pPr>
              <w:jc w:val="center"/>
              <w:rPr>
                <w:rFonts w:ascii="Arial Narrow" w:hAnsi="Arial Narrow" w:cs="Calibri"/>
                <w:color w:val="000000"/>
                <w:sz w:val="18"/>
                <w:szCs w:val="18"/>
                <w:lang w:val="es-PE" w:eastAsia="es-PE"/>
              </w:rPr>
            </w:pPr>
          </w:p>
        </w:tc>
        <w:tc>
          <w:tcPr>
            <w:tcW w:w="1843" w:type="dxa"/>
            <w:gridSpan w:val="2"/>
            <w:tcBorders>
              <w:top w:val="single" w:sz="4" w:space="0" w:color="auto"/>
              <w:left w:val="single" w:sz="4" w:space="0" w:color="auto"/>
              <w:right w:val="single" w:sz="4" w:space="0" w:color="auto"/>
            </w:tcBorders>
            <w:shd w:val="clear" w:color="000000" w:fill="FFFFFF"/>
            <w:vAlign w:val="center"/>
            <w:hideMark/>
          </w:tcPr>
          <w:p w14:paraId="239D8478" w14:textId="38712386"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693" w:type="dxa"/>
            <w:gridSpan w:val="2"/>
            <w:tcBorders>
              <w:top w:val="single" w:sz="4" w:space="0" w:color="auto"/>
              <w:left w:val="single" w:sz="4" w:space="0" w:color="auto"/>
              <w:right w:val="single" w:sz="4" w:space="0" w:color="auto"/>
            </w:tcBorders>
            <w:shd w:val="clear" w:color="000000" w:fill="FFFFFF"/>
            <w:vAlign w:val="center"/>
            <w:hideMark/>
          </w:tcPr>
          <w:p w14:paraId="239D8479"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8" w:type="dxa"/>
            <w:tcBorders>
              <w:top w:val="single" w:sz="4" w:space="0" w:color="auto"/>
              <w:left w:val="single" w:sz="4" w:space="0" w:color="auto"/>
              <w:right w:val="single" w:sz="4" w:space="0" w:color="auto"/>
            </w:tcBorders>
            <w:shd w:val="clear" w:color="000000" w:fill="FFFFFF"/>
            <w:vAlign w:val="center"/>
            <w:hideMark/>
          </w:tcPr>
          <w:p w14:paraId="239D847A"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134" w:type="dxa"/>
            <w:tcBorders>
              <w:top w:val="single" w:sz="4" w:space="0" w:color="auto"/>
              <w:left w:val="single" w:sz="4" w:space="0" w:color="auto"/>
              <w:right w:val="single" w:sz="4" w:space="0" w:color="auto"/>
            </w:tcBorders>
            <w:shd w:val="clear" w:color="000000" w:fill="FFFFFF"/>
            <w:vAlign w:val="center"/>
            <w:hideMark/>
          </w:tcPr>
          <w:p w14:paraId="239D847B"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7" w:type="dxa"/>
            <w:tcBorders>
              <w:top w:val="single" w:sz="4" w:space="0" w:color="auto"/>
              <w:left w:val="single" w:sz="4" w:space="0" w:color="auto"/>
              <w:right w:val="single" w:sz="4" w:space="0" w:color="auto"/>
            </w:tcBorders>
            <w:shd w:val="clear" w:color="000000" w:fill="FFFFFF"/>
          </w:tcPr>
          <w:p w14:paraId="204DBCF5" w14:textId="77777777" w:rsidR="00D72B0B" w:rsidRPr="002D7D37" w:rsidRDefault="00D72B0B" w:rsidP="00D72B0B">
            <w:pPr>
              <w:jc w:val="center"/>
              <w:rPr>
                <w:rFonts w:ascii="Arial Narrow" w:hAnsi="Arial Narrow" w:cs="Calibri"/>
                <w:color w:val="000000"/>
                <w:sz w:val="18"/>
                <w:szCs w:val="18"/>
                <w:lang w:val="es-PE" w:eastAsia="es-PE"/>
              </w:rPr>
            </w:pPr>
          </w:p>
        </w:tc>
      </w:tr>
      <w:tr w:rsidR="00D72B0B" w:rsidRPr="002D7D37" w14:paraId="239D8485" w14:textId="6156B91A" w:rsidTr="002D7D37">
        <w:trPr>
          <w:trHeight w:val="181"/>
          <w:jc w:val="center"/>
        </w:trPr>
        <w:tc>
          <w:tcPr>
            <w:tcW w:w="4111" w:type="dxa"/>
            <w:tcBorders>
              <w:left w:val="single" w:sz="4" w:space="0" w:color="auto"/>
              <w:right w:val="single" w:sz="4" w:space="0" w:color="auto"/>
            </w:tcBorders>
            <w:shd w:val="clear" w:color="000000" w:fill="FFFFFF"/>
            <w:vAlign w:val="center"/>
            <w:hideMark/>
          </w:tcPr>
          <w:p w14:paraId="239D847E" w14:textId="3DC712E0" w:rsidR="00D72B0B" w:rsidRPr="002D7D37" w:rsidRDefault="00D72B0B" w:rsidP="00D72B0B">
            <w:pPr>
              <w:ind w:left="209"/>
              <w:jc w:val="both"/>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Denominación: Operaciones en ventanilla</w:t>
            </w:r>
          </w:p>
        </w:tc>
        <w:tc>
          <w:tcPr>
            <w:tcW w:w="1134" w:type="dxa"/>
            <w:tcBorders>
              <w:left w:val="single" w:sz="4" w:space="0" w:color="auto"/>
              <w:right w:val="single" w:sz="4" w:space="0" w:color="auto"/>
            </w:tcBorders>
            <w:shd w:val="clear" w:color="auto" w:fill="auto"/>
            <w:vAlign w:val="center"/>
            <w:hideMark/>
          </w:tcPr>
          <w:p w14:paraId="239D847F"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126" w:type="dxa"/>
            <w:tcBorders>
              <w:left w:val="single" w:sz="4" w:space="0" w:color="auto"/>
              <w:right w:val="single" w:sz="4" w:space="0" w:color="auto"/>
            </w:tcBorders>
          </w:tcPr>
          <w:p w14:paraId="47BE0141" w14:textId="77777777" w:rsidR="00D72B0B" w:rsidRPr="002D7D37" w:rsidRDefault="00D72B0B" w:rsidP="00D72B0B">
            <w:pPr>
              <w:jc w:val="center"/>
              <w:rPr>
                <w:rFonts w:ascii="Arial Narrow" w:hAnsi="Arial Narrow" w:cs="Calibri"/>
                <w:color w:val="000000"/>
                <w:sz w:val="18"/>
                <w:szCs w:val="18"/>
                <w:lang w:val="es-PE" w:eastAsia="es-PE"/>
              </w:rPr>
            </w:pPr>
          </w:p>
        </w:tc>
        <w:tc>
          <w:tcPr>
            <w:tcW w:w="1843" w:type="dxa"/>
            <w:gridSpan w:val="2"/>
            <w:tcBorders>
              <w:left w:val="single" w:sz="4" w:space="0" w:color="auto"/>
              <w:right w:val="single" w:sz="4" w:space="0" w:color="auto"/>
            </w:tcBorders>
            <w:shd w:val="clear" w:color="000000" w:fill="FFFFFF"/>
            <w:vAlign w:val="center"/>
            <w:hideMark/>
          </w:tcPr>
          <w:p w14:paraId="239D8480" w14:textId="4E810C34"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693" w:type="dxa"/>
            <w:gridSpan w:val="2"/>
            <w:tcBorders>
              <w:left w:val="single" w:sz="4" w:space="0" w:color="auto"/>
              <w:right w:val="single" w:sz="4" w:space="0" w:color="auto"/>
            </w:tcBorders>
            <w:shd w:val="clear" w:color="000000" w:fill="FFFFFF"/>
            <w:vAlign w:val="center"/>
            <w:hideMark/>
          </w:tcPr>
          <w:p w14:paraId="239D8481"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8" w:type="dxa"/>
            <w:tcBorders>
              <w:left w:val="single" w:sz="4" w:space="0" w:color="auto"/>
              <w:right w:val="single" w:sz="4" w:space="0" w:color="auto"/>
            </w:tcBorders>
            <w:shd w:val="clear" w:color="000000" w:fill="FFFFFF"/>
            <w:vAlign w:val="center"/>
            <w:hideMark/>
          </w:tcPr>
          <w:p w14:paraId="239D8482"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134" w:type="dxa"/>
            <w:tcBorders>
              <w:left w:val="single" w:sz="4" w:space="0" w:color="auto"/>
              <w:right w:val="single" w:sz="4" w:space="0" w:color="auto"/>
            </w:tcBorders>
            <w:shd w:val="clear" w:color="000000" w:fill="FFFFFF"/>
            <w:vAlign w:val="center"/>
            <w:hideMark/>
          </w:tcPr>
          <w:p w14:paraId="239D8483"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7" w:type="dxa"/>
            <w:tcBorders>
              <w:left w:val="single" w:sz="4" w:space="0" w:color="auto"/>
              <w:right w:val="single" w:sz="4" w:space="0" w:color="auto"/>
            </w:tcBorders>
            <w:shd w:val="clear" w:color="000000" w:fill="FFFFFF"/>
          </w:tcPr>
          <w:p w14:paraId="5707F9D4" w14:textId="77777777" w:rsidR="00D72B0B" w:rsidRPr="002D7D37" w:rsidRDefault="00D72B0B" w:rsidP="00D72B0B">
            <w:pPr>
              <w:jc w:val="center"/>
              <w:rPr>
                <w:rFonts w:ascii="Arial Narrow" w:hAnsi="Arial Narrow" w:cs="Calibri"/>
                <w:color w:val="000000"/>
                <w:sz w:val="18"/>
                <w:szCs w:val="18"/>
                <w:lang w:val="es-PE" w:eastAsia="es-PE"/>
              </w:rPr>
            </w:pPr>
          </w:p>
        </w:tc>
      </w:tr>
      <w:tr w:rsidR="00D72B0B" w:rsidRPr="002D7D37" w14:paraId="239D848D" w14:textId="68081C9E" w:rsidTr="002D7D37">
        <w:trPr>
          <w:trHeight w:val="99"/>
          <w:jc w:val="center"/>
        </w:trPr>
        <w:tc>
          <w:tcPr>
            <w:tcW w:w="4111" w:type="dxa"/>
            <w:tcBorders>
              <w:left w:val="single" w:sz="4" w:space="0" w:color="auto"/>
              <w:right w:val="single" w:sz="4" w:space="0" w:color="auto"/>
            </w:tcBorders>
            <w:shd w:val="clear" w:color="000000" w:fill="FFFFFF"/>
            <w:vAlign w:val="center"/>
            <w:hideMark/>
          </w:tcPr>
          <w:p w14:paraId="239D8486" w14:textId="4E3C4E20" w:rsidR="00D72B0B" w:rsidRPr="002D7D37" w:rsidRDefault="00D72B0B" w:rsidP="002D7D37">
            <w:pPr>
              <w:ind w:left="492"/>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xml:space="preserve">Retiro y/o transferencia en agencias Scotiabank </w:t>
            </w:r>
            <w:r w:rsidRPr="002D7D37">
              <w:rPr>
                <w:rFonts w:ascii="Arial Narrow" w:hAnsi="Arial Narrow" w:cs="Calibri"/>
                <w:color w:val="000000"/>
                <w:sz w:val="22"/>
                <w:szCs w:val="22"/>
                <w:vertAlign w:val="superscript"/>
                <w:lang w:val="es-PE" w:eastAsia="es-PE"/>
              </w:rPr>
              <w:t>(4)</w:t>
            </w:r>
            <w:r w:rsidRPr="002D7D37">
              <w:rPr>
                <w:rFonts w:ascii="Arial Narrow" w:hAnsi="Arial Narrow" w:cs="Calibri"/>
                <w:color w:val="000000"/>
                <w:sz w:val="22"/>
                <w:szCs w:val="22"/>
                <w:lang w:val="es-PE" w:eastAsia="es-PE"/>
              </w:rPr>
              <w:t xml:space="preserve"> </w:t>
            </w:r>
          </w:p>
        </w:tc>
        <w:tc>
          <w:tcPr>
            <w:tcW w:w="1134" w:type="dxa"/>
            <w:tcBorders>
              <w:left w:val="single" w:sz="4" w:space="0" w:color="auto"/>
              <w:right w:val="single" w:sz="4" w:space="0" w:color="auto"/>
            </w:tcBorders>
            <w:shd w:val="clear" w:color="auto" w:fill="auto"/>
            <w:vAlign w:val="center"/>
            <w:hideMark/>
          </w:tcPr>
          <w:p w14:paraId="239D8487" w14:textId="7A8DFCE2"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2126" w:type="dxa"/>
            <w:tcBorders>
              <w:left w:val="single" w:sz="4" w:space="0" w:color="auto"/>
              <w:right w:val="single" w:sz="4" w:space="0" w:color="auto"/>
            </w:tcBorders>
            <w:vAlign w:val="center"/>
          </w:tcPr>
          <w:p w14:paraId="26FF13EF" w14:textId="342B7372"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1843" w:type="dxa"/>
            <w:gridSpan w:val="2"/>
            <w:tcBorders>
              <w:left w:val="single" w:sz="4" w:space="0" w:color="auto"/>
              <w:right w:val="single" w:sz="4" w:space="0" w:color="auto"/>
            </w:tcBorders>
            <w:shd w:val="clear" w:color="000000" w:fill="FFFFFF"/>
            <w:vAlign w:val="center"/>
            <w:hideMark/>
          </w:tcPr>
          <w:p w14:paraId="239D8488" w14:textId="362E4329"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10.00 </w:t>
            </w:r>
            <w:r w:rsidRPr="002D7D37">
              <w:rPr>
                <w:rFonts w:ascii="Arial Narrow" w:hAnsi="Arial Narrow" w:cs="Calibri"/>
                <w:color w:val="000000"/>
                <w:sz w:val="22"/>
                <w:szCs w:val="22"/>
                <w:vertAlign w:val="superscript"/>
                <w:lang w:val="es-PE" w:eastAsia="es-PE"/>
              </w:rPr>
              <w:t>(14)</w:t>
            </w:r>
          </w:p>
        </w:tc>
        <w:tc>
          <w:tcPr>
            <w:tcW w:w="2693" w:type="dxa"/>
            <w:gridSpan w:val="2"/>
            <w:tcBorders>
              <w:left w:val="single" w:sz="4" w:space="0" w:color="auto"/>
              <w:right w:val="single" w:sz="4" w:space="0" w:color="auto"/>
            </w:tcBorders>
            <w:shd w:val="clear" w:color="000000" w:fill="FFFFFF"/>
            <w:vAlign w:val="center"/>
            <w:hideMark/>
          </w:tcPr>
          <w:p w14:paraId="239D8489" w14:textId="4E7658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10.00 </w:t>
            </w:r>
            <w:r w:rsidRPr="002D7D37">
              <w:rPr>
                <w:rFonts w:ascii="Arial Narrow" w:hAnsi="Arial Narrow" w:cs="Calibri"/>
                <w:color w:val="000000"/>
                <w:sz w:val="22"/>
                <w:szCs w:val="22"/>
                <w:vertAlign w:val="superscript"/>
                <w:lang w:val="es-PE" w:eastAsia="es-PE"/>
              </w:rPr>
              <w:t>(14)</w:t>
            </w:r>
          </w:p>
        </w:tc>
        <w:tc>
          <w:tcPr>
            <w:tcW w:w="1418" w:type="dxa"/>
            <w:tcBorders>
              <w:left w:val="single" w:sz="4" w:space="0" w:color="auto"/>
              <w:right w:val="single" w:sz="4" w:space="0" w:color="auto"/>
            </w:tcBorders>
            <w:shd w:val="clear" w:color="000000" w:fill="FFFFFF"/>
            <w:vAlign w:val="center"/>
            <w:hideMark/>
          </w:tcPr>
          <w:p w14:paraId="239D848A" w14:textId="7DD8A40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1134" w:type="dxa"/>
            <w:tcBorders>
              <w:left w:val="single" w:sz="4" w:space="0" w:color="auto"/>
              <w:right w:val="single" w:sz="4" w:space="0" w:color="auto"/>
            </w:tcBorders>
            <w:shd w:val="clear" w:color="000000" w:fill="FFFFFF"/>
            <w:vAlign w:val="center"/>
            <w:hideMark/>
          </w:tcPr>
          <w:p w14:paraId="239D848B" w14:textId="4C1789EB"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10.00 </w:t>
            </w:r>
            <w:r w:rsidRPr="002D7D37">
              <w:rPr>
                <w:rFonts w:ascii="Arial Narrow" w:hAnsi="Arial Narrow" w:cs="Calibri"/>
                <w:color w:val="000000"/>
                <w:sz w:val="22"/>
                <w:szCs w:val="22"/>
                <w:vertAlign w:val="superscript"/>
                <w:lang w:val="es-PE" w:eastAsia="es-PE"/>
              </w:rPr>
              <w:t>(14)</w:t>
            </w:r>
          </w:p>
        </w:tc>
        <w:tc>
          <w:tcPr>
            <w:tcW w:w="1417" w:type="dxa"/>
            <w:tcBorders>
              <w:left w:val="single" w:sz="4" w:space="0" w:color="auto"/>
              <w:right w:val="single" w:sz="4" w:space="0" w:color="auto"/>
            </w:tcBorders>
            <w:shd w:val="clear" w:color="000000" w:fill="FFFFFF"/>
            <w:vAlign w:val="center"/>
          </w:tcPr>
          <w:p w14:paraId="1A3EDB1A" w14:textId="5BC8B56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10.00 </w:t>
            </w:r>
            <w:r w:rsidRPr="002D7D37">
              <w:rPr>
                <w:rFonts w:ascii="Arial Narrow" w:hAnsi="Arial Narrow" w:cs="Calibri"/>
                <w:color w:val="000000"/>
                <w:sz w:val="22"/>
                <w:szCs w:val="22"/>
                <w:vertAlign w:val="superscript"/>
                <w:lang w:val="es-PE" w:eastAsia="es-PE"/>
              </w:rPr>
              <w:t>(14)</w:t>
            </w:r>
          </w:p>
        </w:tc>
      </w:tr>
      <w:tr w:rsidR="00D72B0B" w:rsidRPr="002D7D37" w14:paraId="239D8495" w14:textId="78683807" w:rsidTr="002D7D37">
        <w:trPr>
          <w:trHeight w:val="87"/>
          <w:jc w:val="center"/>
        </w:trPr>
        <w:tc>
          <w:tcPr>
            <w:tcW w:w="4111" w:type="dxa"/>
            <w:tcBorders>
              <w:left w:val="single" w:sz="4" w:space="0" w:color="auto"/>
              <w:right w:val="single" w:sz="4" w:space="0" w:color="auto"/>
            </w:tcBorders>
            <w:shd w:val="clear" w:color="000000" w:fill="FFFFFF"/>
            <w:vAlign w:val="center"/>
            <w:hideMark/>
          </w:tcPr>
          <w:p w14:paraId="239D848E" w14:textId="46E5AB13" w:rsidR="00D72B0B" w:rsidRPr="002D7D37" w:rsidRDefault="00D72B0B" w:rsidP="002D7D37">
            <w:pPr>
              <w:ind w:left="492"/>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Consulta de Saldos y Movimientos en agencias Scotiabank</w:t>
            </w:r>
          </w:p>
        </w:tc>
        <w:tc>
          <w:tcPr>
            <w:tcW w:w="1134" w:type="dxa"/>
            <w:tcBorders>
              <w:left w:val="single" w:sz="4" w:space="0" w:color="auto"/>
              <w:right w:val="single" w:sz="4" w:space="0" w:color="auto"/>
            </w:tcBorders>
            <w:shd w:val="clear" w:color="auto" w:fill="auto"/>
            <w:vAlign w:val="center"/>
            <w:hideMark/>
          </w:tcPr>
          <w:p w14:paraId="239D848F" w14:textId="01F8B44F"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r w:rsidRPr="002D7D37" w:rsidDel="00A32AA0">
              <w:rPr>
                <w:rFonts w:ascii="Arial Narrow" w:hAnsi="Arial Narrow" w:cs="Calibri"/>
                <w:color w:val="000000"/>
                <w:sz w:val="18"/>
                <w:szCs w:val="18"/>
                <w:lang w:val="es-PE" w:eastAsia="es-PE"/>
              </w:rPr>
              <w:t xml:space="preserve"> </w:t>
            </w:r>
            <w:r w:rsidRPr="002D7D37">
              <w:rPr>
                <w:rFonts w:ascii="Arial Narrow" w:hAnsi="Arial Narrow" w:cs="Calibri"/>
                <w:color w:val="000000"/>
                <w:sz w:val="18"/>
                <w:szCs w:val="18"/>
                <w:vertAlign w:val="superscript"/>
                <w:lang w:val="es-PE" w:eastAsia="es-PE"/>
              </w:rPr>
              <w:t>(5)</w:t>
            </w:r>
          </w:p>
        </w:tc>
        <w:tc>
          <w:tcPr>
            <w:tcW w:w="2126" w:type="dxa"/>
            <w:tcBorders>
              <w:left w:val="single" w:sz="4" w:space="0" w:color="auto"/>
              <w:right w:val="single" w:sz="4" w:space="0" w:color="auto"/>
            </w:tcBorders>
            <w:vAlign w:val="center"/>
          </w:tcPr>
          <w:p w14:paraId="500407F3" w14:textId="3D29F0A6"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r w:rsidRPr="002D7D37" w:rsidDel="00A32AA0">
              <w:rPr>
                <w:rFonts w:ascii="Arial Narrow" w:hAnsi="Arial Narrow" w:cs="Calibri"/>
                <w:color w:val="000000"/>
                <w:sz w:val="18"/>
                <w:szCs w:val="18"/>
                <w:lang w:val="es-PE" w:eastAsia="es-PE"/>
              </w:rPr>
              <w:t xml:space="preserve"> </w:t>
            </w:r>
            <w:r w:rsidRPr="002D7D37">
              <w:rPr>
                <w:rFonts w:ascii="Arial Narrow" w:hAnsi="Arial Narrow" w:cs="Calibri"/>
                <w:color w:val="000000"/>
                <w:sz w:val="18"/>
                <w:szCs w:val="18"/>
                <w:vertAlign w:val="superscript"/>
                <w:lang w:val="es-PE" w:eastAsia="es-PE"/>
              </w:rPr>
              <w:t>(5)</w:t>
            </w:r>
          </w:p>
        </w:tc>
        <w:tc>
          <w:tcPr>
            <w:tcW w:w="1843" w:type="dxa"/>
            <w:gridSpan w:val="2"/>
            <w:tcBorders>
              <w:left w:val="single" w:sz="4" w:space="0" w:color="auto"/>
              <w:right w:val="single" w:sz="4" w:space="0" w:color="auto"/>
            </w:tcBorders>
            <w:shd w:val="clear" w:color="000000" w:fill="FFFFFF"/>
            <w:vAlign w:val="center"/>
            <w:hideMark/>
          </w:tcPr>
          <w:p w14:paraId="239D8490" w14:textId="19162028"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10.00 </w:t>
            </w:r>
            <w:r w:rsidRPr="002D7D37">
              <w:rPr>
                <w:rFonts w:ascii="Arial Narrow" w:hAnsi="Arial Narrow" w:cs="Calibri"/>
                <w:color w:val="000000"/>
                <w:sz w:val="22"/>
                <w:szCs w:val="22"/>
                <w:vertAlign w:val="superscript"/>
                <w:lang w:val="es-PE" w:eastAsia="es-PE"/>
              </w:rPr>
              <w:t>(15)</w:t>
            </w:r>
          </w:p>
        </w:tc>
        <w:tc>
          <w:tcPr>
            <w:tcW w:w="2693" w:type="dxa"/>
            <w:gridSpan w:val="2"/>
            <w:tcBorders>
              <w:left w:val="single" w:sz="4" w:space="0" w:color="auto"/>
              <w:right w:val="single" w:sz="4" w:space="0" w:color="auto"/>
            </w:tcBorders>
            <w:shd w:val="clear" w:color="000000" w:fill="FFFFFF"/>
            <w:vAlign w:val="center"/>
            <w:hideMark/>
          </w:tcPr>
          <w:p w14:paraId="239D8491" w14:textId="1E37946E"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10.00 </w:t>
            </w:r>
            <w:r w:rsidRPr="002D7D37">
              <w:rPr>
                <w:rFonts w:ascii="Arial Narrow" w:hAnsi="Arial Narrow" w:cs="Calibri"/>
                <w:color w:val="000000"/>
                <w:sz w:val="22"/>
                <w:szCs w:val="22"/>
                <w:vertAlign w:val="superscript"/>
                <w:lang w:val="es-PE" w:eastAsia="es-PE"/>
              </w:rPr>
              <w:t>(15)</w:t>
            </w:r>
          </w:p>
        </w:tc>
        <w:tc>
          <w:tcPr>
            <w:tcW w:w="1418" w:type="dxa"/>
            <w:tcBorders>
              <w:left w:val="single" w:sz="4" w:space="0" w:color="auto"/>
              <w:right w:val="single" w:sz="4" w:space="0" w:color="auto"/>
            </w:tcBorders>
            <w:shd w:val="clear" w:color="000000" w:fill="FFFFFF"/>
            <w:vAlign w:val="center"/>
            <w:hideMark/>
          </w:tcPr>
          <w:p w14:paraId="239D8492" w14:textId="0D01E1C2"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r w:rsidRPr="002D7D37" w:rsidDel="00A32AA0">
              <w:rPr>
                <w:rFonts w:ascii="Arial Narrow" w:hAnsi="Arial Narrow" w:cs="Calibri"/>
                <w:color w:val="000000"/>
                <w:sz w:val="18"/>
                <w:szCs w:val="18"/>
                <w:lang w:val="es-PE" w:eastAsia="es-PE"/>
              </w:rPr>
              <w:t xml:space="preserve"> </w:t>
            </w:r>
            <w:r w:rsidRPr="002D7D37">
              <w:rPr>
                <w:rFonts w:ascii="Arial Narrow" w:hAnsi="Arial Narrow" w:cs="Calibri"/>
                <w:color w:val="000000"/>
                <w:sz w:val="18"/>
                <w:szCs w:val="18"/>
                <w:vertAlign w:val="superscript"/>
                <w:lang w:val="es-PE" w:eastAsia="es-PE"/>
              </w:rPr>
              <w:t>(5)</w:t>
            </w:r>
          </w:p>
        </w:tc>
        <w:tc>
          <w:tcPr>
            <w:tcW w:w="1134" w:type="dxa"/>
            <w:tcBorders>
              <w:left w:val="single" w:sz="4" w:space="0" w:color="auto"/>
              <w:right w:val="single" w:sz="4" w:space="0" w:color="auto"/>
            </w:tcBorders>
            <w:shd w:val="clear" w:color="000000" w:fill="FFFFFF"/>
            <w:vAlign w:val="center"/>
            <w:hideMark/>
          </w:tcPr>
          <w:p w14:paraId="239D8493" w14:textId="77794E48"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10.00 </w:t>
            </w:r>
            <w:r w:rsidRPr="002D7D37">
              <w:rPr>
                <w:rFonts w:ascii="Arial Narrow" w:hAnsi="Arial Narrow" w:cs="Calibri"/>
                <w:color w:val="000000"/>
                <w:sz w:val="22"/>
                <w:szCs w:val="22"/>
                <w:vertAlign w:val="superscript"/>
                <w:lang w:val="es-PE" w:eastAsia="es-PE"/>
              </w:rPr>
              <w:t>(15)</w:t>
            </w:r>
          </w:p>
        </w:tc>
        <w:tc>
          <w:tcPr>
            <w:tcW w:w="1417" w:type="dxa"/>
            <w:tcBorders>
              <w:left w:val="single" w:sz="4" w:space="0" w:color="auto"/>
              <w:right w:val="single" w:sz="4" w:space="0" w:color="auto"/>
            </w:tcBorders>
            <w:shd w:val="clear" w:color="000000" w:fill="FFFFFF"/>
            <w:vAlign w:val="center"/>
          </w:tcPr>
          <w:p w14:paraId="513A5E9A" w14:textId="06FCF8DD"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10.00 </w:t>
            </w:r>
            <w:r w:rsidRPr="002D7D37">
              <w:rPr>
                <w:rFonts w:ascii="Arial Narrow" w:hAnsi="Arial Narrow" w:cs="Calibri"/>
                <w:color w:val="000000"/>
                <w:sz w:val="22"/>
                <w:szCs w:val="22"/>
                <w:vertAlign w:val="superscript"/>
                <w:lang w:val="es-PE" w:eastAsia="es-PE"/>
              </w:rPr>
              <w:t>(15)</w:t>
            </w:r>
          </w:p>
        </w:tc>
      </w:tr>
      <w:tr w:rsidR="00D72B0B" w:rsidRPr="002D7D37" w14:paraId="788D8E18" w14:textId="5597489C" w:rsidTr="002D7D37">
        <w:trPr>
          <w:trHeight w:val="181"/>
          <w:jc w:val="center"/>
        </w:trPr>
        <w:tc>
          <w:tcPr>
            <w:tcW w:w="4111" w:type="dxa"/>
            <w:tcBorders>
              <w:top w:val="single" w:sz="4" w:space="0" w:color="auto"/>
              <w:left w:val="single" w:sz="4" w:space="0" w:color="auto"/>
              <w:right w:val="single" w:sz="4" w:space="0" w:color="auto"/>
            </w:tcBorders>
            <w:shd w:val="clear" w:color="000000" w:fill="FFFFFF"/>
            <w:vAlign w:val="center"/>
          </w:tcPr>
          <w:p w14:paraId="5ACFDDD5" w14:textId="2D1F9468" w:rsidR="00D72B0B" w:rsidRPr="002D7D37" w:rsidRDefault="00D72B0B" w:rsidP="00D72B0B">
            <w:pPr>
              <w:ind w:left="209"/>
              <w:jc w:val="both"/>
              <w:rPr>
                <w:rFonts w:ascii="Arial Narrow" w:hAnsi="Arial Narrow" w:cs="Calibri"/>
                <w:color w:val="000000"/>
                <w:sz w:val="22"/>
                <w:szCs w:val="22"/>
                <w:lang w:val="es-PE" w:eastAsia="es-PE"/>
              </w:rPr>
            </w:pPr>
            <w:r w:rsidRPr="002D7D37">
              <w:rPr>
                <w:rFonts w:ascii="Arial Narrow" w:hAnsi="Arial Narrow" w:cs="Calibri"/>
                <w:b/>
                <w:bCs/>
                <w:color w:val="000000"/>
                <w:sz w:val="22"/>
                <w:szCs w:val="22"/>
                <w:lang w:val="es-PE" w:eastAsia="es-PE"/>
              </w:rPr>
              <w:lastRenderedPageBreak/>
              <w:t xml:space="preserve">Denominación: Uso de canales complementarios </w:t>
            </w:r>
          </w:p>
        </w:tc>
        <w:tc>
          <w:tcPr>
            <w:tcW w:w="1134" w:type="dxa"/>
            <w:tcBorders>
              <w:top w:val="single" w:sz="4" w:space="0" w:color="auto"/>
              <w:left w:val="single" w:sz="4" w:space="0" w:color="auto"/>
              <w:right w:val="single" w:sz="4" w:space="0" w:color="auto"/>
            </w:tcBorders>
            <w:shd w:val="clear" w:color="auto" w:fill="auto"/>
            <w:vAlign w:val="center"/>
          </w:tcPr>
          <w:p w14:paraId="737E0839" w14:textId="12EADE5B" w:rsidR="00D72B0B" w:rsidRPr="002D7D37" w:rsidRDefault="00D72B0B" w:rsidP="00D72B0B">
            <w:pPr>
              <w:jc w:val="center"/>
              <w:rPr>
                <w:rFonts w:ascii="Arial Narrow" w:hAnsi="Arial Narrow" w:cs="Calibri"/>
                <w:color w:val="000000"/>
                <w:sz w:val="18"/>
                <w:szCs w:val="18"/>
                <w:lang w:val="es-MX" w:eastAsia="es-PE"/>
              </w:rPr>
            </w:pPr>
            <w:r w:rsidRPr="002D7D37">
              <w:rPr>
                <w:rFonts w:ascii="Arial Narrow" w:hAnsi="Arial Narrow" w:cs="Calibri"/>
                <w:color w:val="000000"/>
                <w:sz w:val="18"/>
                <w:szCs w:val="18"/>
                <w:lang w:val="es-PE" w:eastAsia="es-PE"/>
              </w:rPr>
              <w:t> </w:t>
            </w:r>
          </w:p>
        </w:tc>
        <w:tc>
          <w:tcPr>
            <w:tcW w:w="2126" w:type="dxa"/>
            <w:tcBorders>
              <w:top w:val="single" w:sz="4" w:space="0" w:color="auto"/>
              <w:left w:val="single" w:sz="4" w:space="0" w:color="auto"/>
              <w:right w:val="single" w:sz="4" w:space="0" w:color="auto"/>
            </w:tcBorders>
            <w:vAlign w:val="center"/>
          </w:tcPr>
          <w:p w14:paraId="450E565D" w14:textId="576110C4" w:rsidR="00D72B0B" w:rsidRPr="002D7D37" w:rsidRDefault="00D72B0B" w:rsidP="00D72B0B">
            <w:pPr>
              <w:jc w:val="center"/>
              <w:rPr>
                <w:rFonts w:ascii="Arial Narrow" w:hAnsi="Arial Narrow" w:cs="Calibri"/>
                <w:color w:val="000000"/>
                <w:sz w:val="18"/>
                <w:szCs w:val="18"/>
                <w:lang w:val="es-MX" w:eastAsia="es-PE"/>
              </w:rPr>
            </w:pPr>
            <w:r w:rsidRPr="002D7D37">
              <w:rPr>
                <w:rFonts w:ascii="Arial Narrow" w:hAnsi="Arial Narrow" w:cs="Calibri"/>
                <w:color w:val="000000"/>
                <w:sz w:val="18"/>
                <w:szCs w:val="18"/>
                <w:lang w:val="es-PE" w:eastAsia="es-PE"/>
              </w:rPr>
              <w:t> </w:t>
            </w:r>
          </w:p>
        </w:tc>
        <w:tc>
          <w:tcPr>
            <w:tcW w:w="1843" w:type="dxa"/>
            <w:gridSpan w:val="2"/>
            <w:tcBorders>
              <w:top w:val="single" w:sz="4" w:space="0" w:color="auto"/>
              <w:left w:val="single" w:sz="4" w:space="0" w:color="auto"/>
              <w:right w:val="single" w:sz="4" w:space="0" w:color="auto"/>
            </w:tcBorders>
            <w:shd w:val="clear" w:color="000000" w:fill="FFFFFF"/>
            <w:vAlign w:val="center"/>
          </w:tcPr>
          <w:p w14:paraId="5213F7BD" w14:textId="41CD0286"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693" w:type="dxa"/>
            <w:gridSpan w:val="2"/>
            <w:tcBorders>
              <w:top w:val="single" w:sz="4" w:space="0" w:color="auto"/>
              <w:left w:val="single" w:sz="4" w:space="0" w:color="auto"/>
              <w:right w:val="single" w:sz="4" w:space="0" w:color="auto"/>
            </w:tcBorders>
            <w:shd w:val="clear" w:color="000000" w:fill="FFFFFF"/>
            <w:vAlign w:val="center"/>
          </w:tcPr>
          <w:p w14:paraId="6313F236" w14:textId="70E6A7EB"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8" w:type="dxa"/>
            <w:tcBorders>
              <w:top w:val="single" w:sz="4" w:space="0" w:color="auto"/>
              <w:left w:val="single" w:sz="4" w:space="0" w:color="auto"/>
              <w:right w:val="single" w:sz="4" w:space="0" w:color="auto"/>
            </w:tcBorders>
            <w:shd w:val="clear" w:color="000000" w:fill="FFFFFF"/>
            <w:vAlign w:val="center"/>
          </w:tcPr>
          <w:p w14:paraId="0F3FF8AE" w14:textId="5BC4C906" w:rsidR="00D72B0B" w:rsidRPr="002D7D37" w:rsidRDefault="00D72B0B" w:rsidP="00D72B0B">
            <w:pPr>
              <w:jc w:val="center"/>
              <w:rPr>
                <w:rFonts w:ascii="Arial Narrow" w:hAnsi="Arial Narrow" w:cs="Calibri"/>
                <w:color w:val="000000"/>
                <w:sz w:val="18"/>
                <w:szCs w:val="18"/>
                <w:lang w:val="es-MX" w:eastAsia="es-PE"/>
              </w:rPr>
            </w:pPr>
            <w:r w:rsidRPr="002D7D37">
              <w:rPr>
                <w:rFonts w:ascii="Arial Narrow" w:hAnsi="Arial Narrow" w:cs="Calibri"/>
                <w:color w:val="000000"/>
                <w:sz w:val="18"/>
                <w:szCs w:val="18"/>
                <w:lang w:val="es-PE" w:eastAsia="es-PE"/>
              </w:rPr>
              <w:t> </w:t>
            </w:r>
          </w:p>
        </w:tc>
        <w:tc>
          <w:tcPr>
            <w:tcW w:w="1134" w:type="dxa"/>
            <w:tcBorders>
              <w:top w:val="single" w:sz="4" w:space="0" w:color="auto"/>
              <w:left w:val="single" w:sz="4" w:space="0" w:color="auto"/>
              <w:right w:val="single" w:sz="4" w:space="0" w:color="auto"/>
            </w:tcBorders>
            <w:shd w:val="clear" w:color="000000" w:fill="FFFFFF"/>
            <w:vAlign w:val="center"/>
          </w:tcPr>
          <w:p w14:paraId="2433F6BE" w14:textId="2760BF53"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7" w:type="dxa"/>
            <w:tcBorders>
              <w:top w:val="single" w:sz="4" w:space="0" w:color="auto"/>
              <w:left w:val="single" w:sz="4" w:space="0" w:color="auto"/>
              <w:right w:val="single" w:sz="4" w:space="0" w:color="auto"/>
            </w:tcBorders>
            <w:shd w:val="clear" w:color="000000" w:fill="FFFFFF"/>
          </w:tcPr>
          <w:p w14:paraId="27C9630A" w14:textId="77777777" w:rsidR="00D72B0B" w:rsidRPr="002D7D37" w:rsidRDefault="00D72B0B" w:rsidP="00D72B0B">
            <w:pPr>
              <w:jc w:val="center"/>
              <w:rPr>
                <w:rFonts w:ascii="Arial Narrow" w:hAnsi="Arial Narrow" w:cs="Calibri"/>
                <w:color w:val="000000"/>
                <w:sz w:val="18"/>
                <w:szCs w:val="18"/>
                <w:lang w:val="es-PE" w:eastAsia="es-PE"/>
              </w:rPr>
            </w:pPr>
          </w:p>
        </w:tc>
      </w:tr>
      <w:tr w:rsidR="00D72B0B" w:rsidRPr="002D7D37" w14:paraId="7D7E4ED9" w14:textId="73E92C5B" w:rsidTr="002D7D37">
        <w:trPr>
          <w:trHeight w:val="181"/>
          <w:jc w:val="center"/>
        </w:trPr>
        <w:tc>
          <w:tcPr>
            <w:tcW w:w="4111" w:type="dxa"/>
            <w:tcBorders>
              <w:left w:val="single" w:sz="4" w:space="0" w:color="auto"/>
              <w:right w:val="single" w:sz="4" w:space="0" w:color="auto"/>
            </w:tcBorders>
            <w:shd w:val="clear" w:color="000000" w:fill="FFFFFF"/>
            <w:vAlign w:val="center"/>
          </w:tcPr>
          <w:p w14:paraId="67412444" w14:textId="4598AC51" w:rsidR="00D72B0B" w:rsidRPr="002D7D37" w:rsidRDefault="00D72B0B" w:rsidP="00D72B0B">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Exceso de retiros en Cajeros Automáticos Scotiabank</w:t>
            </w:r>
          </w:p>
        </w:tc>
        <w:tc>
          <w:tcPr>
            <w:tcW w:w="1134" w:type="dxa"/>
            <w:tcBorders>
              <w:left w:val="single" w:sz="4" w:space="0" w:color="auto"/>
              <w:right w:val="single" w:sz="4" w:space="0" w:color="auto"/>
            </w:tcBorders>
            <w:shd w:val="clear" w:color="auto" w:fill="auto"/>
            <w:vAlign w:val="center"/>
          </w:tcPr>
          <w:p w14:paraId="49192BA8" w14:textId="0D177F1D" w:rsidR="00D72B0B" w:rsidRPr="002D7D37" w:rsidRDefault="00D72B0B" w:rsidP="00D72B0B">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2126" w:type="dxa"/>
            <w:tcBorders>
              <w:left w:val="single" w:sz="4" w:space="0" w:color="auto"/>
              <w:right w:val="single" w:sz="4" w:space="0" w:color="auto"/>
            </w:tcBorders>
            <w:vAlign w:val="center"/>
          </w:tcPr>
          <w:p w14:paraId="65AC9589" w14:textId="59742D49" w:rsidR="00D72B0B" w:rsidRPr="002D7D37" w:rsidRDefault="00D72B0B" w:rsidP="00D72B0B">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1843" w:type="dxa"/>
            <w:gridSpan w:val="2"/>
            <w:tcBorders>
              <w:left w:val="single" w:sz="4" w:space="0" w:color="auto"/>
              <w:right w:val="single" w:sz="4" w:space="0" w:color="auto"/>
            </w:tcBorders>
            <w:shd w:val="clear" w:color="000000" w:fill="FFFFFF"/>
            <w:vAlign w:val="center"/>
          </w:tcPr>
          <w:p w14:paraId="28F189E1" w14:textId="58FA3ABC"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2.00</w:t>
            </w:r>
          </w:p>
        </w:tc>
        <w:tc>
          <w:tcPr>
            <w:tcW w:w="2693" w:type="dxa"/>
            <w:gridSpan w:val="2"/>
            <w:tcBorders>
              <w:left w:val="single" w:sz="4" w:space="0" w:color="auto"/>
              <w:right w:val="single" w:sz="4" w:space="0" w:color="auto"/>
            </w:tcBorders>
            <w:shd w:val="clear" w:color="000000" w:fill="FFFFFF"/>
            <w:vAlign w:val="center"/>
          </w:tcPr>
          <w:p w14:paraId="55433FCC" w14:textId="12AC29BF"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2.00</w:t>
            </w:r>
          </w:p>
        </w:tc>
        <w:tc>
          <w:tcPr>
            <w:tcW w:w="1418" w:type="dxa"/>
            <w:tcBorders>
              <w:left w:val="single" w:sz="4" w:space="0" w:color="auto"/>
              <w:right w:val="single" w:sz="4" w:space="0" w:color="auto"/>
            </w:tcBorders>
            <w:shd w:val="clear" w:color="000000" w:fill="FFFFFF"/>
            <w:vAlign w:val="center"/>
          </w:tcPr>
          <w:p w14:paraId="0FF364C1" w14:textId="71CA49FE" w:rsidR="00D72B0B" w:rsidRPr="002D7D37" w:rsidRDefault="00D72B0B" w:rsidP="00D72B0B">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1134" w:type="dxa"/>
            <w:tcBorders>
              <w:left w:val="single" w:sz="4" w:space="0" w:color="auto"/>
              <w:right w:val="single" w:sz="4" w:space="0" w:color="auto"/>
            </w:tcBorders>
            <w:shd w:val="clear" w:color="000000" w:fill="FFFFFF"/>
            <w:vAlign w:val="center"/>
          </w:tcPr>
          <w:p w14:paraId="076D0C52" w14:textId="78858BA8"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2.00</w:t>
            </w:r>
          </w:p>
        </w:tc>
        <w:tc>
          <w:tcPr>
            <w:tcW w:w="1417" w:type="dxa"/>
            <w:tcBorders>
              <w:left w:val="single" w:sz="4" w:space="0" w:color="auto"/>
              <w:right w:val="single" w:sz="4" w:space="0" w:color="auto"/>
            </w:tcBorders>
            <w:shd w:val="clear" w:color="000000" w:fill="FFFFFF"/>
          </w:tcPr>
          <w:p w14:paraId="535781F7" w14:textId="1EF81815"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2.00</w:t>
            </w:r>
          </w:p>
        </w:tc>
      </w:tr>
      <w:tr w:rsidR="00D72B0B" w:rsidRPr="002D7D37" w14:paraId="177500DE" w14:textId="77777777" w:rsidTr="002D7D37">
        <w:trPr>
          <w:trHeight w:val="181"/>
          <w:jc w:val="center"/>
        </w:trPr>
        <w:tc>
          <w:tcPr>
            <w:tcW w:w="4111" w:type="dxa"/>
            <w:tcBorders>
              <w:left w:val="single" w:sz="4" w:space="0" w:color="auto"/>
              <w:right w:val="single" w:sz="4" w:space="0" w:color="auto"/>
            </w:tcBorders>
            <w:shd w:val="clear" w:color="000000" w:fill="FFFFFF"/>
            <w:vAlign w:val="center"/>
          </w:tcPr>
          <w:p w14:paraId="6208BAE6" w14:textId="2C70B6A6" w:rsidR="00D72B0B" w:rsidRPr="002D7D37" w:rsidRDefault="00D72B0B" w:rsidP="00D72B0B">
            <w:pPr>
              <w:ind w:firstLineChars="200" w:firstLine="440"/>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xml:space="preserve">Retiros y/o transferencias en Agentes  </w:t>
            </w:r>
          </w:p>
          <w:p w14:paraId="2AF88F54" w14:textId="03F70351" w:rsidR="00D72B0B" w:rsidRPr="002D7D37" w:rsidRDefault="00D72B0B" w:rsidP="00D72B0B">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Scotiabank</w:t>
            </w:r>
          </w:p>
        </w:tc>
        <w:tc>
          <w:tcPr>
            <w:tcW w:w="1134" w:type="dxa"/>
            <w:tcBorders>
              <w:left w:val="single" w:sz="4" w:space="0" w:color="auto"/>
              <w:right w:val="single" w:sz="4" w:space="0" w:color="auto"/>
            </w:tcBorders>
            <w:shd w:val="clear" w:color="auto" w:fill="auto"/>
            <w:vAlign w:val="center"/>
          </w:tcPr>
          <w:p w14:paraId="1C9F4EE7" w14:textId="3646F445" w:rsidR="00D72B0B" w:rsidRPr="002D7D37" w:rsidRDefault="00D72B0B" w:rsidP="00D72B0B">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2126" w:type="dxa"/>
            <w:tcBorders>
              <w:left w:val="single" w:sz="4" w:space="0" w:color="auto"/>
              <w:right w:val="single" w:sz="4" w:space="0" w:color="auto"/>
            </w:tcBorders>
            <w:vAlign w:val="center"/>
          </w:tcPr>
          <w:p w14:paraId="26A2AF0A" w14:textId="5B15DD99" w:rsidR="00D72B0B" w:rsidRPr="002D7D37" w:rsidRDefault="00D72B0B" w:rsidP="00D72B0B">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1843" w:type="dxa"/>
            <w:gridSpan w:val="2"/>
            <w:tcBorders>
              <w:left w:val="single" w:sz="4" w:space="0" w:color="auto"/>
              <w:right w:val="single" w:sz="4" w:space="0" w:color="auto"/>
            </w:tcBorders>
            <w:shd w:val="clear" w:color="000000" w:fill="FFFFFF"/>
            <w:vAlign w:val="center"/>
          </w:tcPr>
          <w:p w14:paraId="4A21D22C" w14:textId="70E30AF3"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2.00 </w:t>
            </w:r>
            <w:r w:rsidRPr="002D7D37">
              <w:rPr>
                <w:rFonts w:ascii="Arial Narrow" w:hAnsi="Arial Narrow" w:cs="Calibri"/>
                <w:color w:val="000000"/>
                <w:sz w:val="22"/>
                <w:szCs w:val="22"/>
                <w:vertAlign w:val="superscript"/>
                <w:lang w:val="es-PE" w:eastAsia="es-PE"/>
              </w:rPr>
              <w:t>(16)</w:t>
            </w:r>
          </w:p>
        </w:tc>
        <w:tc>
          <w:tcPr>
            <w:tcW w:w="2693" w:type="dxa"/>
            <w:gridSpan w:val="2"/>
            <w:tcBorders>
              <w:left w:val="single" w:sz="4" w:space="0" w:color="auto"/>
              <w:right w:val="single" w:sz="4" w:space="0" w:color="auto"/>
            </w:tcBorders>
            <w:shd w:val="clear" w:color="000000" w:fill="FFFFFF"/>
            <w:vAlign w:val="center"/>
          </w:tcPr>
          <w:p w14:paraId="0E88BD07" w14:textId="5127FA59"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2.00 </w:t>
            </w:r>
            <w:r w:rsidRPr="002D7D37">
              <w:rPr>
                <w:rFonts w:ascii="Arial Narrow" w:hAnsi="Arial Narrow" w:cs="Calibri"/>
                <w:color w:val="000000"/>
                <w:sz w:val="22"/>
                <w:szCs w:val="22"/>
                <w:vertAlign w:val="superscript"/>
                <w:lang w:val="es-PE" w:eastAsia="es-PE"/>
              </w:rPr>
              <w:t>(16)</w:t>
            </w:r>
          </w:p>
        </w:tc>
        <w:tc>
          <w:tcPr>
            <w:tcW w:w="1418" w:type="dxa"/>
            <w:tcBorders>
              <w:left w:val="single" w:sz="4" w:space="0" w:color="auto"/>
              <w:right w:val="single" w:sz="4" w:space="0" w:color="auto"/>
            </w:tcBorders>
            <w:shd w:val="clear" w:color="000000" w:fill="FFFFFF"/>
            <w:vAlign w:val="center"/>
          </w:tcPr>
          <w:p w14:paraId="2EC85D42" w14:textId="05BBFBBB" w:rsidR="00D72B0B" w:rsidRPr="002D7D37" w:rsidRDefault="00D72B0B" w:rsidP="00D72B0B">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1134" w:type="dxa"/>
            <w:tcBorders>
              <w:left w:val="single" w:sz="4" w:space="0" w:color="auto"/>
              <w:right w:val="single" w:sz="4" w:space="0" w:color="auto"/>
            </w:tcBorders>
            <w:shd w:val="clear" w:color="000000" w:fill="FFFFFF"/>
            <w:vAlign w:val="center"/>
          </w:tcPr>
          <w:p w14:paraId="57AE6ACB" w14:textId="17B4EEC8"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2.00 </w:t>
            </w:r>
            <w:r w:rsidRPr="002D7D37">
              <w:rPr>
                <w:rFonts w:ascii="Arial Narrow" w:hAnsi="Arial Narrow" w:cs="Calibri"/>
                <w:color w:val="000000"/>
                <w:sz w:val="22"/>
                <w:szCs w:val="22"/>
                <w:vertAlign w:val="superscript"/>
                <w:lang w:val="es-PE" w:eastAsia="es-PE"/>
              </w:rPr>
              <w:t>(16)</w:t>
            </w:r>
          </w:p>
        </w:tc>
        <w:tc>
          <w:tcPr>
            <w:tcW w:w="1417" w:type="dxa"/>
            <w:tcBorders>
              <w:left w:val="single" w:sz="4" w:space="0" w:color="auto"/>
              <w:right w:val="single" w:sz="4" w:space="0" w:color="auto"/>
            </w:tcBorders>
            <w:shd w:val="clear" w:color="000000" w:fill="FFFFFF"/>
            <w:vAlign w:val="center"/>
          </w:tcPr>
          <w:p w14:paraId="5943C1F7" w14:textId="13392AD4"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2.00 </w:t>
            </w:r>
            <w:r w:rsidRPr="002D7D37">
              <w:rPr>
                <w:rFonts w:ascii="Arial Narrow" w:hAnsi="Arial Narrow" w:cs="Calibri"/>
                <w:color w:val="000000"/>
                <w:sz w:val="22"/>
                <w:szCs w:val="22"/>
                <w:vertAlign w:val="superscript"/>
                <w:lang w:val="es-PE" w:eastAsia="es-PE"/>
              </w:rPr>
              <w:t>(16)</w:t>
            </w:r>
          </w:p>
        </w:tc>
      </w:tr>
      <w:tr w:rsidR="00D72B0B" w:rsidRPr="002D7D37" w14:paraId="14D0D018" w14:textId="77777777" w:rsidTr="002D7D37">
        <w:trPr>
          <w:trHeight w:val="287"/>
          <w:jc w:val="center"/>
        </w:trPr>
        <w:tc>
          <w:tcPr>
            <w:tcW w:w="4111" w:type="dxa"/>
            <w:tcBorders>
              <w:left w:val="single" w:sz="4" w:space="0" w:color="auto"/>
              <w:right w:val="single" w:sz="4" w:space="0" w:color="auto"/>
            </w:tcBorders>
            <w:shd w:val="clear" w:color="000000" w:fill="FFFFFF"/>
            <w:vAlign w:val="center"/>
          </w:tcPr>
          <w:p w14:paraId="78313491" w14:textId="34BC9F35" w:rsidR="00D72B0B" w:rsidRPr="002D7D37" w:rsidRDefault="00D72B0B" w:rsidP="00D72B0B">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Consulta de Saldos y Movimientos en Agentes Scotiabank</w:t>
            </w:r>
          </w:p>
        </w:tc>
        <w:tc>
          <w:tcPr>
            <w:tcW w:w="1134" w:type="dxa"/>
            <w:tcBorders>
              <w:left w:val="single" w:sz="4" w:space="0" w:color="auto"/>
              <w:right w:val="single" w:sz="4" w:space="0" w:color="auto"/>
            </w:tcBorders>
            <w:shd w:val="clear" w:color="auto" w:fill="auto"/>
            <w:vAlign w:val="center"/>
          </w:tcPr>
          <w:p w14:paraId="12BA99F0" w14:textId="4334949D" w:rsidR="00D72B0B" w:rsidRPr="002D7D37" w:rsidRDefault="00D72B0B" w:rsidP="00D72B0B">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2126" w:type="dxa"/>
            <w:tcBorders>
              <w:left w:val="single" w:sz="4" w:space="0" w:color="auto"/>
              <w:right w:val="single" w:sz="4" w:space="0" w:color="auto"/>
            </w:tcBorders>
            <w:vAlign w:val="center"/>
          </w:tcPr>
          <w:p w14:paraId="1BB03806" w14:textId="53361523" w:rsidR="00D72B0B" w:rsidRPr="002D7D37" w:rsidRDefault="00D72B0B" w:rsidP="00D72B0B">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1843" w:type="dxa"/>
            <w:gridSpan w:val="2"/>
            <w:tcBorders>
              <w:left w:val="single" w:sz="4" w:space="0" w:color="auto"/>
              <w:right w:val="single" w:sz="4" w:space="0" w:color="auto"/>
            </w:tcBorders>
            <w:shd w:val="clear" w:color="000000" w:fill="FFFFFF"/>
            <w:vAlign w:val="center"/>
          </w:tcPr>
          <w:p w14:paraId="5261FB9F" w14:textId="5CD5D234"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2.00 </w:t>
            </w:r>
            <w:r w:rsidRPr="002D7D37">
              <w:rPr>
                <w:rFonts w:ascii="Arial Narrow" w:hAnsi="Arial Narrow" w:cs="Calibri"/>
                <w:color w:val="000000"/>
                <w:sz w:val="22"/>
                <w:szCs w:val="22"/>
                <w:vertAlign w:val="superscript"/>
                <w:lang w:val="es-PE" w:eastAsia="es-PE"/>
              </w:rPr>
              <w:t>(17)</w:t>
            </w:r>
          </w:p>
        </w:tc>
        <w:tc>
          <w:tcPr>
            <w:tcW w:w="2693" w:type="dxa"/>
            <w:gridSpan w:val="2"/>
            <w:tcBorders>
              <w:left w:val="single" w:sz="4" w:space="0" w:color="auto"/>
              <w:right w:val="single" w:sz="4" w:space="0" w:color="auto"/>
            </w:tcBorders>
            <w:shd w:val="clear" w:color="000000" w:fill="FFFFFF"/>
            <w:vAlign w:val="center"/>
          </w:tcPr>
          <w:p w14:paraId="13FEDA81" w14:textId="11EE03B6"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2.00 </w:t>
            </w:r>
            <w:r w:rsidRPr="002D7D37">
              <w:rPr>
                <w:rFonts w:ascii="Arial Narrow" w:hAnsi="Arial Narrow" w:cs="Calibri"/>
                <w:color w:val="000000"/>
                <w:sz w:val="22"/>
                <w:szCs w:val="22"/>
                <w:vertAlign w:val="superscript"/>
                <w:lang w:val="es-PE" w:eastAsia="es-PE"/>
              </w:rPr>
              <w:t>(17)</w:t>
            </w:r>
          </w:p>
        </w:tc>
        <w:tc>
          <w:tcPr>
            <w:tcW w:w="1418" w:type="dxa"/>
            <w:tcBorders>
              <w:left w:val="single" w:sz="4" w:space="0" w:color="auto"/>
              <w:right w:val="single" w:sz="4" w:space="0" w:color="auto"/>
            </w:tcBorders>
            <w:shd w:val="clear" w:color="000000" w:fill="FFFFFF"/>
            <w:vAlign w:val="center"/>
          </w:tcPr>
          <w:p w14:paraId="3311553D" w14:textId="73112964" w:rsidR="00D72B0B" w:rsidRPr="002D7D37" w:rsidRDefault="00D72B0B" w:rsidP="00D72B0B">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1134" w:type="dxa"/>
            <w:tcBorders>
              <w:left w:val="single" w:sz="4" w:space="0" w:color="auto"/>
              <w:right w:val="single" w:sz="4" w:space="0" w:color="auto"/>
            </w:tcBorders>
            <w:shd w:val="clear" w:color="000000" w:fill="FFFFFF"/>
            <w:vAlign w:val="center"/>
          </w:tcPr>
          <w:p w14:paraId="3AFFDEDA" w14:textId="746DDE15"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2.00 </w:t>
            </w:r>
            <w:r w:rsidRPr="002D7D37">
              <w:rPr>
                <w:rFonts w:ascii="Arial Narrow" w:hAnsi="Arial Narrow" w:cs="Calibri"/>
                <w:color w:val="000000"/>
                <w:sz w:val="22"/>
                <w:szCs w:val="22"/>
                <w:vertAlign w:val="superscript"/>
                <w:lang w:val="es-PE" w:eastAsia="es-PE"/>
              </w:rPr>
              <w:t>(17)</w:t>
            </w:r>
          </w:p>
        </w:tc>
        <w:tc>
          <w:tcPr>
            <w:tcW w:w="1417" w:type="dxa"/>
            <w:tcBorders>
              <w:left w:val="single" w:sz="4" w:space="0" w:color="auto"/>
              <w:right w:val="single" w:sz="4" w:space="0" w:color="auto"/>
            </w:tcBorders>
            <w:shd w:val="clear" w:color="000000" w:fill="FFFFFF"/>
            <w:vAlign w:val="center"/>
          </w:tcPr>
          <w:p w14:paraId="051514EF" w14:textId="35EDB61A"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2.00 </w:t>
            </w:r>
            <w:r w:rsidRPr="002D7D37">
              <w:rPr>
                <w:rFonts w:ascii="Arial Narrow" w:hAnsi="Arial Narrow" w:cs="Calibri"/>
                <w:color w:val="000000"/>
                <w:sz w:val="22"/>
                <w:szCs w:val="22"/>
                <w:vertAlign w:val="superscript"/>
                <w:lang w:val="es-PE" w:eastAsia="es-PE"/>
              </w:rPr>
              <w:t>(17)</w:t>
            </w:r>
          </w:p>
        </w:tc>
      </w:tr>
      <w:tr w:rsidR="00D72B0B" w:rsidRPr="002D7D37" w14:paraId="3310DBD3" w14:textId="5F21B194" w:rsidTr="002D7D37">
        <w:trPr>
          <w:trHeight w:val="146"/>
          <w:jc w:val="center"/>
        </w:trPr>
        <w:tc>
          <w:tcPr>
            <w:tcW w:w="4111" w:type="dxa"/>
            <w:tcBorders>
              <w:top w:val="single" w:sz="4" w:space="0" w:color="auto"/>
              <w:left w:val="single" w:sz="4" w:space="0" w:color="auto"/>
              <w:right w:val="single" w:sz="4" w:space="0" w:color="auto"/>
            </w:tcBorders>
            <w:shd w:val="clear" w:color="000000" w:fill="FFFFFF"/>
            <w:vAlign w:val="center"/>
          </w:tcPr>
          <w:p w14:paraId="4A1925C2" w14:textId="5403C0F9" w:rsidR="00D72B0B" w:rsidRPr="002D7D37" w:rsidRDefault="00D72B0B" w:rsidP="00D72B0B">
            <w:pPr>
              <w:jc w:val="both"/>
              <w:rPr>
                <w:rFonts w:ascii="Arial Narrow" w:hAnsi="Arial Narrow" w:cs="Calibri"/>
                <w:color w:val="000000"/>
                <w:sz w:val="22"/>
                <w:szCs w:val="22"/>
                <w:lang w:val="es-PE" w:eastAsia="es-PE"/>
              </w:rPr>
            </w:pPr>
            <w:r w:rsidRPr="002D7D37">
              <w:rPr>
                <w:rFonts w:ascii="Arial Narrow" w:hAnsi="Arial Narrow" w:cs="Calibri"/>
                <w:b/>
                <w:bCs/>
                <w:color w:val="000000"/>
                <w:sz w:val="22"/>
                <w:szCs w:val="22"/>
                <w:lang w:val="es-PE" w:eastAsia="es-PE"/>
              </w:rPr>
              <w:t>Categoría: Servicios asociados a la cuenta</w:t>
            </w:r>
          </w:p>
        </w:tc>
        <w:tc>
          <w:tcPr>
            <w:tcW w:w="1134" w:type="dxa"/>
            <w:tcBorders>
              <w:top w:val="single" w:sz="4" w:space="0" w:color="auto"/>
              <w:left w:val="single" w:sz="4" w:space="0" w:color="auto"/>
              <w:right w:val="single" w:sz="4" w:space="0" w:color="auto"/>
            </w:tcBorders>
            <w:shd w:val="clear" w:color="auto" w:fill="auto"/>
            <w:vAlign w:val="center"/>
          </w:tcPr>
          <w:p w14:paraId="41CA609D" w14:textId="2F0EF4E6" w:rsidR="00D72B0B" w:rsidRPr="002D7D37" w:rsidRDefault="00D72B0B" w:rsidP="00D72B0B">
            <w:pPr>
              <w:jc w:val="center"/>
              <w:rPr>
                <w:rFonts w:ascii="Arial Narrow" w:hAnsi="Arial Narrow" w:cs="Calibri"/>
                <w:color w:val="000000"/>
                <w:sz w:val="22"/>
                <w:szCs w:val="22"/>
                <w:lang w:val="es-MX" w:eastAsia="es-PE"/>
              </w:rPr>
            </w:pPr>
            <w:r w:rsidRPr="002D7D37">
              <w:rPr>
                <w:rFonts w:ascii="Calibri" w:hAnsi="Calibri" w:cs="Calibri"/>
                <w:color w:val="000000"/>
                <w:sz w:val="22"/>
                <w:szCs w:val="22"/>
                <w:lang w:val="es-PE" w:eastAsia="es-PE"/>
              </w:rPr>
              <w:t> </w:t>
            </w:r>
          </w:p>
        </w:tc>
        <w:tc>
          <w:tcPr>
            <w:tcW w:w="2126" w:type="dxa"/>
            <w:tcBorders>
              <w:top w:val="single" w:sz="4" w:space="0" w:color="auto"/>
              <w:left w:val="single" w:sz="4" w:space="0" w:color="auto"/>
              <w:right w:val="single" w:sz="4" w:space="0" w:color="auto"/>
            </w:tcBorders>
          </w:tcPr>
          <w:p w14:paraId="0BE93869" w14:textId="77777777" w:rsidR="00D72B0B" w:rsidRPr="002D7D37" w:rsidRDefault="00D72B0B" w:rsidP="00D72B0B">
            <w:pPr>
              <w:jc w:val="center"/>
              <w:rPr>
                <w:rFonts w:ascii="Arial Narrow" w:hAnsi="Arial Narrow" w:cs="Calibri"/>
                <w:color w:val="000000"/>
                <w:sz w:val="22"/>
                <w:szCs w:val="22"/>
                <w:lang w:val="es-MX" w:eastAsia="es-PE"/>
              </w:rPr>
            </w:pPr>
          </w:p>
        </w:tc>
        <w:tc>
          <w:tcPr>
            <w:tcW w:w="1843" w:type="dxa"/>
            <w:gridSpan w:val="2"/>
            <w:tcBorders>
              <w:top w:val="single" w:sz="4" w:space="0" w:color="auto"/>
              <w:left w:val="single" w:sz="4" w:space="0" w:color="auto"/>
              <w:right w:val="single" w:sz="4" w:space="0" w:color="auto"/>
            </w:tcBorders>
            <w:shd w:val="clear" w:color="000000" w:fill="FFFFFF"/>
            <w:vAlign w:val="center"/>
          </w:tcPr>
          <w:p w14:paraId="0D25D1AA" w14:textId="77777777" w:rsidR="00D72B0B" w:rsidRPr="002D7D37" w:rsidRDefault="00D72B0B" w:rsidP="00D72B0B">
            <w:pPr>
              <w:jc w:val="center"/>
              <w:rPr>
                <w:rFonts w:ascii="Arial Narrow" w:hAnsi="Arial Narrow" w:cs="Calibri"/>
                <w:color w:val="000000"/>
                <w:sz w:val="22"/>
                <w:szCs w:val="22"/>
                <w:lang w:val="es-PE" w:eastAsia="es-PE"/>
              </w:rPr>
            </w:pPr>
          </w:p>
        </w:tc>
        <w:tc>
          <w:tcPr>
            <w:tcW w:w="2693" w:type="dxa"/>
            <w:gridSpan w:val="2"/>
            <w:tcBorders>
              <w:top w:val="single" w:sz="4" w:space="0" w:color="auto"/>
              <w:left w:val="single" w:sz="4" w:space="0" w:color="auto"/>
              <w:right w:val="single" w:sz="4" w:space="0" w:color="auto"/>
            </w:tcBorders>
            <w:shd w:val="clear" w:color="000000" w:fill="FFFFFF"/>
            <w:vAlign w:val="center"/>
          </w:tcPr>
          <w:p w14:paraId="7EE91F1A" w14:textId="6BD5F504" w:rsidR="00D72B0B" w:rsidRPr="002D7D37" w:rsidRDefault="00D72B0B" w:rsidP="00D72B0B">
            <w:pPr>
              <w:jc w:val="center"/>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w:t>
            </w:r>
          </w:p>
        </w:tc>
        <w:tc>
          <w:tcPr>
            <w:tcW w:w="1418" w:type="dxa"/>
            <w:tcBorders>
              <w:top w:val="single" w:sz="4" w:space="0" w:color="auto"/>
              <w:left w:val="single" w:sz="4" w:space="0" w:color="auto"/>
              <w:right w:val="single" w:sz="4" w:space="0" w:color="auto"/>
            </w:tcBorders>
            <w:shd w:val="clear" w:color="000000" w:fill="FFFFFF"/>
            <w:vAlign w:val="center"/>
          </w:tcPr>
          <w:p w14:paraId="505B1910" w14:textId="0A259603" w:rsidR="00D72B0B" w:rsidRPr="002D7D37" w:rsidRDefault="00D72B0B" w:rsidP="00D72B0B">
            <w:pPr>
              <w:jc w:val="center"/>
              <w:rPr>
                <w:rFonts w:ascii="Arial Narrow" w:hAnsi="Arial Narrow" w:cs="Calibri"/>
                <w:color w:val="000000"/>
                <w:sz w:val="22"/>
                <w:szCs w:val="22"/>
                <w:lang w:val="es-MX" w:eastAsia="es-PE"/>
              </w:rPr>
            </w:pPr>
            <w:r w:rsidRPr="002D7D37">
              <w:rPr>
                <w:rFonts w:ascii="Arial Narrow" w:hAnsi="Arial Narrow" w:cs="Calibri"/>
                <w:color w:val="000000"/>
                <w:sz w:val="22"/>
                <w:szCs w:val="22"/>
                <w:lang w:val="es-PE" w:eastAsia="es-PE"/>
              </w:rPr>
              <w:t> </w:t>
            </w:r>
          </w:p>
        </w:tc>
        <w:tc>
          <w:tcPr>
            <w:tcW w:w="1134" w:type="dxa"/>
            <w:tcBorders>
              <w:top w:val="single" w:sz="4" w:space="0" w:color="auto"/>
              <w:left w:val="single" w:sz="4" w:space="0" w:color="auto"/>
              <w:right w:val="single" w:sz="4" w:space="0" w:color="auto"/>
            </w:tcBorders>
            <w:shd w:val="clear" w:color="000000" w:fill="FFFFFF"/>
            <w:vAlign w:val="center"/>
          </w:tcPr>
          <w:p w14:paraId="51DD54F3" w14:textId="5EF8B8CB" w:rsidR="00D72B0B" w:rsidRPr="002D7D37" w:rsidRDefault="00D72B0B" w:rsidP="00D72B0B">
            <w:pPr>
              <w:jc w:val="center"/>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w:t>
            </w:r>
          </w:p>
        </w:tc>
        <w:tc>
          <w:tcPr>
            <w:tcW w:w="1417" w:type="dxa"/>
            <w:tcBorders>
              <w:top w:val="single" w:sz="4" w:space="0" w:color="auto"/>
              <w:left w:val="single" w:sz="4" w:space="0" w:color="auto"/>
              <w:right w:val="single" w:sz="4" w:space="0" w:color="auto"/>
            </w:tcBorders>
            <w:shd w:val="clear" w:color="000000" w:fill="FFFFFF"/>
          </w:tcPr>
          <w:p w14:paraId="2AA6543B" w14:textId="77777777" w:rsidR="00D72B0B" w:rsidRPr="002D7D37" w:rsidRDefault="00D72B0B" w:rsidP="00D72B0B">
            <w:pPr>
              <w:jc w:val="center"/>
              <w:rPr>
                <w:rFonts w:ascii="Arial Narrow" w:hAnsi="Arial Narrow" w:cs="Calibri"/>
                <w:color w:val="000000"/>
                <w:sz w:val="22"/>
                <w:szCs w:val="22"/>
                <w:lang w:val="es-PE" w:eastAsia="es-PE"/>
              </w:rPr>
            </w:pPr>
          </w:p>
        </w:tc>
      </w:tr>
      <w:tr w:rsidR="00D72B0B" w:rsidRPr="002D7D37" w14:paraId="3E081C90" w14:textId="49FA30A0" w:rsidTr="002D7D37">
        <w:trPr>
          <w:trHeight w:val="181"/>
          <w:jc w:val="center"/>
        </w:trPr>
        <w:tc>
          <w:tcPr>
            <w:tcW w:w="4111" w:type="dxa"/>
            <w:tcBorders>
              <w:left w:val="single" w:sz="4" w:space="0" w:color="auto"/>
              <w:right w:val="single" w:sz="4" w:space="0" w:color="auto"/>
            </w:tcBorders>
            <w:shd w:val="clear" w:color="000000" w:fill="FFFFFF"/>
            <w:vAlign w:val="center"/>
          </w:tcPr>
          <w:p w14:paraId="61B55030" w14:textId="06D63D6F" w:rsidR="00D72B0B" w:rsidRPr="002D7D37" w:rsidRDefault="00D72B0B" w:rsidP="00D72B0B">
            <w:pPr>
              <w:ind w:left="209"/>
              <w:jc w:val="both"/>
              <w:rPr>
                <w:rFonts w:ascii="Arial Narrow" w:hAnsi="Arial Narrow" w:cs="Calibri"/>
                <w:color w:val="000000"/>
                <w:sz w:val="22"/>
                <w:szCs w:val="22"/>
                <w:lang w:val="es-PE" w:eastAsia="es-PE"/>
              </w:rPr>
            </w:pPr>
            <w:r w:rsidRPr="002D7D37">
              <w:rPr>
                <w:rFonts w:ascii="Arial Narrow" w:hAnsi="Arial Narrow" w:cs="Calibri"/>
                <w:b/>
                <w:bCs/>
                <w:color w:val="000000"/>
                <w:sz w:val="22"/>
                <w:szCs w:val="22"/>
                <w:lang w:val="es-PE" w:eastAsia="es-PE"/>
              </w:rPr>
              <w:t>Denominación: Mantenimiento de Cuenta</w:t>
            </w:r>
          </w:p>
        </w:tc>
        <w:tc>
          <w:tcPr>
            <w:tcW w:w="1134" w:type="dxa"/>
            <w:tcBorders>
              <w:left w:val="single" w:sz="4" w:space="0" w:color="auto"/>
              <w:right w:val="single" w:sz="4" w:space="0" w:color="auto"/>
            </w:tcBorders>
            <w:shd w:val="clear" w:color="auto" w:fill="auto"/>
            <w:vAlign w:val="center"/>
          </w:tcPr>
          <w:p w14:paraId="03D2379A" w14:textId="63FF7E33" w:rsidR="00D72B0B" w:rsidRPr="002D7D37" w:rsidRDefault="00D72B0B" w:rsidP="00D72B0B">
            <w:pPr>
              <w:jc w:val="center"/>
              <w:rPr>
                <w:rFonts w:ascii="Arial Narrow" w:hAnsi="Arial Narrow" w:cs="Calibri"/>
                <w:color w:val="000000"/>
                <w:sz w:val="22"/>
                <w:szCs w:val="22"/>
                <w:lang w:val="en-US" w:eastAsia="es-PE"/>
              </w:rPr>
            </w:pPr>
            <w:r w:rsidRPr="002D7D37">
              <w:rPr>
                <w:rFonts w:ascii="Arial Narrow" w:hAnsi="Arial Narrow" w:cs="Calibri"/>
                <w:color w:val="000000"/>
                <w:sz w:val="22"/>
                <w:szCs w:val="22"/>
                <w:lang w:val="es-PE" w:eastAsia="es-PE"/>
              </w:rPr>
              <w:t> </w:t>
            </w:r>
          </w:p>
        </w:tc>
        <w:tc>
          <w:tcPr>
            <w:tcW w:w="2126" w:type="dxa"/>
            <w:tcBorders>
              <w:left w:val="single" w:sz="4" w:space="0" w:color="auto"/>
              <w:right w:val="single" w:sz="4" w:space="0" w:color="auto"/>
            </w:tcBorders>
          </w:tcPr>
          <w:p w14:paraId="32ABD395" w14:textId="77777777" w:rsidR="00D72B0B" w:rsidRPr="002D7D37" w:rsidRDefault="00D72B0B" w:rsidP="00D72B0B">
            <w:pPr>
              <w:jc w:val="center"/>
              <w:rPr>
                <w:rFonts w:ascii="Arial Narrow" w:hAnsi="Arial Narrow" w:cs="Calibri"/>
                <w:color w:val="000000"/>
                <w:sz w:val="22"/>
                <w:szCs w:val="22"/>
                <w:lang w:val="en-US" w:eastAsia="es-PE"/>
              </w:rPr>
            </w:pPr>
          </w:p>
        </w:tc>
        <w:tc>
          <w:tcPr>
            <w:tcW w:w="1843" w:type="dxa"/>
            <w:gridSpan w:val="2"/>
            <w:tcBorders>
              <w:left w:val="single" w:sz="4" w:space="0" w:color="auto"/>
              <w:right w:val="single" w:sz="4" w:space="0" w:color="auto"/>
            </w:tcBorders>
            <w:shd w:val="clear" w:color="000000" w:fill="FFFFFF"/>
            <w:vAlign w:val="center"/>
          </w:tcPr>
          <w:p w14:paraId="04E0BD4B" w14:textId="5B99512E" w:rsidR="00D72B0B" w:rsidRPr="002D7D37" w:rsidRDefault="00D72B0B" w:rsidP="00D72B0B">
            <w:pPr>
              <w:jc w:val="center"/>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w:t>
            </w:r>
          </w:p>
        </w:tc>
        <w:tc>
          <w:tcPr>
            <w:tcW w:w="2693" w:type="dxa"/>
            <w:gridSpan w:val="2"/>
            <w:tcBorders>
              <w:left w:val="single" w:sz="4" w:space="0" w:color="auto"/>
              <w:right w:val="single" w:sz="4" w:space="0" w:color="auto"/>
            </w:tcBorders>
            <w:shd w:val="clear" w:color="000000" w:fill="FFFFFF"/>
            <w:vAlign w:val="center"/>
          </w:tcPr>
          <w:p w14:paraId="3CCAA8A2" w14:textId="23CC25B5" w:rsidR="00D72B0B" w:rsidRPr="002D7D37" w:rsidRDefault="00D72B0B" w:rsidP="00D72B0B">
            <w:pPr>
              <w:jc w:val="center"/>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w:t>
            </w:r>
          </w:p>
        </w:tc>
        <w:tc>
          <w:tcPr>
            <w:tcW w:w="1418" w:type="dxa"/>
            <w:tcBorders>
              <w:left w:val="single" w:sz="4" w:space="0" w:color="auto"/>
              <w:right w:val="single" w:sz="4" w:space="0" w:color="auto"/>
            </w:tcBorders>
            <w:shd w:val="clear" w:color="000000" w:fill="FFFFFF"/>
            <w:vAlign w:val="center"/>
          </w:tcPr>
          <w:p w14:paraId="45B42625" w14:textId="69CF5BFB" w:rsidR="00D72B0B" w:rsidRPr="002D7D37" w:rsidRDefault="00D72B0B" w:rsidP="00D72B0B">
            <w:pPr>
              <w:jc w:val="center"/>
              <w:rPr>
                <w:rFonts w:ascii="Arial Narrow" w:hAnsi="Arial Narrow" w:cs="Calibri"/>
                <w:color w:val="000000"/>
                <w:sz w:val="22"/>
                <w:szCs w:val="22"/>
                <w:lang w:val="en-US" w:eastAsia="es-PE"/>
              </w:rPr>
            </w:pPr>
            <w:r w:rsidRPr="002D7D37">
              <w:rPr>
                <w:rFonts w:ascii="Arial Narrow" w:hAnsi="Arial Narrow" w:cs="Calibri"/>
                <w:color w:val="000000"/>
                <w:sz w:val="22"/>
                <w:szCs w:val="22"/>
                <w:lang w:val="es-PE" w:eastAsia="es-PE"/>
              </w:rPr>
              <w:t> </w:t>
            </w:r>
          </w:p>
        </w:tc>
        <w:tc>
          <w:tcPr>
            <w:tcW w:w="1134" w:type="dxa"/>
            <w:tcBorders>
              <w:left w:val="single" w:sz="4" w:space="0" w:color="auto"/>
              <w:right w:val="single" w:sz="4" w:space="0" w:color="auto"/>
            </w:tcBorders>
            <w:shd w:val="clear" w:color="000000" w:fill="FFFFFF"/>
            <w:vAlign w:val="center"/>
          </w:tcPr>
          <w:p w14:paraId="2B28245F" w14:textId="5308941C" w:rsidR="00D72B0B" w:rsidRPr="002D7D37" w:rsidRDefault="00D72B0B" w:rsidP="00D72B0B">
            <w:pPr>
              <w:jc w:val="center"/>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w:t>
            </w:r>
          </w:p>
        </w:tc>
        <w:tc>
          <w:tcPr>
            <w:tcW w:w="1417" w:type="dxa"/>
            <w:tcBorders>
              <w:left w:val="single" w:sz="4" w:space="0" w:color="auto"/>
              <w:right w:val="single" w:sz="4" w:space="0" w:color="auto"/>
            </w:tcBorders>
            <w:shd w:val="clear" w:color="000000" w:fill="FFFFFF"/>
          </w:tcPr>
          <w:p w14:paraId="1E28581F" w14:textId="77777777" w:rsidR="00D72B0B" w:rsidRPr="002D7D37" w:rsidRDefault="00D72B0B" w:rsidP="00D72B0B">
            <w:pPr>
              <w:jc w:val="center"/>
              <w:rPr>
                <w:rFonts w:ascii="Arial Narrow" w:hAnsi="Arial Narrow" w:cs="Calibri"/>
                <w:color w:val="000000"/>
                <w:sz w:val="22"/>
                <w:szCs w:val="22"/>
                <w:lang w:val="es-PE" w:eastAsia="es-PE"/>
              </w:rPr>
            </w:pPr>
          </w:p>
        </w:tc>
      </w:tr>
      <w:tr w:rsidR="00D72B0B" w:rsidRPr="002D7D37" w14:paraId="0B883291" w14:textId="0CC9699E" w:rsidTr="002D7D37">
        <w:trPr>
          <w:trHeight w:val="181"/>
          <w:jc w:val="center"/>
        </w:trPr>
        <w:tc>
          <w:tcPr>
            <w:tcW w:w="4111" w:type="dxa"/>
            <w:tcBorders>
              <w:left w:val="single" w:sz="4" w:space="0" w:color="auto"/>
              <w:right w:val="single" w:sz="4" w:space="0" w:color="auto"/>
            </w:tcBorders>
            <w:shd w:val="clear" w:color="000000" w:fill="FFFFFF"/>
            <w:vAlign w:val="center"/>
          </w:tcPr>
          <w:p w14:paraId="716E2C39" w14:textId="0B26CD8B" w:rsidR="00D72B0B" w:rsidRPr="002D7D37" w:rsidRDefault="00D72B0B" w:rsidP="00D72B0B">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xml:space="preserve">Mantenimiento de Cuenta </w:t>
            </w:r>
            <w:r w:rsidRPr="002D7D37">
              <w:rPr>
                <w:rFonts w:ascii="Arial Narrow" w:hAnsi="Arial Narrow" w:cs="Calibri"/>
                <w:color w:val="000000"/>
                <w:sz w:val="22"/>
                <w:szCs w:val="22"/>
                <w:vertAlign w:val="superscript"/>
                <w:lang w:val="es-PE" w:eastAsia="es-PE"/>
              </w:rPr>
              <w:t>(6)</w:t>
            </w:r>
          </w:p>
        </w:tc>
        <w:tc>
          <w:tcPr>
            <w:tcW w:w="1134" w:type="dxa"/>
            <w:tcBorders>
              <w:left w:val="single" w:sz="4" w:space="0" w:color="auto"/>
              <w:right w:val="single" w:sz="4" w:space="0" w:color="auto"/>
            </w:tcBorders>
            <w:shd w:val="clear" w:color="auto" w:fill="auto"/>
            <w:vAlign w:val="center"/>
          </w:tcPr>
          <w:p w14:paraId="2AA37B26" w14:textId="6AA7F90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2126" w:type="dxa"/>
            <w:tcBorders>
              <w:left w:val="single" w:sz="4" w:space="0" w:color="auto"/>
              <w:right w:val="single" w:sz="4" w:space="0" w:color="auto"/>
            </w:tcBorders>
            <w:vAlign w:val="center"/>
          </w:tcPr>
          <w:p w14:paraId="5CB81EC5" w14:textId="49096FD6"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1843" w:type="dxa"/>
            <w:gridSpan w:val="2"/>
            <w:tcBorders>
              <w:left w:val="single" w:sz="4" w:space="0" w:color="auto"/>
              <w:right w:val="single" w:sz="4" w:space="0" w:color="auto"/>
            </w:tcBorders>
            <w:shd w:val="clear" w:color="000000" w:fill="FFFFFF"/>
            <w:vAlign w:val="center"/>
          </w:tcPr>
          <w:p w14:paraId="0A144CF9"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Hasta S/ 1,499.99:S/ 8.00</w:t>
            </w:r>
          </w:p>
          <w:p w14:paraId="1E814DBA" w14:textId="47D992F8"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De S/ 1,500.00 a más:  Sin Costo</w:t>
            </w:r>
          </w:p>
        </w:tc>
        <w:tc>
          <w:tcPr>
            <w:tcW w:w="2693" w:type="dxa"/>
            <w:gridSpan w:val="2"/>
            <w:tcBorders>
              <w:left w:val="single" w:sz="4" w:space="0" w:color="auto"/>
              <w:right w:val="single" w:sz="4" w:space="0" w:color="auto"/>
            </w:tcBorders>
            <w:shd w:val="clear" w:color="000000" w:fill="FFFFFF"/>
            <w:vAlign w:val="center"/>
          </w:tcPr>
          <w:p w14:paraId="00E81BE0"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Hasta S/ 9,999.99: S/ 8.00</w:t>
            </w:r>
          </w:p>
          <w:p w14:paraId="63820371" w14:textId="777777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De S/ 10,000.00 a más:</w:t>
            </w:r>
          </w:p>
          <w:p w14:paraId="618F8A19" w14:textId="0DCAE032"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1418" w:type="dxa"/>
            <w:tcBorders>
              <w:left w:val="single" w:sz="4" w:space="0" w:color="auto"/>
              <w:right w:val="single" w:sz="4" w:space="0" w:color="auto"/>
            </w:tcBorders>
            <w:shd w:val="clear" w:color="000000" w:fill="FFFFFF"/>
            <w:vAlign w:val="center"/>
          </w:tcPr>
          <w:p w14:paraId="5AB1BD64" w14:textId="3B078A73"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1134" w:type="dxa"/>
            <w:tcBorders>
              <w:left w:val="single" w:sz="4" w:space="0" w:color="auto"/>
              <w:right w:val="single" w:sz="4" w:space="0" w:color="auto"/>
            </w:tcBorders>
            <w:shd w:val="clear" w:color="000000" w:fill="FFFFFF"/>
            <w:vAlign w:val="center"/>
          </w:tcPr>
          <w:p w14:paraId="6FBB9D23" w14:textId="2B571EAB"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1417" w:type="dxa"/>
            <w:tcBorders>
              <w:left w:val="single" w:sz="4" w:space="0" w:color="auto"/>
              <w:right w:val="single" w:sz="4" w:space="0" w:color="auto"/>
            </w:tcBorders>
            <w:shd w:val="clear" w:color="000000" w:fill="FFFFFF"/>
            <w:vAlign w:val="center"/>
          </w:tcPr>
          <w:p w14:paraId="25E58966" w14:textId="589FAEF1"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10.00</w:t>
            </w:r>
          </w:p>
        </w:tc>
      </w:tr>
      <w:tr w:rsidR="00D72B0B" w:rsidRPr="002D7D37" w14:paraId="7E615FE5" w14:textId="71D4CDF7" w:rsidTr="002D7D37">
        <w:trPr>
          <w:trHeight w:val="181"/>
          <w:jc w:val="center"/>
        </w:trPr>
        <w:tc>
          <w:tcPr>
            <w:tcW w:w="4111" w:type="dxa"/>
            <w:tcBorders>
              <w:left w:val="single" w:sz="4" w:space="0" w:color="auto"/>
              <w:right w:val="single" w:sz="4" w:space="0" w:color="auto"/>
            </w:tcBorders>
            <w:shd w:val="clear" w:color="000000" w:fill="FFFFFF"/>
            <w:vAlign w:val="center"/>
          </w:tcPr>
          <w:p w14:paraId="376E794A" w14:textId="48404523" w:rsidR="00D72B0B" w:rsidRPr="002D7D37" w:rsidRDefault="00D72B0B" w:rsidP="00D72B0B">
            <w:pPr>
              <w:ind w:left="209"/>
              <w:jc w:val="both"/>
              <w:rPr>
                <w:rFonts w:ascii="Arial Narrow" w:hAnsi="Arial Narrow" w:cs="Calibri"/>
                <w:color w:val="000000"/>
                <w:sz w:val="22"/>
                <w:szCs w:val="22"/>
                <w:lang w:val="es-PE" w:eastAsia="es-PE"/>
              </w:rPr>
            </w:pPr>
            <w:r w:rsidRPr="002D7D37">
              <w:rPr>
                <w:rFonts w:ascii="Arial Narrow" w:hAnsi="Arial Narrow" w:cs="Calibri"/>
                <w:b/>
                <w:bCs/>
                <w:color w:val="000000"/>
                <w:sz w:val="22"/>
                <w:szCs w:val="22"/>
                <w:lang w:val="es-PE" w:eastAsia="es-PE"/>
              </w:rPr>
              <w:t>Denominación: Envío físico de Estado de Cuenta</w:t>
            </w:r>
          </w:p>
        </w:tc>
        <w:tc>
          <w:tcPr>
            <w:tcW w:w="1134" w:type="dxa"/>
            <w:tcBorders>
              <w:left w:val="single" w:sz="4" w:space="0" w:color="auto"/>
              <w:right w:val="single" w:sz="4" w:space="0" w:color="auto"/>
            </w:tcBorders>
            <w:shd w:val="clear" w:color="auto" w:fill="auto"/>
            <w:vAlign w:val="center"/>
          </w:tcPr>
          <w:p w14:paraId="242FDD42" w14:textId="64A92056"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126" w:type="dxa"/>
            <w:tcBorders>
              <w:left w:val="single" w:sz="4" w:space="0" w:color="auto"/>
              <w:right w:val="single" w:sz="4" w:space="0" w:color="auto"/>
            </w:tcBorders>
          </w:tcPr>
          <w:p w14:paraId="5B47EA7E" w14:textId="77777777" w:rsidR="00D72B0B" w:rsidRPr="002D7D37" w:rsidRDefault="00D72B0B" w:rsidP="00D72B0B">
            <w:pPr>
              <w:jc w:val="center"/>
              <w:rPr>
                <w:rFonts w:ascii="Arial Narrow" w:hAnsi="Arial Narrow" w:cs="Calibri"/>
                <w:color w:val="000000"/>
                <w:sz w:val="18"/>
                <w:szCs w:val="18"/>
                <w:lang w:val="es-PE" w:eastAsia="es-PE"/>
              </w:rPr>
            </w:pPr>
          </w:p>
        </w:tc>
        <w:tc>
          <w:tcPr>
            <w:tcW w:w="1843" w:type="dxa"/>
            <w:gridSpan w:val="2"/>
            <w:tcBorders>
              <w:left w:val="single" w:sz="4" w:space="0" w:color="auto"/>
              <w:right w:val="single" w:sz="4" w:space="0" w:color="auto"/>
            </w:tcBorders>
            <w:shd w:val="clear" w:color="000000" w:fill="FFFFFF"/>
            <w:vAlign w:val="center"/>
          </w:tcPr>
          <w:p w14:paraId="70FBC27B" w14:textId="474A6E2A"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693" w:type="dxa"/>
            <w:gridSpan w:val="2"/>
            <w:tcBorders>
              <w:left w:val="single" w:sz="4" w:space="0" w:color="auto"/>
              <w:right w:val="single" w:sz="4" w:space="0" w:color="auto"/>
            </w:tcBorders>
            <w:shd w:val="clear" w:color="000000" w:fill="FFFFFF"/>
            <w:vAlign w:val="center"/>
          </w:tcPr>
          <w:p w14:paraId="0560D94E" w14:textId="0D7122D1"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8" w:type="dxa"/>
            <w:tcBorders>
              <w:left w:val="single" w:sz="4" w:space="0" w:color="auto"/>
              <w:right w:val="single" w:sz="4" w:space="0" w:color="auto"/>
            </w:tcBorders>
            <w:shd w:val="clear" w:color="000000" w:fill="FFFFFF"/>
            <w:vAlign w:val="center"/>
          </w:tcPr>
          <w:p w14:paraId="6F7D391C" w14:textId="4851726F"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134" w:type="dxa"/>
            <w:tcBorders>
              <w:left w:val="single" w:sz="4" w:space="0" w:color="auto"/>
              <w:right w:val="single" w:sz="4" w:space="0" w:color="auto"/>
            </w:tcBorders>
            <w:shd w:val="clear" w:color="000000" w:fill="FFFFFF"/>
            <w:vAlign w:val="center"/>
          </w:tcPr>
          <w:p w14:paraId="3204D4B8" w14:textId="779FE33D"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7" w:type="dxa"/>
            <w:tcBorders>
              <w:left w:val="single" w:sz="4" w:space="0" w:color="auto"/>
              <w:right w:val="single" w:sz="4" w:space="0" w:color="auto"/>
            </w:tcBorders>
            <w:shd w:val="clear" w:color="000000" w:fill="FFFFFF"/>
          </w:tcPr>
          <w:p w14:paraId="0BEE7A9D" w14:textId="77777777" w:rsidR="00D72B0B" w:rsidRPr="002D7D37" w:rsidRDefault="00D72B0B" w:rsidP="00D72B0B">
            <w:pPr>
              <w:jc w:val="center"/>
              <w:rPr>
                <w:rFonts w:ascii="Arial Narrow" w:hAnsi="Arial Narrow" w:cs="Calibri"/>
                <w:color w:val="000000"/>
                <w:sz w:val="18"/>
                <w:szCs w:val="18"/>
                <w:lang w:val="es-PE" w:eastAsia="es-PE"/>
              </w:rPr>
            </w:pPr>
          </w:p>
        </w:tc>
      </w:tr>
      <w:tr w:rsidR="00D72B0B" w:rsidRPr="002D7D37" w14:paraId="67B3A23A" w14:textId="56E29281" w:rsidTr="002D7D37">
        <w:trPr>
          <w:trHeight w:val="70"/>
          <w:jc w:val="center"/>
        </w:trPr>
        <w:tc>
          <w:tcPr>
            <w:tcW w:w="4111" w:type="dxa"/>
            <w:tcBorders>
              <w:left w:val="single" w:sz="4" w:space="0" w:color="auto"/>
              <w:bottom w:val="single" w:sz="4" w:space="0" w:color="auto"/>
              <w:right w:val="single" w:sz="4" w:space="0" w:color="auto"/>
            </w:tcBorders>
            <w:shd w:val="clear" w:color="000000" w:fill="FFFFFF"/>
            <w:vAlign w:val="center"/>
          </w:tcPr>
          <w:p w14:paraId="5CE9470E" w14:textId="4BDD8FF9" w:rsidR="00D72B0B" w:rsidRPr="002D7D37" w:rsidRDefault="00D72B0B" w:rsidP="00D72B0B">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xml:space="preserve">Emisión de Estado de Cuenta </w:t>
            </w:r>
            <w:r w:rsidRPr="002D7D37">
              <w:rPr>
                <w:rFonts w:ascii="Arial Narrow" w:hAnsi="Arial Narrow" w:cs="Calibri"/>
                <w:color w:val="000000"/>
                <w:sz w:val="22"/>
                <w:szCs w:val="22"/>
                <w:vertAlign w:val="superscript"/>
                <w:lang w:val="es-PE" w:eastAsia="es-PE"/>
              </w:rPr>
              <w:t>(7)</w:t>
            </w:r>
          </w:p>
        </w:tc>
        <w:tc>
          <w:tcPr>
            <w:tcW w:w="1134" w:type="dxa"/>
            <w:tcBorders>
              <w:left w:val="single" w:sz="4" w:space="0" w:color="auto"/>
              <w:bottom w:val="single" w:sz="4" w:space="0" w:color="auto"/>
              <w:right w:val="single" w:sz="4" w:space="0" w:color="auto"/>
            </w:tcBorders>
            <w:shd w:val="clear" w:color="auto" w:fill="auto"/>
            <w:vAlign w:val="center"/>
          </w:tcPr>
          <w:p w14:paraId="7C57BCDF" w14:textId="0DE92431"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12.00</w:t>
            </w:r>
          </w:p>
        </w:tc>
        <w:tc>
          <w:tcPr>
            <w:tcW w:w="2126" w:type="dxa"/>
            <w:tcBorders>
              <w:left w:val="single" w:sz="4" w:space="0" w:color="auto"/>
              <w:bottom w:val="single" w:sz="4" w:space="0" w:color="auto"/>
              <w:right w:val="single" w:sz="4" w:space="0" w:color="auto"/>
            </w:tcBorders>
          </w:tcPr>
          <w:p w14:paraId="4CF5C094" w14:textId="441E3262"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12.00</w:t>
            </w:r>
          </w:p>
        </w:tc>
        <w:tc>
          <w:tcPr>
            <w:tcW w:w="1843" w:type="dxa"/>
            <w:gridSpan w:val="2"/>
            <w:tcBorders>
              <w:left w:val="single" w:sz="4" w:space="0" w:color="auto"/>
              <w:bottom w:val="single" w:sz="4" w:space="0" w:color="auto"/>
              <w:right w:val="single" w:sz="4" w:space="0" w:color="auto"/>
            </w:tcBorders>
            <w:shd w:val="clear" w:color="000000" w:fill="FFFFFF"/>
            <w:vAlign w:val="center"/>
          </w:tcPr>
          <w:p w14:paraId="0AE9DA7D" w14:textId="557FB77C"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12.00</w:t>
            </w:r>
          </w:p>
        </w:tc>
        <w:tc>
          <w:tcPr>
            <w:tcW w:w="2693" w:type="dxa"/>
            <w:gridSpan w:val="2"/>
            <w:tcBorders>
              <w:left w:val="single" w:sz="4" w:space="0" w:color="auto"/>
              <w:bottom w:val="single" w:sz="4" w:space="0" w:color="auto"/>
              <w:right w:val="single" w:sz="4" w:space="0" w:color="auto"/>
            </w:tcBorders>
            <w:shd w:val="clear" w:color="000000" w:fill="FFFFFF"/>
            <w:vAlign w:val="center"/>
          </w:tcPr>
          <w:p w14:paraId="486FB664" w14:textId="1FAF00BE"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12.00</w:t>
            </w:r>
          </w:p>
        </w:tc>
        <w:tc>
          <w:tcPr>
            <w:tcW w:w="1418" w:type="dxa"/>
            <w:tcBorders>
              <w:left w:val="single" w:sz="4" w:space="0" w:color="auto"/>
              <w:bottom w:val="single" w:sz="4" w:space="0" w:color="auto"/>
              <w:right w:val="single" w:sz="4" w:space="0" w:color="auto"/>
            </w:tcBorders>
            <w:shd w:val="clear" w:color="000000" w:fill="FFFFFF"/>
            <w:vAlign w:val="center"/>
          </w:tcPr>
          <w:p w14:paraId="00B4F106" w14:textId="17BC33B2"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12.00</w:t>
            </w:r>
          </w:p>
        </w:tc>
        <w:tc>
          <w:tcPr>
            <w:tcW w:w="1134" w:type="dxa"/>
            <w:tcBorders>
              <w:left w:val="single" w:sz="4" w:space="0" w:color="auto"/>
              <w:bottom w:val="single" w:sz="4" w:space="0" w:color="auto"/>
              <w:right w:val="single" w:sz="4" w:space="0" w:color="auto"/>
            </w:tcBorders>
            <w:shd w:val="clear" w:color="000000" w:fill="FFFFFF"/>
            <w:vAlign w:val="center"/>
          </w:tcPr>
          <w:p w14:paraId="388F2CBA" w14:textId="2A17EFC2"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12.00</w:t>
            </w:r>
          </w:p>
        </w:tc>
        <w:tc>
          <w:tcPr>
            <w:tcW w:w="1417" w:type="dxa"/>
            <w:tcBorders>
              <w:left w:val="single" w:sz="4" w:space="0" w:color="auto"/>
              <w:bottom w:val="single" w:sz="4" w:space="0" w:color="auto"/>
              <w:right w:val="single" w:sz="4" w:space="0" w:color="auto"/>
            </w:tcBorders>
            <w:shd w:val="clear" w:color="000000" w:fill="FFFFFF"/>
          </w:tcPr>
          <w:p w14:paraId="4D1B44EA" w14:textId="0BD4DF91"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12.00</w:t>
            </w:r>
          </w:p>
        </w:tc>
      </w:tr>
      <w:tr w:rsidR="00D72B0B" w:rsidRPr="002D7D37" w14:paraId="7A21F54C" w14:textId="2A2FADFC" w:rsidTr="002D7D37">
        <w:trPr>
          <w:trHeight w:val="181"/>
          <w:jc w:val="center"/>
        </w:trPr>
        <w:tc>
          <w:tcPr>
            <w:tcW w:w="4111" w:type="dxa"/>
            <w:tcBorders>
              <w:top w:val="single" w:sz="4" w:space="0" w:color="auto"/>
              <w:left w:val="single" w:sz="4" w:space="0" w:color="auto"/>
              <w:right w:val="single" w:sz="4" w:space="0" w:color="auto"/>
            </w:tcBorders>
            <w:shd w:val="clear" w:color="000000" w:fill="FFFFFF"/>
            <w:vAlign w:val="center"/>
          </w:tcPr>
          <w:p w14:paraId="1FE68657" w14:textId="71110E97" w:rsidR="00D72B0B" w:rsidRPr="002D7D37" w:rsidRDefault="00D72B0B" w:rsidP="00D72B0B">
            <w:pPr>
              <w:jc w:val="both"/>
              <w:rPr>
                <w:rFonts w:ascii="Arial Narrow" w:hAnsi="Arial Narrow" w:cs="Calibri"/>
                <w:color w:val="000000"/>
                <w:sz w:val="22"/>
                <w:szCs w:val="22"/>
                <w:lang w:val="es-PE" w:eastAsia="es-PE"/>
              </w:rPr>
            </w:pPr>
            <w:bookmarkStart w:id="1" w:name="_Hlk72489818"/>
            <w:r w:rsidRPr="002D7D37">
              <w:rPr>
                <w:rFonts w:ascii="Arial Narrow" w:hAnsi="Arial Narrow" w:cs="Calibri"/>
                <w:b/>
                <w:bCs/>
                <w:color w:val="000000"/>
                <w:sz w:val="22"/>
                <w:szCs w:val="22"/>
                <w:lang w:val="es-PE" w:eastAsia="es-PE"/>
              </w:rPr>
              <w:t xml:space="preserve">Categoría: Tarjetas de Débito adicionales a solicitud </w:t>
            </w:r>
            <w:r w:rsidRPr="002D7D37">
              <w:rPr>
                <w:rFonts w:ascii="Arial Narrow" w:hAnsi="Arial Narrow" w:cs="Calibri"/>
                <w:color w:val="000000"/>
                <w:sz w:val="22"/>
                <w:szCs w:val="22"/>
                <w:vertAlign w:val="superscript"/>
                <w:lang w:val="es-PE" w:eastAsia="es-PE"/>
              </w:rPr>
              <w:t>(8)</w:t>
            </w:r>
          </w:p>
        </w:tc>
        <w:tc>
          <w:tcPr>
            <w:tcW w:w="1134" w:type="dxa"/>
            <w:tcBorders>
              <w:top w:val="single" w:sz="4" w:space="0" w:color="auto"/>
              <w:left w:val="single" w:sz="4" w:space="0" w:color="auto"/>
              <w:right w:val="single" w:sz="4" w:space="0" w:color="auto"/>
            </w:tcBorders>
            <w:shd w:val="clear" w:color="auto" w:fill="auto"/>
            <w:vAlign w:val="center"/>
          </w:tcPr>
          <w:p w14:paraId="69BC7E7C" w14:textId="1710061F"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126" w:type="dxa"/>
            <w:tcBorders>
              <w:top w:val="single" w:sz="4" w:space="0" w:color="auto"/>
              <w:left w:val="single" w:sz="4" w:space="0" w:color="auto"/>
              <w:right w:val="single" w:sz="4" w:space="0" w:color="auto"/>
            </w:tcBorders>
          </w:tcPr>
          <w:p w14:paraId="7F4D54CD" w14:textId="77777777" w:rsidR="00D72B0B" w:rsidRPr="002D7D37" w:rsidRDefault="00D72B0B" w:rsidP="00D72B0B">
            <w:pPr>
              <w:jc w:val="center"/>
              <w:rPr>
                <w:rFonts w:ascii="Arial Narrow" w:hAnsi="Arial Narrow" w:cs="Calibri"/>
                <w:color w:val="000000"/>
                <w:sz w:val="18"/>
                <w:szCs w:val="18"/>
                <w:lang w:val="es-PE" w:eastAsia="es-PE"/>
              </w:rPr>
            </w:pPr>
          </w:p>
        </w:tc>
        <w:tc>
          <w:tcPr>
            <w:tcW w:w="1843" w:type="dxa"/>
            <w:gridSpan w:val="2"/>
            <w:tcBorders>
              <w:top w:val="single" w:sz="4" w:space="0" w:color="auto"/>
              <w:left w:val="single" w:sz="4" w:space="0" w:color="auto"/>
              <w:right w:val="single" w:sz="4" w:space="0" w:color="auto"/>
            </w:tcBorders>
            <w:shd w:val="clear" w:color="000000" w:fill="FFFFFF"/>
            <w:vAlign w:val="center"/>
          </w:tcPr>
          <w:p w14:paraId="54BB430B" w14:textId="5CC79BDE"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693" w:type="dxa"/>
            <w:gridSpan w:val="2"/>
            <w:tcBorders>
              <w:top w:val="single" w:sz="4" w:space="0" w:color="auto"/>
              <w:left w:val="single" w:sz="4" w:space="0" w:color="auto"/>
              <w:right w:val="single" w:sz="4" w:space="0" w:color="auto"/>
            </w:tcBorders>
            <w:shd w:val="clear" w:color="000000" w:fill="FFFFFF"/>
            <w:vAlign w:val="center"/>
          </w:tcPr>
          <w:p w14:paraId="2F07DF87" w14:textId="70B36DDC"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8" w:type="dxa"/>
            <w:tcBorders>
              <w:top w:val="single" w:sz="4" w:space="0" w:color="auto"/>
              <w:left w:val="single" w:sz="4" w:space="0" w:color="auto"/>
              <w:right w:val="single" w:sz="4" w:space="0" w:color="auto"/>
            </w:tcBorders>
            <w:shd w:val="clear" w:color="000000" w:fill="FFFFFF"/>
            <w:vAlign w:val="center"/>
          </w:tcPr>
          <w:p w14:paraId="5C171269" w14:textId="2E8A8570"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134" w:type="dxa"/>
            <w:tcBorders>
              <w:top w:val="single" w:sz="4" w:space="0" w:color="auto"/>
              <w:left w:val="single" w:sz="4" w:space="0" w:color="auto"/>
              <w:right w:val="single" w:sz="4" w:space="0" w:color="auto"/>
            </w:tcBorders>
            <w:shd w:val="clear" w:color="000000" w:fill="FFFFFF"/>
            <w:vAlign w:val="center"/>
          </w:tcPr>
          <w:p w14:paraId="7C2A3436" w14:textId="132DDE8D"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7" w:type="dxa"/>
            <w:tcBorders>
              <w:top w:val="single" w:sz="4" w:space="0" w:color="auto"/>
              <w:left w:val="single" w:sz="4" w:space="0" w:color="auto"/>
              <w:right w:val="single" w:sz="4" w:space="0" w:color="auto"/>
            </w:tcBorders>
            <w:shd w:val="clear" w:color="000000" w:fill="FFFFFF"/>
          </w:tcPr>
          <w:p w14:paraId="02326262" w14:textId="77777777" w:rsidR="00D72B0B" w:rsidRPr="002D7D37" w:rsidRDefault="00D72B0B" w:rsidP="00D72B0B">
            <w:pPr>
              <w:jc w:val="center"/>
              <w:rPr>
                <w:rFonts w:ascii="Arial Narrow" w:hAnsi="Arial Narrow" w:cs="Calibri"/>
                <w:color w:val="000000"/>
                <w:sz w:val="18"/>
                <w:szCs w:val="18"/>
                <w:lang w:val="es-PE" w:eastAsia="es-PE"/>
              </w:rPr>
            </w:pPr>
          </w:p>
        </w:tc>
      </w:tr>
      <w:tr w:rsidR="00D72B0B" w:rsidRPr="002D7D37" w14:paraId="5EE54316" w14:textId="61F5082A" w:rsidTr="002D7D37">
        <w:trPr>
          <w:trHeight w:val="181"/>
          <w:jc w:val="center"/>
        </w:trPr>
        <w:tc>
          <w:tcPr>
            <w:tcW w:w="4111" w:type="dxa"/>
            <w:tcBorders>
              <w:left w:val="single" w:sz="4" w:space="0" w:color="auto"/>
              <w:right w:val="single" w:sz="4" w:space="0" w:color="auto"/>
            </w:tcBorders>
            <w:shd w:val="clear" w:color="000000" w:fill="FFFFFF"/>
            <w:vAlign w:val="center"/>
          </w:tcPr>
          <w:p w14:paraId="318B0ADE" w14:textId="36699C76" w:rsidR="00D72B0B" w:rsidRPr="002D7D37" w:rsidRDefault="00D72B0B" w:rsidP="00D72B0B">
            <w:pPr>
              <w:ind w:left="209"/>
              <w:jc w:val="both"/>
              <w:rPr>
                <w:rFonts w:ascii="Arial Narrow" w:hAnsi="Arial Narrow" w:cs="Calibri"/>
                <w:color w:val="000000"/>
                <w:sz w:val="22"/>
                <w:szCs w:val="22"/>
                <w:lang w:val="es-PE" w:eastAsia="es-PE"/>
              </w:rPr>
            </w:pPr>
            <w:r w:rsidRPr="002D7D37">
              <w:rPr>
                <w:rFonts w:ascii="Arial Narrow" w:hAnsi="Arial Narrow" w:cs="Calibri"/>
                <w:b/>
                <w:bCs/>
                <w:color w:val="000000"/>
                <w:sz w:val="22"/>
                <w:szCs w:val="22"/>
                <w:lang w:val="es-PE" w:eastAsia="es-PE"/>
              </w:rPr>
              <w:t xml:space="preserve">Denominación: Reposición de Tarjeta </w:t>
            </w:r>
          </w:p>
        </w:tc>
        <w:tc>
          <w:tcPr>
            <w:tcW w:w="1134" w:type="dxa"/>
            <w:tcBorders>
              <w:left w:val="single" w:sz="4" w:space="0" w:color="auto"/>
              <w:right w:val="single" w:sz="4" w:space="0" w:color="auto"/>
            </w:tcBorders>
            <w:shd w:val="clear" w:color="auto" w:fill="auto"/>
            <w:vAlign w:val="center"/>
          </w:tcPr>
          <w:p w14:paraId="3E2CBFE3" w14:textId="09689B7D"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126" w:type="dxa"/>
            <w:tcBorders>
              <w:left w:val="single" w:sz="4" w:space="0" w:color="auto"/>
              <w:right w:val="single" w:sz="4" w:space="0" w:color="auto"/>
            </w:tcBorders>
          </w:tcPr>
          <w:p w14:paraId="55CA4E1E" w14:textId="77777777" w:rsidR="00D72B0B" w:rsidRPr="002D7D37" w:rsidRDefault="00D72B0B" w:rsidP="00D72B0B">
            <w:pPr>
              <w:jc w:val="center"/>
              <w:rPr>
                <w:rFonts w:ascii="Arial Narrow" w:hAnsi="Arial Narrow" w:cs="Calibri"/>
                <w:color w:val="000000"/>
                <w:sz w:val="18"/>
                <w:szCs w:val="18"/>
                <w:lang w:val="es-PE" w:eastAsia="es-PE"/>
              </w:rPr>
            </w:pPr>
          </w:p>
        </w:tc>
        <w:tc>
          <w:tcPr>
            <w:tcW w:w="1843" w:type="dxa"/>
            <w:gridSpan w:val="2"/>
            <w:tcBorders>
              <w:left w:val="single" w:sz="4" w:space="0" w:color="auto"/>
              <w:right w:val="single" w:sz="4" w:space="0" w:color="auto"/>
            </w:tcBorders>
            <w:shd w:val="clear" w:color="000000" w:fill="FFFFFF"/>
            <w:vAlign w:val="center"/>
          </w:tcPr>
          <w:p w14:paraId="4D23A8E4" w14:textId="0D21BC7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693" w:type="dxa"/>
            <w:gridSpan w:val="2"/>
            <w:tcBorders>
              <w:left w:val="single" w:sz="4" w:space="0" w:color="auto"/>
              <w:right w:val="single" w:sz="4" w:space="0" w:color="auto"/>
            </w:tcBorders>
            <w:shd w:val="clear" w:color="000000" w:fill="FFFFFF"/>
            <w:vAlign w:val="center"/>
          </w:tcPr>
          <w:p w14:paraId="6C13246B" w14:textId="6247E198"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8" w:type="dxa"/>
            <w:tcBorders>
              <w:left w:val="single" w:sz="4" w:space="0" w:color="auto"/>
              <w:right w:val="single" w:sz="4" w:space="0" w:color="auto"/>
            </w:tcBorders>
            <w:shd w:val="clear" w:color="000000" w:fill="FFFFFF"/>
            <w:vAlign w:val="center"/>
          </w:tcPr>
          <w:p w14:paraId="356904CC" w14:textId="7AA65F2E"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134" w:type="dxa"/>
            <w:tcBorders>
              <w:left w:val="single" w:sz="4" w:space="0" w:color="auto"/>
              <w:right w:val="single" w:sz="4" w:space="0" w:color="auto"/>
            </w:tcBorders>
            <w:shd w:val="clear" w:color="000000" w:fill="FFFFFF"/>
            <w:vAlign w:val="center"/>
          </w:tcPr>
          <w:p w14:paraId="18E9DD8E" w14:textId="5B9E552E"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7" w:type="dxa"/>
            <w:tcBorders>
              <w:left w:val="single" w:sz="4" w:space="0" w:color="auto"/>
              <w:right w:val="single" w:sz="4" w:space="0" w:color="auto"/>
            </w:tcBorders>
            <w:shd w:val="clear" w:color="000000" w:fill="FFFFFF"/>
          </w:tcPr>
          <w:p w14:paraId="104726CE" w14:textId="77777777" w:rsidR="00D72B0B" w:rsidRPr="002D7D37" w:rsidRDefault="00D72B0B" w:rsidP="00D72B0B">
            <w:pPr>
              <w:jc w:val="center"/>
              <w:rPr>
                <w:rFonts w:ascii="Arial Narrow" w:hAnsi="Arial Narrow" w:cs="Calibri"/>
                <w:color w:val="000000"/>
                <w:sz w:val="18"/>
                <w:szCs w:val="18"/>
                <w:lang w:val="es-PE" w:eastAsia="es-PE"/>
              </w:rPr>
            </w:pPr>
          </w:p>
        </w:tc>
      </w:tr>
      <w:bookmarkEnd w:id="1"/>
      <w:tr w:rsidR="00D72B0B" w:rsidRPr="002D7D37" w14:paraId="50F1030C" w14:textId="14A85467" w:rsidTr="002D7D37">
        <w:trPr>
          <w:trHeight w:val="181"/>
          <w:jc w:val="center"/>
        </w:trPr>
        <w:tc>
          <w:tcPr>
            <w:tcW w:w="4111" w:type="dxa"/>
            <w:tcBorders>
              <w:left w:val="single" w:sz="4" w:space="0" w:color="auto"/>
              <w:right w:val="single" w:sz="4" w:space="0" w:color="auto"/>
            </w:tcBorders>
            <w:shd w:val="clear" w:color="000000" w:fill="FFFFFF"/>
            <w:vAlign w:val="center"/>
          </w:tcPr>
          <w:p w14:paraId="2B08D20E" w14:textId="0C36F44E" w:rsidR="00D72B0B" w:rsidRPr="002D7D37" w:rsidRDefault="00D72B0B" w:rsidP="00D72B0B">
            <w:pPr>
              <w:ind w:left="437"/>
              <w:rPr>
                <w:rFonts w:ascii="Arial Narrow" w:hAnsi="Arial Narrow" w:cs="Calibri"/>
                <w:b/>
                <w:bCs/>
                <w:color w:val="000000"/>
                <w:sz w:val="22"/>
                <w:szCs w:val="22"/>
                <w:lang w:val="es-PE" w:eastAsia="es-PE"/>
              </w:rPr>
            </w:pPr>
            <w:r w:rsidRPr="002D7D37">
              <w:rPr>
                <w:rFonts w:ascii="Arial Narrow" w:hAnsi="Arial Narrow" w:cs="Calibri"/>
                <w:color w:val="000000"/>
                <w:sz w:val="22"/>
                <w:szCs w:val="22"/>
                <w:lang w:val="es-PE" w:eastAsia="es-PE"/>
              </w:rPr>
              <w:t>Duplicado de Tarjeta de Débito Clásica – MasterCard</w:t>
            </w:r>
          </w:p>
        </w:tc>
        <w:tc>
          <w:tcPr>
            <w:tcW w:w="1134" w:type="dxa"/>
            <w:tcBorders>
              <w:left w:val="single" w:sz="4" w:space="0" w:color="auto"/>
              <w:right w:val="single" w:sz="4" w:space="0" w:color="auto"/>
            </w:tcBorders>
            <w:shd w:val="clear" w:color="auto" w:fill="auto"/>
            <w:vAlign w:val="center"/>
          </w:tcPr>
          <w:p w14:paraId="0C6F38E2" w14:textId="7214C8D8"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126" w:type="dxa"/>
            <w:tcBorders>
              <w:left w:val="single" w:sz="4" w:space="0" w:color="auto"/>
              <w:right w:val="single" w:sz="4" w:space="0" w:color="auto"/>
            </w:tcBorders>
            <w:vAlign w:val="center"/>
          </w:tcPr>
          <w:p w14:paraId="21E5E8C1" w14:textId="04298009"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843" w:type="dxa"/>
            <w:gridSpan w:val="2"/>
            <w:tcBorders>
              <w:left w:val="single" w:sz="4" w:space="0" w:color="auto"/>
              <w:right w:val="single" w:sz="4" w:space="0" w:color="auto"/>
            </w:tcBorders>
            <w:shd w:val="clear" w:color="000000" w:fill="FFFFFF"/>
            <w:vAlign w:val="center"/>
          </w:tcPr>
          <w:p w14:paraId="0C1F05DD" w14:textId="01B890A8"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693" w:type="dxa"/>
            <w:gridSpan w:val="2"/>
            <w:tcBorders>
              <w:left w:val="single" w:sz="4" w:space="0" w:color="auto"/>
              <w:right w:val="single" w:sz="4" w:space="0" w:color="auto"/>
            </w:tcBorders>
            <w:shd w:val="clear" w:color="000000" w:fill="FFFFFF"/>
            <w:vAlign w:val="center"/>
          </w:tcPr>
          <w:p w14:paraId="1D30A948" w14:textId="69DC719D"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8" w:type="dxa"/>
            <w:tcBorders>
              <w:left w:val="single" w:sz="4" w:space="0" w:color="auto"/>
              <w:right w:val="single" w:sz="4" w:space="0" w:color="auto"/>
            </w:tcBorders>
            <w:shd w:val="clear" w:color="000000" w:fill="FFFFFF"/>
            <w:vAlign w:val="center"/>
          </w:tcPr>
          <w:p w14:paraId="6EDAF942" w14:textId="38873080"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134" w:type="dxa"/>
            <w:tcBorders>
              <w:left w:val="single" w:sz="4" w:space="0" w:color="auto"/>
              <w:right w:val="single" w:sz="4" w:space="0" w:color="auto"/>
            </w:tcBorders>
            <w:shd w:val="clear" w:color="000000" w:fill="FFFFFF"/>
            <w:vAlign w:val="center"/>
          </w:tcPr>
          <w:p w14:paraId="61994B77" w14:textId="6CA1DE5C"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7" w:type="dxa"/>
            <w:tcBorders>
              <w:left w:val="single" w:sz="4" w:space="0" w:color="auto"/>
              <w:right w:val="single" w:sz="4" w:space="0" w:color="auto"/>
            </w:tcBorders>
            <w:shd w:val="clear" w:color="000000" w:fill="FFFFFF"/>
            <w:vAlign w:val="center"/>
          </w:tcPr>
          <w:p w14:paraId="18BAA34D" w14:textId="75A8ABA6"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r>
      <w:tr w:rsidR="00D72B0B" w:rsidRPr="002D7D37" w14:paraId="01283125" w14:textId="4B177712" w:rsidTr="002D7D37">
        <w:trPr>
          <w:trHeight w:val="181"/>
          <w:jc w:val="center"/>
        </w:trPr>
        <w:tc>
          <w:tcPr>
            <w:tcW w:w="4111" w:type="dxa"/>
            <w:tcBorders>
              <w:left w:val="single" w:sz="4" w:space="0" w:color="auto"/>
              <w:right w:val="single" w:sz="4" w:space="0" w:color="auto"/>
            </w:tcBorders>
            <w:shd w:val="clear" w:color="000000" w:fill="FFFFFF"/>
            <w:vAlign w:val="center"/>
          </w:tcPr>
          <w:p w14:paraId="671F751A" w14:textId="3EC50862" w:rsidR="00D72B0B" w:rsidRPr="002D7D37" w:rsidRDefault="00D72B0B" w:rsidP="00D72B0B">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Duplicado de Tarjeta de Débito Gold</w:t>
            </w:r>
            <w:r w:rsidRPr="002D7D37">
              <w:rPr>
                <w:rFonts w:ascii="Arial Narrow" w:hAnsi="Arial Narrow" w:cs="Calibri"/>
                <w:color w:val="000000"/>
                <w:sz w:val="22"/>
                <w:szCs w:val="22"/>
                <w:vertAlign w:val="superscript"/>
                <w:lang w:val="es-PE" w:eastAsia="es-PE"/>
              </w:rPr>
              <w:t>(10)</w:t>
            </w:r>
            <w:r w:rsidRPr="002D7D37">
              <w:rPr>
                <w:rFonts w:ascii="Arial Narrow" w:hAnsi="Arial Narrow" w:cs="Calibri"/>
                <w:color w:val="000000"/>
                <w:sz w:val="22"/>
                <w:szCs w:val="22"/>
                <w:lang w:val="es-PE" w:eastAsia="es-PE"/>
              </w:rPr>
              <w:t xml:space="preserve"> / Premium con chip - MasterCard</w:t>
            </w:r>
          </w:p>
        </w:tc>
        <w:tc>
          <w:tcPr>
            <w:tcW w:w="1134" w:type="dxa"/>
            <w:tcBorders>
              <w:left w:val="single" w:sz="4" w:space="0" w:color="auto"/>
              <w:right w:val="single" w:sz="4" w:space="0" w:color="auto"/>
            </w:tcBorders>
            <w:shd w:val="clear" w:color="auto" w:fill="auto"/>
          </w:tcPr>
          <w:p w14:paraId="3CDC600E" w14:textId="565B4B73"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126" w:type="dxa"/>
            <w:tcBorders>
              <w:left w:val="single" w:sz="4" w:space="0" w:color="auto"/>
              <w:right w:val="single" w:sz="4" w:space="0" w:color="auto"/>
            </w:tcBorders>
            <w:vAlign w:val="center"/>
          </w:tcPr>
          <w:p w14:paraId="6D5DCB5B" w14:textId="4923D5DE"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No aplica</w:t>
            </w:r>
          </w:p>
        </w:tc>
        <w:tc>
          <w:tcPr>
            <w:tcW w:w="1843" w:type="dxa"/>
            <w:gridSpan w:val="2"/>
            <w:tcBorders>
              <w:left w:val="single" w:sz="4" w:space="0" w:color="auto"/>
              <w:right w:val="single" w:sz="4" w:space="0" w:color="auto"/>
            </w:tcBorders>
            <w:shd w:val="clear" w:color="000000" w:fill="FFFFFF"/>
          </w:tcPr>
          <w:p w14:paraId="424F4CD5" w14:textId="21115749"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693" w:type="dxa"/>
            <w:gridSpan w:val="2"/>
            <w:tcBorders>
              <w:left w:val="single" w:sz="4" w:space="0" w:color="auto"/>
              <w:right w:val="single" w:sz="4" w:space="0" w:color="auto"/>
            </w:tcBorders>
            <w:shd w:val="clear" w:color="000000" w:fill="FFFFFF"/>
          </w:tcPr>
          <w:p w14:paraId="77435B12" w14:textId="0EB8E76A"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8" w:type="dxa"/>
            <w:tcBorders>
              <w:left w:val="single" w:sz="4" w:space="0" w:color="auto"/>
              <w:right w:val="single" w:sz="4" w:space="0" w:color="auto"/>
            </w:tcBorders>
            <w:shd w:val="clear" w:color="000000" w:fill="FFFFFF"/>
          </w:tcPr>
          <w:p w14:paraId="6E09BD9E" w14:textId="382B0BA6"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134" w:type="dxa"/>
            <w:tcBorders>
              <w:left w:val="single" w:sz="4" w:space="0" w:color="auto"/>
              <w:right w:val="single" w:sz="4" w:space="0" w:color="auto"/>
            </w:tcBorders>
            <w:shd w:val="clear" w:color="000000" w:fill="FFFFFF"/>
          </w:tcPr>
          <w:p w14:paraId="06BC4ED0" w14:textId="59463ACE"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7" w:type="dxa"/>
            <w:tcBorders>
              <w:left w:val="single" w:sz="4" w:space="0" w:color="auto"/>
              <w:right w:val="single" w:sz="4" w:space="0" w:color="auto"/>
            </w:tcBorders>
            <w:shd w:val="clear" w:color="000000" w:fill="FFFFFF"/>
          </w:tcPr>
          <w:p w14:paraId="5E3FCCEC" w14:textId="62CE0593"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r>
      <w:tr w:rsidR="00D72B0B" w:rsidRPr="002D7D37" w14:paraId="78259F90" w14:textId="50A55C57" w:rsidTr="002D7D37">
        <w:trPr>
          <w:trHeight w:val="181"/>
          <w:jc w:val="center"/>
        </w:trPr>
        <w:tc>
          <w:tcPr>
            <w:tcW w:w="4111" w:type="dxa"/>
            <w:tcBorders>
              <w:left w:val="single" w:sz="4" w:space="0" w:color="auto"/>
              <w:right w:val="single" w:sz="4" w:space="0" w:color="auto"/>
            </w:tcBorders>
            <w:shd w:val="clear" w:color="000000" w:fill="FFFFFF"/>
            <w:vAlign w:val="center"/>
          </w:tcPr>
          <w:p w14:paraId="3D24CB82" w14:textId="566756C4" w:rsidR="00D72B0B" w:rsidRPr="002D7D37" w:rsidRDefault="00D72B0B" w:rsidP="00D72B0B">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Duplicado de tarjeta de Débito - Visa</w:t>
            </w:r>
          </w:p>
        </w:tc>
        <w:tc>
          <w:tcPr>
            <w:tcW w:w="1134" w:type="dxa"/>
            <w:tcBorders>
              <w:left w:val="single" w:sz="4" w:space="0" w:color="auto"/>
              <w:right w:val="single" w:sz="4" w:space="0" w:color="auto"/>
            </w:tcBorders>
            <w:shd w:val="clear" w:color="auto" w:fill="auto"/>
          </w:tcPr>
          <w:p w14:paraId="47A00D2C" w14:textId="14348EF9"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126" w:type="dxa"/>
            <w:tcBorders>
              <w:left w:val="single" w:sz="4" w:space="0" w:color="auto"/>
              <w:right w:val="single" w:sz="4" w:space="0" w:color="auto"/>
            </w:tcBorders>
            <w:vAlign w:val="center"/>
          </w:tcPr>
          <w:p w14:paraId="62262DBE" w14:textId="6D9447E2"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843" w:type="dxa"/>
            <w:gridSpan w:val="2"/>
            <w:tcBorders>
              <w:left w:val="single" w:sz="4" w:space="0" w:color="auto"/>
              <w:right w:val="single" w:sz="4" w:space="0" w:color="auto"/>
            </w:tcBorders>
            <w:shd w:val="clear" w:color="000000" w:fill="FFFFFF"/>
          </w:tcPr>
          <w:p w14:paraId="6DB5CD47" w14:textId="24B64D13"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693" w:type="dxa"/>
            <w:gridSpan w:val="2"/>
            <w:tcBorders>
              <w:left w:val="single" w:sz="4" w:space="0" w:color="auto"/>
              <w:right w:val="single" w:sz="4" w:space="0" w:color="auto"/>
            </w:tcBorders>
            <w:shd w:val="clear" w:color="000000" w:fill="FFFFFF"/>
          </w:tcPr>
          <w:p w14:paraId="72911546" w14:textId="1EF4E381"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8" w:type="dxa"/>
            <w:tcBorders>
              <w:left w:val="single" w:sz="4" w:space="0" w:color="auto"/>
              <w:right w:val="single" w:sz="4" w:space="0" w:color="auto"/>
            </w:tcBorders>
            <w:shd w:val="clear" w:color="000000" w:fill="FFFFFF"/>
          </w:tcPr>
          <w:p w14:paraId="42EA21A1" w14:textId="254B0944"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134" w:type="dxa"/>
            <w:tcBorders>
              <w:left w:val="single" w:sz="4" w:space="0" w:color="auto"/>
              <w:right w:val="single" w:sz="4" w:space="0" w:color="auto"/>
            </w:tcBorders>
            <w:shd w:val="clear" w:color="000000" w:fill="FFFFFF"/>
          </w:tcPr>
          <w:p w14:paraId="2B18F96D" w14:textId="307327D2"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7" w:type="dxa"/>
            <w:tcBorders>
              <w:left w:val="single" w:sz="4" w:space="0" w:color="auto"/>
              <w:right w:val="single" w:sz="4" w:space="0" w:color="auto"/>
            </w:tcBorders>
            <w:shd w:val="clear" w:color="000000" w:fill="FFFFFF"/>
          </w:tcPr>
          <w:p w14:paraId="72D450F1" w14:textId="14B8C56D"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r>
      <w:tr w:rsidR="00D72B0B" w:rsidRPr="002D7D37" w14:paraId="76E93DC2" w14:textId="56321780" w:rsidTr="002D7D37">
        <w:trPr>
          <w:trHeight w:val="181"/>
          <w:jc w:val="center"/>
        </w:trPr>
        <w:tc>
          <w:tcPr>
            <w:tcW w:w="4111" w:type="dxa"/>
            <w:tcBorders>
              <w:left w:val="single" w:sz="4" w:space="0" w:color="auto"/>
              <w:right w:val="single" w:sz="4" w:space="0" w:color="auto"/>
            </w:tcBorders>
            <w:shd w:val="clear" w:color="000000" w:fill="FFFFFF"/>
            <w:vAlign w:val="center"/>
          </w:tcPr>
          <w:p w14:paraId="1E3C7E3B" w14:textId="0CA41A09" w:rsidR="00D72B0B" w:rsidRPr="002D7D37" w:rsidRDefault="00D72B0B" w:rsidP="00D72B0B">
            <w:pPr>
              <w:ind w:left="209"/>
              <w:jc w:val="both"/>
              <w:rPr>
                <w:rFonts w:ascii="Arial Narrow" w:hAnsi="Arial Narrow" w:cs="Calibri"/>
                <w:color w:val="000000"/>
                <w:sz w:val="22"/>
                <w:szCs w:val="22"/>
                <w:lang w:val="es-PE" w:eastAsia="es-PE"/>
              </w:rPr>
            </w:pPr>
            <w:r w:rsidRPr="002D7D37">
              <w:rPr>
                <w:rFonts w:ascii="Arial Narrow" w:hAnsi="Arial Narrow" w:cs="Calibri"/>
                <w:b/>
                <w:bCs/>
                <w:color w:val="000000"/>
                <w:sz w:val="22"/>
                <w:szCs w:val="22"/>
                <w:lang w:val="es-PE" w:eastAsia="es-PE"/>
              </w:rPr>
              <w:t>Denominación: Tarjeta de Débito adicional y/u opcional</w:t>
            </w:r>
          </w:p>
        </w:tc>
        <w:tc>
          <w:tcPr>
            <w:tcW w:w="1134" w:type="dxa"/>
            <w:tcBorders>
              <w:left w:val="single" w:sz="4" w:space="0" w:color="auto"/>
              <w:right w:val="single" w:sz="4" w:space="0" w:color="auto"/>
            </w:tcBorders>
            <w:shd w:val="clear" w:color="auto" w:fill="auto"/>
            <w:vAlign w:val="center"/>
          </w:tcPr>
          <w:p w14:paraId="11C35FE6" w14:textId="4A0BD68B"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126" w:type="dxa"/>
            <w:tcBorders>
              <w:left w:val="single" w:sz="4" w:space="0" w:color="auto"/>
              <w:right w:val="single" w:sz="4" w:space="0" w:color="auto"/>
            </w:tcBorders>
          </w:tcPr>
          <w:p w14:paraId="0F42B274" w14:textId="77777777" w:rsidR="00D72B0B" w:rsidRPr="002D7D37" w:rsidRDefault="00D72B0B" w:rsidP="00D72B0B">
            <w:pPr>
              <w:jc w:val="center"/>
              <w:rPr>
                <w:rFonts w:ascii="Arial Narrow" w:hAnsi="Arial Narrow" w:cs="Calibri"/>
                <w:color w:val="000000"/>
                <w:sz w:val="18"/>
                <w:szCs w:val="18"/>
                <w:lang w:val="es-PE" w:eastAsia="es-PE"/>
              </w:rPr>
            </w:pPr>
          </w:p>
        </w:tc>
        <w:tc>
          <w:tcPr>
            <w:tcW w:w="1843" w:type="dxa"/>
            <w:gridSpan w:val="2"/>
            <w:tcBorders>
              <w:left w:val="single" w:sz="4" w:space="0" w:color="auto"/>
              <w:right w:val="single" w:sz="4" w:space="0" w:color="auto"/>
            </w:tcBorders>
            <w:shd w:val="clear" w:color="000000" w:fill="FFFFFF"/>
            <w:vAlign w:val="center"/>
          </w:tcPr>
          <w:p w14:paraId="0CC4D2F4" w14:textId="1DB532B2"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693" w:type="dxa"/>
            <w:gridSpan w:val="2"/>
            <w:tcBorders>
              <w:left w:val="single" w:sz="4" w:space="0" w:color="auto"/>
              <w:right w:val="single" w:sz="4" w:space="0" w:color="auto"/>
            </w:tcBorders>
            <w:shd w:val="clear" w:color="000000" w:fill="FFFFFF"/>
            <w:vAlign w:val="center"/>
          </w:tcPr>
          <w:p w14:paraId="75DD80B4" w14:textId="2F598C4D"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8" w:type="dxa"/>
            <w:tcBorders>
              <w:left w:val="single" w:sz="4" w:space="0" w:color="auto"/>
              <w:right w:val="single" w:sz="4" w:space="0" w:color="auto"/>
            </w:tcBorders>
            <w:shd w:val="clear" w:color="000000" w:fill="FFFFFF"/>
            <w:vAlign w:val="center"/>
          </w:tcPr>
          <w:p w14:paraId="4D9F5DB8" w14:textId="3E0AAD0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134" w:type="dxa"/>
            <w:tcBorders>
              <w:left w:val="single" w:sz="4" w:space="0" w:color="auto"/>
              <w:right w:val="single" w:sz="4" w:space="0" w:color="auto"/>
            </w:tcBorders>
            <w:shd w:val="clear" w:color="000000" w:fill="FFFFFF"/>
            <w:vAlign w:val="center"/>
          </w:tcPr>
          <w:p w14:paraId="75DB3E12" w14:textId="32840F94"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7" w:type="dxa"/>
            <w:tcBorders>
              <w:left w:val="single" w:sz="4" w:space="0" w:color="auto"/>
              <w:right w:val="single" w:sz="4" w:space="0" w:color="auto"/>
            </w:tcBorders>
            <w:shd w:val="clear" w:color="000000" w:fill="FFFFFF"/>
            <w:vAlign w:val="center"/>
          </w:tcPr>
          <w:p w14:paraId="5ABC5D58" w14:textId="0F7AA51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r>
      <w:tr w:rsidR="00D72B0B" w:rsidRPr="002D7D37" w14:paraId="5BDF455B" w14:textId="0755DCA1" w:rsidTr="002D7D37">
        <w:trPr>
          <w:trHeight w:val="181"/>
          <w:jc w:val="center"/>
        </w:trPr>
        <w:tc>
          <w:tcPr>
            <w:tcW w:w="4111" w:type="dxa"/>
            <w:tcBorders>
              <w:left w:val="single" w:sz="4" w:space="0" w:color="auto"/>
              <w:right w:val="single" w:sz="4" w:space="0" w:color="auto"/>
            </w:tcBorders>
            <w:shd w:val="clear" w:color="000000" w:fill="FFFFFF"/>
            <w:vAlign w:val="center"/>
          </w:tcPr>
          <w:p w14:paraId="39F91105" w14:textId="1F749CE3" w:rsidR="00D72B0B" w:rsidRPr="002D7D37" w:rsidRDefault="00D72B0B" w:rsidP="00D72B0B">
            <w:pPr>
              <w:ind w:left="437"/>
              <w:rPr>
                <w:rFonts w:ascii="Arial Narrow" w:hAnsi="Arial Narrow" w:cs="Calibri"/>
                <w:b/>
                <w:bCs/>
                <w:color w:val="000000"/>
                <w:sz w:val="22"/>
                <w:szCs w:val="22"/>
                <w:lang w:val="es-PE" w:eastAsia="es-PE"/>
              </w:rPr>
            </w:pPr>
            <w:r w:rsidRPr="002D7D37">
              <w:rPr>
                <w:rFonts w:ascii="Arial Narrow" w:hAnsi="Arial Narrow" w:cs="Calibri"/>
                <w:color w:val="000000"/>
                <w:sz w:val="22"/>
                <w:szCs w:val="22"/>
                <w:lang w:val="es-PE" w:eastAsia="es-PE"/>
              </w:rPr>
              <w:t>Emisión de Tarjeta de Débito Clásica Nominada - MasterCard</w:t>
            </w:r>
          </w:p>
        </w:tc>
        <w:tc>
          <w:tcPr>
            <w:tcW w:w="1134" w:type="dxa"/>
            <w:tcBorders>
              <w:left w:val="single" w:sz="4" w:space="0" w:color="auto"/>
              <w:right w:val="single" w:sz="4" w:space="0" w:color="auto"/>
            </w:tcBorders>
            <w:shd w:val="clear" w:color="auto" w:fill="auto"/>
            <w:vAlign w:val="center"/>
          </w:tcPr>
          <w:p w14:paraId="230ED1AC" w14:textId="6923BB84"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126" w:type="dxa"/>
            <w:tcBorders>
              <w:left w:val="single" w:sz="4" w:space="0" w:color="auto"/>
              <w:right w:val="single" w:sz="4" w:space="0" w:color="auto"/>
            </w:tcBorders>
            <w:vAlign w:val="center"/>
          </w:tcPr>
          <w:p w14:paraId="0A8E79B2" w14:textId="18B77E98"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No aplica</w:t>
            </w:r>
          </w:p>
        </w:tc>
        <w:tc>
          <w:tcPr>
            <w:tcW w:w="1843" w:type="dxa"/>
            <w:gridSpan w:val="2"/>
            <w:tcBorders>
              <w:left w:val="single" w:sz="4" w:space="0" w:color="auto"/>
              <w:right w:val="single" w:sz="4" w:space="0" w:color="auto"/>
            </w:tcBorders>
            <w:shd w:val="clear" w:color="000000" w:fill="FFFFFF"/>
            <w:vAlign w:val="center"/>
          </w:tcPr>
          <w:p w14:paraId="16DF5CB6" w14:textId="380AC189"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693" w:type="dxa"/>
            <w:gridSpan w:val="2"/>
            <w:tcBorders>
              <w:left w:val="single" w:sz="4" w:space="0" w:color="auto"/>
              <w:right w:val="single" w:sz="4" w:space="0" w:color="auto"/>
            </w:tcBorders>
            <w:shd w:val="clear" w:color="000000" w:fill="FFFFFF"/>
            <w:vAlign w:val="center"/>
          </w:tcPr>
          <w:p w14:paraId="11F46AB1" w14:textId="4FB83C7C"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8" w:type="dxa"/>
            <w:tcBorders>
              <w:left w:val="single" w:sz="4" w:space="0" w:color="auto"/>
              <w:right w:val="single" w:sz="4" w:space="0" w:color="auto"/>
            </w:tcBorders>
            <w:shd w:val="clear" w:color="000000" w:fill="FFFFFF"/>
            <w:vAlign w:val="center"/>
          </w:tcPr>
          <w:p w14:paraId="68ADC118" w14:textId="2AC5C002"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134" w:type="dxa"/>
            <w:tcBorders>
              <w:left w:val="single" w:sz="4" w:space="0" w:color="auto"/>
              <w:right w:val="single" w:sz="4" w:space="0" w:color="auto"/>
            </w:tcBorders>
            <w:shd w:val="clear" w:color="000000" w:fill="FFFFFF"/>
            <w:vAlign w:val="center"/>
          </w:tcPr>
          <w:p w14:paraId="6CD5A9C8" w14:textId="039EDE80"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7" w:type="dxa"/>
            <w:tcBorders>
              <w:left w:val="single" w:sz="4" w:space="0" w:color="auto"/>
              <w:right w:val="single" w:sz="4" w:space="0" w:color="auto"/>
            </w:tcBorders>
            <w:shd w:val="clear" w:color="000000" w:fill="FFFFFF"/>
            <w:vAlign w:val="center"/>
          </w:tcPr>
          <w:p w14:paraId="03FDAFEF" w14:textId="6F1C2990"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r>
      <w:tr w:rsidR="00D72B0B" w:rsidRPr="002D7D37" w14:paraId="530B83E2" w14:textId="36531414" w:rsidTr="002D7D37">
        <w:trPr>
          <w:trHeight w:val="181"/>
          <w:jc w:val="center"/>
        </w:trPr>
        <w:tc>
          <w:tcPr>
            <w:tcW w:w="4111" w:type="dxa"/>
            <w:tcBorders>
              <w:left w:val="single" w:sz="4" w:space="0" w:color="auto"/>
              <w:right w:val="single" w:sz="4" w:space="0" w:color="auto"/>
            </w:tcBorders>
            <w:shd w:val="clear" w:color="000000" w:fill="FFFFFF"/>
            <w:vAlign w:val="center"/>
          </w:tcPr>
          <w:p w14:paraId="72689721" w14:textId="3BEFBA3C" w:rsidR="00D72B0B" w:rsidRPr="002D7D37" w:rsidRDefault="00D72B0B" w:rsidP="00D72B0B">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Emisión de Tarjeta de Débito Gold</w:t>
            </w:r>
            <w:r w:rsidRPr="002D7D37">
              <w:rPr>
                <w:rFonts w:ascii="Arial Narrow" w:hAnsi="Arial Narrow" w:cs="Calibri"/>
                <w:color w:val="000000"/>
                <w:sz w:val="22"/>
                <w:szCs w:val="22"/>
                <w:vertAlign w:val="superscript"/>
                <w:lang w:val="es-PE" w:eastAsia="es-PE"/>
              </w:rPr>
              <w:t>(10)</w:t>
            </w:r>
            <w:r w:rsidRPr="002D7D37">
              <w:rPr>
                <w:rFonts w:ascii="Arial Narrow" w:hAnsi="Arial Narrow" w:cs="Calibri"/>
                <w:color w:val="000000"/>
                <w:sz w:val="22"/>
                <w:szCs w:val="22"/>
                <w:lang w:val="es-PE" w:eastAsia="es-PE"/>
              </w:rPr>
              <w:t xml:space="preserve"> / Premium Nominada - MasterCard</w:t>
            </w:r>
          </w:p>
        </w:tc>
        <w:tc>
          <w:tcPr>
            <w:tcW w:w="1134" w:type="dxa"/>
            <w:tcBorders>
              <w:left w:val="single" w:sz="4" w:space="0" w:color="auto"/>
              <w:right w:val="single" w:sz="4" w:space="0" w:color="auto"/>
            </w:tcBorders>
            <w:shd w:val="clear" w:color="auto" w:fill="auto"/>
            <w:vAlign w:val="center"/>
          </w:tcPr>
          <w:p w14:paraId="317ABD28" w14:textId="44FFD692"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 S/20.00</w:t>
            </w:r>
          </w:p>
        </w:tc>
        <w:tc>
          <w:tcPr>
            <w:tcW w:w="2126" w:type="dxa"/>
            <w:tcBorders>
              <w:left w:val="single" w:sz="4" w:space="0" w:color="auto"/>
              <w:right w:val="single" w:sz="4" w:space="0" w:color="auto"/>
            </w:tcBorders>
            <w:vAlign w:val="center"/>
          </w:tcPr>
          <w:p w14:paraId="4CB77E39" w14:textId="7E6495CF"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No aplica</w:t>
            </w:r>
          </w:p>
        </w:tc>
        <w:tc>
          <w:tcPr>
            <w:tcW w:w="1843" w:type="dxa"/>
            <w:gridSpan w:val="2"/>
            <w:tcBorders>
              <w:left w:val="single" w:sz="4" w:space="0" w:color="auto"/>
              <w:right w:val="single" w:sz="4" w:space="0" w:color="auto"/>
            </w:tcBorders>
            <w:shd w:val="clear" w:color="000000" w:fill="FFFFFF"/>
            <w:vAlign w:val="center"/>
          </w:tcPr>
          <w:p w14:paraId="3672309E" w14:textId="5B4290B6"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 S/20.00</w:t>
            </w:r>
          </w:p>
        </w:tc>
        <w:tc>
          <w:tcPr>
            <w:tcW w:w="2693" w:type="dxa"/>
            <w:gridSpan w:val="2"/>
            <w:tcBorders>
              <w:left w:val="single" w:sz="4" w:space="0" w:color="auto"/>
              <w:right w:val="single" w:sz="4" w:space="0" w:color="auto"/>
            </w:tcBorders>
            <w:shd w:val="clear" w:color="000000" w:fill="FFFFFF"/>
            <w:vAlign w:val="center"/>
          </w:tcPr>
          <w:p w14:paraId="55BFE40E" w14:textId="7F26108A"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 S/20.00</w:t>
            </w:r>
          </w:p>
        </w:tc>
        <w:tc>
          <w:tcPr>
            <w:tcW w:w="1418" w:type="dxa"/>
            <w:tcBorders>
              <w:left w:val="single" w:sz="4" w:space="0" w:color="auto"/>
              <w:right w:val="single" w:sz="4" w:space="0" w:color="auto"/>
            </w:tcBorders>
            <w:shd w:val="clear" w:color="000000" w:fill="FFFFFF"/>
            <w:vAlign w:val="center"/>
          </w:tcPr>
          <w:p w14:paraId="3D9CD1F1" w14:textId="335DDF35"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 S/20.00</w:t>
            </w:r>
          </w:p>
        </w:tc>
        <w:tc>
          <w:tcPr>
            <w:tcW w:w="1134" w:type="dxa"/>
            <w:tcBorders>
              <w:left w:val="single" w:sz="4" w:space="0" w:color="auto"/>
              <w:right w:val="single" w:sz="4" w:space="0" w:color="auto"/>
            </w:tcBorders>
            <w:shd w:val="clear" w:color="000000" w:fill="FFFFFF"/>
            <w:vAlign w:val="center"/>
          </w:tcPr>
          <w:p w14:paraId="442ED0C2" w14:textId="773677D0"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 S/20.00</w:t>
            </w:r>
          </w:p>
        </w:tc>
        <w:tc>
          <w:tcPr>
            <w:tcW w:w="1417" w:type="dxa"/>
            <w:tcBorders>
              <w:left w:val="single" w:sz="4" w:space="0" w:color="auto"/>
              <w:right w:val="single" w:sz="4" w:space="0" w:color="auto"/>
            </w:tcBorders>
            <w:shd w:val="clear" w:color="000000" w:fill="FFFFFF"/>
            <w:vAlign w:val="center"/>
          </w:tcPr>
          <w:p w14:paraId="2C361C35" w14:textId="26735AB9"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 S/20.00</w:t>
            </w:r>
          </w:p>
        </w:tc>
      </w:tr>
      <w:tr w:rsidR="00D72B0B" w:rsidRPr="002D7D37" w14:paraId="7A15CF3E" w14:textId="32E4E809" w:rsidTr="002D7D37">
        <w:trPr>
          <w:trHeight w:val="181"/>
          <w:jc w:val="center"/>
        </w:trPr>
        <w:tc>
          <w:tcPr>
            <w:tcW w:w="4111" w:type="dxa"/>
            <w:tcBorders>
              <w:left w:val="single" w:sz="4" w:space="0" w:color="auto"/>
              <w:right w:val="single" w:sz="4" w:space="0" w:color="auto"/>
            </w:tcBorders>
            <w:shd w:val="clear" w:color="000000" w:fill="FFFFFF"/>
            <w:vAlign w:val="center"/>
          </w:tcPr>
          <w:p w14:paraId="36515046" w14:textId="31BC855F" w:rsidR="00D72B0B" w:rsidRPr="002D7D37" w:rsidRDefault="00D72B0B" w:rsidP="00D72B0B">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Emisión de Tarjeta de Débito Nominada - Visa</w:t>
            </w:r>
          </w:p>
        </w:tc>
        <w:tc>
          <w:tcPr>
            <w:tcW w:w="1134" w:type="dxa"/>
            <w:tcBorders>
              <w:left w:val="single" w:sz="4" w:space="0" w:color="auto"/>
              <w:right w:val="single" w:sz="4" w:space="0" w:color="auto"/>
            </w:tcBorders>
            <w:shd w:val="clear" w:color="auto" w:fill="auto"/>
            <w:vAlign w:val="center"/>
          </w:tcPr>
          <w:p w14:paraId="6881585B" w14:textId="08D3AF5F"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126" w:type="dxa"/>
            <w:tcBorders>
              <w:left w:val="single" w:sz="4" w:space="0" w:color="auto"/>
              <w:right w:val="single" w:sz="4" w:space="0" w:color="auto"/>
            </w:tcBorders>
            <w:vAlign w:val="center"/>
          </w:tcPr>
          <w:p w14:paraId="45278D79" w14:textId="6B7CA6A1"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No aplica</w:t>
            </w:r>
          </w:p>
        </w:tc>
        <w:tc>
          <w:tcPr>
            <w:tcW w:w="1843" w:type="dxa"/>
            <w:gridSpan w:val="2"/>
            <w:tcBorders>
              <w:left w:val="single" w:sz="4" w:space="0" w:color="auto"/>
              <w:right w:val="single" w:sz="4" w:space="0" w:color="auto"/>
            </w:tcBorders>
            <w:shd w:val="clear" w:color="000000" w:fill="FFFFFF"/>
            <w:vAlign w:val="center"/>
          </w:tcPr>
          <w:p w14:paraId="196B42CF" w14:textId="2CAF109D"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693" w:type="dxa"/>
            <w:gridSpan w:val="2"/>
            <w:tcBorders>
              <w:left w:val="single" w:sz="4" w:space="0" w:color="auto"/>
              <w:right w:val="single" w:sz="4" w:space="0" w:color="auto"/>
            </w:tcBorders>
            <w:shd w:val="clear" w:color="000000" w:fill="FFFFFF"/>
            <w:vAlign w:val="center"/>
          </w:tcPr>
          <w:p w14:paraId="42EECF99" w14:textId="54B15CDA"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8" w:type="dxa"/>
            <w:tcBorders>
              <w:left w:val="single" w:sz="4" w:space="0" w:color="auto"/>
              <w:right w:val="single" w:sz="4" w:space="0" w:color="auto"/>
            </w:tcBorders>
            <w:shd w:val="clear" w:color="000000" w:fill="FFFFFF"/>
            <w:vAlign w:val="center"/>
          </w:tcPr>
          <w:p w14:paraId="5E9EF699" w14:textId="08D29A85"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134" w:type="dxa"/>
            <w:tcBorders>
              <w:left w:val="single" w:sz="4" w:space="0" w:color="auto"/>
              <w:right w:val="single" w:sz="4" w:space="0" w:color="auto"/>
            </w:tcBorders>
            <w:shd w:val="clear" w:color="000000" w:fill="FFFFFF"/>
            <w:vAlign w:val="center"/>
          </w:tcPr>
          <w:p w14:paraId="13673981" w14:textId="21364A7E"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7" w:type="dxa"/>
            <w:tcBorders>
              <w:left w:val="single" w:sz="4" w:space="0" w:color="auto"/>
              <w:right w:val="single" w:sz="4" w:space="0" w:color="auto"/>
            </w:tcBorders>
            <w:shd w:val="clear" w:color="000000" w:fill="FFFFFF"/>
            <w:vAlign w:val="center"/>
          </w:tcPr>
          <w:p w14:paraId="12A65F63" w14:textId="326C23C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r>
      <w:tr w:rsidR="00D72B0B" w:rsidRPr="002D7D37" w14:paraId="22290B57" w14:textId="13A622B3" w:rsidTr="002D7D37">
        <w:trPr>
          <w:trHeight w:val="181"/>
          <w:jc w:val="center"/>
        </w:trPr>
        <w:tc>
          <w:tcPr>
            <w:tcW w:w="4111" w:type="dxa"/>
            <w:tcBorders>
              <w:left w:val="single" w:sz="4" w:space="0" w:color="auto"/>
              <w:right w:val="single" w:sz="4" w:space="0" w:color="auto"/>
            </w:tcBorders>
            <w:shd w:val="clear" w:color="000000" w:fill="FFFFFF"/>
            <w:vAlign w:val="center"/>
          </w:tcPr>
          <w:p w14:paraId="2F9915EE" w14:textId="0C634FEE" w:rsidR="00D72B0B" w:rsidRPr="002D7D37" w:rsidRDefault="00D72B0B" w:rsidP="00D72B0B">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Emisión de Tarjeta de Débito con diseño</w:t>
            </w:r>
            <w:r w:rsidRPr="002D7D37">
              <w:rPr>
                <w:rFonts w:ascii="Arial Narrow" w:hAnsi="Arial Narrow" w:cs="Calibri"/>
                <w:color w:val="000000"/>
                <w:sz w:val="22"/>
                <w:szCs w:val="22"/>
                <w:vertAlign w:val="superscript"/>
                <w:lang w:val="es-PE" w:eastAsia="es-PE"/>
              </w:rPr>
              <w:t>(9)</w:t>
            </w:r>
          </w:p>
        </w:tc>
        <w:tc>
          <w:tcPr>
            <w:tcW w:w="1134" w:type="dxa"/>
            <w:tcBorders>
              <w:left w:val="single" w:sz="4" w:space="0" w:color="auto"/>
              <w:right w:val="single" w:sz="4" w:space="0" w:color="auto"/>
            </w:tcBorders>
            <w:shd w:val="clear" w:color="auto" w:fill="auto"/>
            <w:vAlign w:val="center"/>
          </w:tcPr>
          <w:p w14:paraId="1EEB0D53" w14:textId="3BC8AAFA"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126" w:type="dxa"/>
            <w:tcBorders>
              <w:left w:val="single" w:sz="4" w:space="0" w:color="auto"/>
              <w:right w:val="single" w:sz="4" w:space="0" w:color="auto"/>
            </w:tcBorders>
            <w:vAlign w:val="center"/>
          </w:tcPr>
          <w:p w14:paraId="3A6AF608" w14:textId="4B64AB24"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No aplica</w:t>
            </w:r>
          </w:p>
        </w:tc>
        <w:tc>
          <w:tcPr>
            <w:tcW w:w="1843" w:type="dxa"/>
            <w:gridSpan w:val="2"/>
            <w:tcBorders>
              <w:left w:val="single" w:sz="4" w:space="0" w:color="auto"/>
              <w:right w:val="single" w:sz="4" w:space="0" w:color="auto"/>
            </w:tcBorders>
            <w:shd w:val="clear" w:color="000000" w:fill="FFFFFF"/>
            <w:vAlign w:val="center"/>
          </w:tcPr>
          <w:p w14:paraId="346D5252" w14:textId="1D6826E9"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693" w:type="dxa"/>
            <w:gridSpan w:val="2"/>
            <w:tcBorders>
              <w:left w:val="single" w:sz="4" w:space="0" w:color="auto"/>
              <w:right w:val="single" w:sz="4" w:space="0" w:color="auto"/>
            </w:tcBorders>
            <w:shd w:val="clear" w:color="000000" w:fill="FFFFFF"/>
            <w:vAlign w:val="center"/>
          </w:tcPr>
          <w:p w14:paraId="60FBDD38" w14:textId="53F8101C"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8" w:type="dxa"/>
            <w:tcBorders>
              <w:left w:val="single" w:sz="4" w:space="0" w:color="auto"/>
              <w:right w:val="single" w:sz="4" w:space="0" w:color="auto"/>
            </w:tcBorders>
            <w:shd w:val="clear" w:color="000000" w:fill="FFFFFF"/>
            <w:vAlign w:val="center"/>
          </w:tcPr>
          <w:p w14:paraId="3962877C" w14:textId="1B2CB91D"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134" w:type="dxa"/>
            <w:tcBorders>
              <w:left w:val="single" w:sz="4" w:space="0" w:color="auto"/>
              <w:right w:val="single" w:sz="4" w:space="0" w:color="auto"/>
            </w:tcBorders>
            <w:shd w:val="clear" w:color="000000" w:fill="FFFFFF"/>
            <w:vAlign w:val="center"/>
          </w:tcPr>
          <w:p w14:paraId="13F4673B" w14:textId="04C45A5B"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7" w:type="dxa"/>
            <w:tcBorders>
              <w:left w:val="single" w:sz="4" w:space="0" w:color="auto"/>
              <w:right w:val="single" w:sz="4" w:space="0" w:color="auto"/>
            </w:tcBorders>
            <w:shd w:val="clear" w:color="000000" w:fill="FFFFFF"/>
            <w:vAlign w:val="center"/>
          </w:tcPr>
          <w:p w14:paraId="678DD650" w14:textId="79A56873"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r>
      <w:tr w:rsidR="00D72B0B" w:rsidRPr="002D7D37" w14:paraId="5B42712A" w14:textId="091FCA8C" w:rsidTr="002D7D37">
        <w:trPr>
          <w:trHeight w:val="70"/>
          <w:jc w:val="center"/>
        </w:trPr>
        <w:tc>
          <w:tcPr>
            <w:tcW w:w="4111" w:type="dxa"/>
            <w:tcBorders>
              <w:left w:val="single" w:sz="4" w:space="0" w:color="auto"/>
              <w:bottom w:val="single" w:sz="4" w:space="0" w:color="auto"/>
              <w:right w:val="single" w:sz="4" w:space="0" w:color="auto"/>
            </w:tcBorders>
            <w:shd w:val="clear" w:color="000000" w:fill="FFFFFF"/>
            <w:vAlign w:val="center"/>
          </w:tcPr>
          <w:p w14:paraId="104113A2" w14:textId="77D673BF" w:rsidR="00D72B0B" w:rsidRPr="002D7D37" w:rsidRDefault="00D72B0B" w:rsidP="00D72B0B">
            <w:pPr>
              <w:ind w:left="437"/>
              <w:rPr>
                <w:rFonts w:ascii="Arial Narrow" w:hAnsi="Arial Narrow" w:cs="Calibri"/>
                <w:b/>
                <w:bCs/>
                <w:color w:val="000000"/>
                <w:sz w:val="22"/>
                <w:szCs w:val="22"/>
                <w:lang w:val="es-PE" w:eastAsia="es-PE"/>
              </w:rPr>
            </w:pPr>
            <w:r w:rsidRPr="002D7D37">
              <w:rPr>
                <w:rFonts w:ascii="Arial Narrow" w:hAnsi="Arial Narrow" w:cs="Calibri"/>
                <w:color w:val="000000"/>
                <w:sz w:val="22"/>
                <w:szCs w:val="22"/>
                <w:lang w:val="es-PE" w:eastAsia="es-PE"/>
              </w:rPr>
              <w:t>Comisión por beneficios adicionales Gold</w:t>
            </w:r>
            <w:r w:rsidRPr="002D7D37">
              <w:rPr>
                <w:rFonts w:ascii="Arial Narrow" w:hAnsi="Arial Narrow" w:cs="Calibri"/>
                <w:color w:val="000000"/>
                <w:sz w:val="22"/>
                <w:szCs w:val="22"/>
                <w:vertAlign w:val="superscript"/>
                <w:lang w:val="es-PE" w:eastAsia="es-PE"/>
              </w:rPr>
              <w:t>(10)</w:t>
            </w:r>
          </w:p>
        </w:tc>
        <w:tc>
          <w:tcPr>
            <w:tcW w:w="1134" w:type="dxa"/>
            <w:tcBorders>
              <w:left w:val="single" w:sz="4" w:space="0" w:color="auto"/>
              <w:bottom w:val="single" w:sz="4" w:space="0" w:color="auto"/>
              <w:right w:val="single" w:sz="4" w:space="0" w:color="auto"/>
            </w:tcBorders>
            <w:shd w:val="clear" w:color="auto" w:fill="auto"/>
            <w:vAlign w:val="center"/>
          </w:tcPr>
          <w:p w14:paraId="2B9AE500" w14:textId="0BD6D9CD"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No aplica</w:t>
            </w:r>
          </w:p>
        </w:tc>
        <w:tc>
          <w:tcPr>
            <w:tcW w:w="2126" w:type="dxa"/>
            <w:tcBorders>
              <w:left w:val="single" w:sz="4" w:space="0" w:color="auto"/>
              <w:bottom w:val="single" w:sz="4" w:space="0" w:color="auto"/>
              <w:right w:val="single" w:sz="4" w:space="0" w:color="auto"/>
            </w:tcBorders>
            <w:vAlign w:val="center"/>
          </w:tcPr>
          <w:p w14:paraId="704FFED9" w14:textId="5AC3A3A7"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No aplica</w:t>
            </w:r>
          </w:p>
        </w:tc>
        <w:tc>
          <w:tcPr>
            <w:tcW w:w="1843" w:type="dxa"/>
            <w:gridSpan w:val="2"/>
            <w:tcBorders>
              <w:left w:val="single" w:sz="4" w:space="0" w:color="auto"/>
              <w:bottom w:val="single" w:sz="4" w:space="0" w:color="auto"/>
              <w:right w:val="single" w:sz="4" w:space="0" w:color="auto"/>
            </w:tcBorders>
            <w:shd w:val="clear" w:color="000000" w:fill="FFFFFF"/>
            <w:vAlign w:val="center"/>
          </w:tcPr>
          <w:p w14:paraId="47F0C078" w14:textId="40AC5B40"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4.50</w:t>
            </w:r>
          </w:p>
        </w:tc>
        <w:tc>
          <w:tcPr>
            <w:tcW w:w="2693" w:type="dxa"/>
            <w:gridSpan w:val="2"/>
            <w:tcBorders>
              <w:left w:val="single" w:sz="4" w:space="0" w:color="auto"/>
              <w:bottom w:val="single" w:sz="4" w:space="0" w:color="auto"/>
              <w:right w:val="single" w:sz="4" w:space="0" w:color="auto"/>
            </w:tcBorders>
            <w:shd w:val="clear" w:color="000000" w:fill="FFFFFF"/>
            <w:vAlign w:val="center"/>
          </w:tcPr>
          <w:p w14:paraId="7A149C53" w14:textId="2F357CF2"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4.50</w:t>
            </w:r>
          </w:p>
        </w:tc>
        <w:tc>
          <w:tcPr>
            <w:tcW w:w="1418" w:type="dxa"/>
            <w:tcBorders>
              <w:left w:val="single" w:sz="4" w:space="0" w:color="auto"/>
              <w:bottom w:val="single" w:sz="4" w:space="0" w:color="auto"/>
              <w:right w:val="single" w:sz="4" w:space="0" w:color="auto"/>
            </w:tcBorders>
            <w:shd w:val="clear" w:color="000000" w:fill="FFFFFF"/>
            <w:vAlign w:val="center"/>
          </w:tcPr>
          <w:p w14:paraId="03BE091A" w14:textId="32070976"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4.50</w:t>
            </w:r>
          </w:p>
        </w:tc>
        <w:tc>
          <w:tcPr>
            <w:tcW w:w="1134" w:type="dxa"/>
            <w:tcBorders>
              <w:left w:val="single" w:sz="4" w:space="0" w:color="auto"/>
              <w:bottom w:val="single" w:sz="4" w:space="0" w:color="auto"/>
              <w:right w:val="single" w:sz="4" w:space="0" w:color="auto"/>
            </w:tcBorders>
            <w:shd w:val="clear" w:color="000000" w:fill="FFFFFF"/>
            <w:vAlign w:val="center"/>
          </w:tcPr>
          <w:p w14:paraId="2C6FE21E" w14:textId="5302BA86"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4.50</w:t>
            </w:r>
          </w:p>
        </w:tc>
        <w:tc>
          <w:tcPr>
            <w:tcW w:w="1417" w:type="dxa"/>
            <w:tcBorders>
              <w:left w:val="single" w:sz="4" w:space="0" w:color="auto"/>
              <w:bottom w:val="single" w:sz="4" w:space="0" w:color="auto"/>
              <w:right w:val="single" w:sz="4" w:space="0" w:color="auto"/>
            </w:tcBorders>
            <w:shd w:val="clear" w:color="000000" w:fill="FFFFFF"/>
            <w:vAlign w:val="center"/>
          </w:tcPr>
          <w:p w14:paraId="23AA14D5" w14:textId="28C4DAE2" w:rsidR="00D72B0B" w:rsidRPr="002D7D37" w:rsidRDefault="00D72B0B" w:rsidP="00D72B0B">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4.50</w:t>
            </w:r>
          </w:p>
        </w:tc>
      </w:tr>
    </w:tbl>
    <w:p w14:paraId="56EFA6A3" w14:textId="74D56320" w:rsidR="002E13C0" w:rsidRPr="002D7D37" w:rsidRDefault="00A02C9C" w:rsidP="00A02C9C">
      <w:pPr>
        <w:pStyle w:val="Prrafodelista"/>
        <w:numPr>
          <w:ilvl w:val="0"/>
          <w:numId w:val="10"/>
        </w:numPr>
        <w:ind w:left="426" w:hanging="426"/>
        <w:jc w:val="both"/>
        <w:rPr>
          <w:rFonts w:ascii="Arial Narrow" w:hAnsi="Arial Narrow"/>
          <w:lang w:val="es-PE" w:eastAsia="es-PE"/>
        </w:rPr>
      </w:pPr>
      <w:bookmarkStart w:id="2" w:name="_Hlk534293142"/>
      <w:bookmarkEnd w:id="0"/>
      <w:r w:rsidRPr="002D7D37">
        <w:rPr>
          <w:rFonts w:ascii="Arial Narrow" w:hAnsi="Arial Narrow"/>
          <w:lang w:val="es-PE" w:eastAsia="es-PE"/>
        </w:rPr>
        <w:t xml:space="preserve">En los casos en los que la Cuenta Free no tenga movimientos (abonos, retiros, transferencias u otras operaciones de movimiento de saldo) por un plazo de 180 días calendarios y un saldo menor o igual a S/20.00, EL CLIENTE y EL BANCO acuerdan que éste último procederá a migrar la cuenta a una Cuenta </w:t>
      </w:r>
      <w:proofErr w:type="spellStart"/>
      <w:r w:rsidRPr="002D7D37">
        <w:rPr>
          <w:rFonts w:ascii="Arial Narrow" w:hAnsi="Arial Narrow"/>
          <w:lang w:val="es-PE" w:eastAsia="es-PE"/>
        </w:rPr>
        <w:t>Travel</w:t>
      </w:r>
      <w:proofErr w:type="spellEnd"/>
      <w:r w:rsidRPr="002D7D37">
        <w:rPr>
          <w:rFonts w:ascii="Arial Narrow" w:hAnsi="Arial Narrow"/>
          <w:lang w:val="es-PE" w:eastAsia="es-PE"/>
        </w:rPr>
        <w:t xml:space="preserve"> y se le aplicarán las condiciones y tarifas de dicha cuenta.</w:t>
      </w:r>
    </w:p>
    <w:bookmarkEnd w:id="2"/>
    <w:p w14:paraId="7456E4FD" w14:textId="563B555C" w:rsidR="00892E91" w:rsidRPr="002D7D37" w:rsidRDefault="00456FFD" w:rsidP="002F699A">
      <w:pPr>
        <w:pStyle w:val="Prrafodelista"/>
        <w:numPr>
          <w:ilvl w:val="0"/>
          <w:numId w:val="10"/>
        </w:numPr>
        <w:ind w:left="426" w:hanging="426"/>
        <w:jc w:val="both"/>
        <w:rPr>
          <w:lang w:val="es-PE" w:eastAsia="es-PE"/>
        </w:rPr>
      </w:pPr>
      <w:r w:rsidRPr="002D7D37">
        <w:rPr>
          <w:rFonts w:ascii="Arial Narrow" w:hAnsi="Arial Narrow" w:cs="Arial"/>
          <w:color w:val="000000"/>
          <w:lang w:val="es-PE" w:eastAsia="es-PE"/>
        </w:rPr>
        <w:t>El interés diario se calcula dependiendo del saldo al fin de cada día, se toma en cuenta el interés generado al día anterior, es decir se capitalizan. El pago del interés total mensual se realizará</w:t>
      </w:r>
      <w:r w:rsidR="00892E91" w:rsidRPr="002D7D37">
        <w:rPr>
          <w:rFonts w:ascii="Arial Narrow" w:hAnsi="Arial Narrow" w:cs="Arial"/>
          <w:color w:val="000000"/>
          <w:lang w:val="es-PE" w:eastAsia="es-PE"/>
        </w:rPr>
        <w:t xml:space="preserve"> </w:t>
      </w:r>
      <w:r w:rsidRPr="002D7D37">
        <w:rPr>
          <w:rFonts w:ascii="Arial Narrow" w:hAnsi="Arial Narrow" w:cs="Arial"/>
          <w:color w:val="000000"/>
          <w:lang w:val="es-PE" w:eastAsia="es-PE"/>
        </w:rPr>
        <w:t>el último día del mes.</w:t>
      </w:r>
      <w:r w:rsidR="00071A3D" w:rsidRPr="002D7D37">
        <w:rPr>
          <w:rFonts w:ascii="Arial" w:hAnsi="Arial" w:cs="Arial"/>
          <w:color w:val="000000"/>
          <w:shd w:val="clear" w:color="auto" w:fill="FFFFFF"/>
        </w:rPr>
        <w:t xml:space="preserve"> </w:t>
      </w:r>
    </w:p>
    <w:p w14:paraId="239D8569" w14:textId="3C4DF7CE" w:rsidR="00801B88" w:rsidRPr="002D7D37" w:rsidRDefault="00586B68" w:rsidP="002F699A">
      <w:pPr>
        <w:pStyle w:val="Prrafodelista"/>
        <w:numPr>
          <w:ilvl w:val="0"/>
          <w:numId w:val="10"/>
        </w:numPr>
        <w:ind w:left="426" w:hanging="426"/>
        <w:jc w:val="both"/>
        <w:rPr>
          <w:rFonts w:ascii="Arial Narrow" w:hAnsi="Arial Narrow" w:cs="Arial"/>
          <w:lang w:val="es-PE" w:eastAsia="es-PE"/>
        </w:rPr>
      </w:pPr>
      <w:r w:rsidRPr="002D7D37">
        <w:rPr>
          <w:rFonts w:ascii="Arial Narrow" w:hAnsi="Arial Narrow" w:cs="Arial"/>
          <w:lang w:val="es-PE" w:eastAsia="es-PE"/>
        </w:rPr>
        <w:t xml:space="preserve">El </w:t>
      </w:r>
      <w:r w:rsidRPr="002D7D37">
        <w:rPr>
          <w:rFonts w:ascii="Arial Narrow" w:hAnsi="Arial Narrow" w:cs="Arial"/>
          <w:color w:val="000000"/>
          <w:lang w:val="es-PE" w:eastAsia="es-PE"/>
        </w:rPr>
        <w:t>término</w:t>
      </w:r>
      <w:r w:rsidRPr="002D7D37">
        <w:rPr>
          <w:rFonts w:ascii="Arial Narrow" w:hAnsi="Arial Narrow" w:cs="Arial"/>
          <w:lang w:val="es-PE" w:eastAsia="es-PE"/>
        </w:rPr>
        <w:t xml:space="preserve"> </w:t>
      </w:r>
      <w:proofErr w:type="spellStart"/>
      <w:r w:rsidR="003244FB" w:rsidRPr="002D7D37">
        <w:rPr>
          <w:rFonts w:ascii="Arial Narrow" w:hAnsi="Arial Narrow" w:cs="Arial"/>
          <w:lang w:val="es-PE" w:eastAsia="es-PE"/>
        </w:rPr>
        <w:t>Interplaza</w:t>
      </w:r>
      <w:proofErr w:type="spellEnd"/>
      <w:r w:rsidRPr="002D7D37">
        <w:rPr>
          <w:rFonts w:ascii="Arial Narrow" w:hAnsi="Arial Narrow" w:cs="Arial"/>
          <w:lang w:val="es-PE" w:eastAsia="es-PE"/>
        </w:rPr>
        <w:t xml:space="preserve"> </w:t>
      </w:r>
      <w:r w:rsidR="00750E63" w:rsidRPr="002D7D37">
        <w:rPr>
          <w:rFonts w:ascii="Arial Narrow" w:hAnsi="Arial Narrow" w:cs="Arial"/>
          <w:lang w:val="es-PE" w:eastAsia="es-PE"/>
        </w:rPr>
        <w:t xml:space="preserve">se refieren a transacciones realizadas en una ciudad distinta a la provincia donde se abrió la cuenta. </w:t>
      </w:r>
      <w:r w:rsidR="0020679E" w:rsidRPr="002D7D37">
        <w:rPr>
          <w:rFonts w:ascii="Arial Narrow" w:hAnsi="Arial Narrow" w:cs="Arial"/>
          <w:lang w:val="es-PE" w:eastAsia="es-PE"/>
        </w:rPr>
        <w:t xml:space="preserve">Aplica para operaciones </w:t>
      </w:r>
      <w:r w:rsidR="00A83B20" w:rsidRPr="002D7D37">
        <w:rPr>
          <w:rFonts w:ascii="Arial Narrow" w:hAnsi="Arial Narrow" w:cs="Arial"/>
          <w:lang w:val="es-PE" w:eastAsia="es-PE"/>
        </w:rPr>
        <w:t xml:space="preserve">de depósitos </w:t>
      </w:r>
      <w:r w:rsidR="0020679E" w:rsidRPr="002D7D37">
        <w:rPr>
          <w:rFonts w:ascii="Arial Narrow" w:hAnsi="Arial Narrow" w:cs="Arial"/>
          <w:lang w:val="es-PE" w:eastAsia="es-PE"/>
        </w:rPr>
        <w:t>realizadas en Ventanilla, Cajero</w:t>
      </w:r>
      <w:r w:rsidR="001D7635" w:rsidRPr="002D7D37">
        <w:rPr>
          <w:rFonts w:ascii="Arial Narrow" w:hAnsi="Arial Narrow" w:cs="Arial"/>
          <w:lang w:val="es-PE" w:eastAsia="es-PE"/>
        </w:rPr>
        <w:t>s Express y Agentes Scotiabank.</w:t>
      </w:r>
      <w:r w:rsidR="00206995" w:rsidRPr="002D7D37">
        <w:rPr>
          <w:rFonts w:ascii="Arial Narrow" w:hAnsi="Arial Narrow" w:cs="Arial"/>
          <w:lang w:val="es-PE" w:eastAsia="es-PE"/>
        </w:rPr>
        <w:t xml:space="preserve"> </w:t>
      </w:r>
      <w:bookmarkStart w:id="3" w:name="_Hlk76499581"/>
      <w:r w:rsidR="00206995" w:rsidRPr="002D7D37">
        <w:rPr>
          <w:rFonts w:ascii="Arial Narrow" w:hAnsi="Arial Narrow" w:cs="Arial"/>
          <w:lang w:val="es-PE" w:eastAsia="es-PE"/>
        </w:rPr>
        <w:t xml:space="preserve">Los retiros </w:t>
      </w:r>
      <w:proofErr w:type="spellStart"/>
      <w:r w:rsidR="00206995" w:rsidRPr="002D7D37">
        <w:rPr>
          <w:rFonts w:ascii="Arial Narrow" w:hAnsi="Arial Narrow" w:cs="Arial"/>
          <w:lang w:val="es-PE" w:eastAsia="es-PE"/>
        </w:rPr>
        <w:t>interplaza</w:t>
      </w:r>
      <w:proofErr w:type="spellEnd"/>
      <w:r w:rsidR="00206995" w:rsidRPr="002D7D37">
        <w:rPr>
          <w:rFonts w:ascii="Arial Narrow" w:hAnsi="Arial Narrow" w:cs="Arial"/>
          <w:lang w:val="es-PE" w:eastAsia="es-PE"/>
        </w:rPr>
        <w:t xml:space="preserve"> no tienen costo</w:t>
      </w:r>
      <w:bookmarkEnd w:id="3"/>
    </w:p>
    <w:p w14:paraId="239D856A" w14:textId="6D753421" w:rsidR="00801B88" w:rsidRPr="002D7D37" w:rsidRDefault="00360560" w:rsidP="002F699A">
      <w:pPr>
        <w:pStyle w:val="Prrafodelista"/>
        <w:numPr>
          <w:ilvl w:val="0"/>
          <w:numId w:val="10"/>
        </w:numPr>
        <w:ind w:left="426" w:hanging="426"/>
        <w:jc w:val="both"/>
        <w:rPr>
          <w:rFonts w:ascii="Arial Narrow" w:hAnsi="Arial Narrow" w:cs="Arial"/>
          <w:lang w:val="es-PE" w:eastAsia="es-PE"/>
        </w:rPr>
      </w:pPr>
      <w:r w:rsidRPr="002D7D37">
        <w:rPr>
          <w:rFonts w:ascii="Arial Narrow" w:hAnsi="Arial Narrow" w:cs="Arial"/>
          <w:lang w:val="es-PE" w:eastAsia="es-PE"/>
        </w:rPr>
        <w:t xml:space="preserve">Aplica </w:t>
      </w:r>
      <w:r w:rsidRPr="002D7D37">
        <w:rPr>
          <w:rFonts w:ascii="Arial Narrow" w:hAnsi="Arial Narrow" w:cs="Arial"/>
          <w:color w:val="000000"/>
          <w:lang w:val="es-PE" w:eastAsia="es-PE"/>
        </w:rPr>
        <w:t>para</w:t>
      </w:r>
      <w:r w:rsidRPr="002D7D37">
        <w:rPr>
          <w:rFonts w:ascii="Arial Narrow" w:hAnsi="Arial Narrow" w:cs="Arial"/>
          <w:lang w:val="es-PE" w:eastAsia="es-PE"/>
        </w:rPr>
        <w:t xml:space="preserve"> </w:t>
      </w:r>
      <w:r w:rsidR="00801B88" w:rsidRPr="002D7D37">
        <w:rPr>
          <w:rFonts w:ascii="Arial Narrow" w:hAnsi="Arial Narrow" w:cs="Arial"/>
          <w:lang w:val="es-PE" w:eastAsia="es-PE"/>
        </w:rPr>
        <w:t xml:space="preserve">retiros de dinero, transferencias, </w:t>
      </w:r>
      <w:proofErr w:type="gramStart"/>
      <w:r w:rsidR="00801B88" w:rsidRPr="002D7D37">
        <w:rPr>
          <w:rFonts w:ascii="Arial Narrow" w:hAnsi="Arial Narrow" w:cs="Arial"/>
          <w:lang w:val="es-PE" w:eastAsia="es-PE"/>
        </w:rPr>
        <w:t>compra-venta</w:t>
      </w:r>
      <w:proofErr w:type="gramEnd"/>
      <w:r w:rsidR="00801B88" w:rsidRPr="002D7D37">
        <w:rPr>
          <w:rFonts w:ascii="Arial Narrow" w:hAnsi="Arial Narrow" w:cs="Arial"/>
          <w:lang w:val="es-PE" w:eastAsia="es-PE"/>
        </w:rPr>
        <w:t xml:space="preserve"> de monedas, etc. en ventanillas</w:t>
      </w:r>
      <w:r w:rsidR="00815EF5" w:rsidRPr="002D7D37">
        <w:rPr>
          <w:rFonts w:ascii="Arial Narrow" w:hAnsi="Arial Narrow" w:cs="Arial"/>
          <w:lang w:val="es-PE" w:eastAsia="es-PE"/>
        </w:rPr>
        <w:t xml:space="preserve"> </w:t>
      </w:r>
      <w:r w:rsidR="00801B88" w:rsidRPr="002D7D37">
        <w:rPr>
          <w:rFonts w:ascii="Arial Narrow" w:hAnsi="Arial Narrow" w:cs="Arial"/>
          <w:lang w:val="es-PE" w:eastAsia="es-PE"/>
        </w:rPr>
        <w:t xml:space="preserve">y unidades de Back Office del Banco. </w:t>
      </w:r>
    </w:p>
    <w:p w14:paraId="239D856B" w14:textId="0E74006F" w:rsidR="00801B88" w:rsidRPr="002D7D37" w:rsidRDefault="00801B88" w:rsidP="002F699A">
      <w:pPr>
        <w:pStyle w:val="Prrafodelista"/>
        <w:numPr>
          <w:ilvl w:val="0"/>
          <w:numId w:val="10"/>
        </w:numPr>
        <w:ind w:left="426" w:hanging="426"/>
        <w:jc w:val="both"/>
        <w:rPr>
          <w:rFonts w:ascii="Arial Narrow" w:hAnsi="Arial Narrow" w:cs="Arial"/>
          <w:lang w:val="es-PE" w:eastAsia="es-PE"/>
        </w:rPr>
      </w:pPr>
      <w:r w:rsidRPr="002D7D37">
        <w:rPr>
          <w:rFonts w:ascii="Arial Narrow" w:hAnsi="Arial Narrow" w:cs="Arial"/>
          <w:lang w:val="es-PE" w:eastAsia="es-PE"/>
        </w:rPr>
        <w:lastRenderedPageBreak/>
        <w:t xml:space="preserve">Para </w:t>
      </w:r>
      <w:r w:rsidRPr="002D7D37">
        <w:rPr>
          <w:rFonts w:ascii="Arial Narrow" w:hAnsi="Arial Narrow" w:cs="Arial"/>
          <w:color w:val="000000"/>
          <w:lang w:val="es-PE" w:eastAsia="es-PE"/>
        </w:rPr>
        <w:t>realizar</w:t>
      </w:r>
      <w:r w:rsidRPr="002D7D37">
        <w:rPr>
          <w:rFonts w:ascii="Arial Narrow" w:hAnsi="Arial Narrow" w:cs="Arial"/>
          <w:lang w:val="es-PE" w:eastAsia="es-PE"/>
        </w:rPr>
        <w:t xml:space="preserve"> consultas sobre saldos y movimientos se pueden utilizar de forma gratuita los canales alternativos de Cajeros Automáticos</w:t>
      </w:r>
      <w:bookmarkStart w:id="4" w:name="_Hlk531248951"/>
      <w:r w:rsidR="008E0038" w:rsidRPr="002D7D37">
        <w:rPr>
          <w:rFonts w:ascii="Arial Narrow" w:hAnsi="Arial Narrow" w:cs="Arial"/>
          <w:lang w:val="es-PE" w:eastAsia="es-PE"/>
        </w:rPr>
        <w:t xml:space="preserve">, </w:t>
      </w:r>
      <w:r w:rsidRPr="002D7D37">
        <w:rPr>
          <w:rFonts w:ascii="Arial Narrow" w:hAnsi="Arial Narrow" w:cs="Arial"/>
          <w:lang w:val="es-PE" w:eastAsia="es-PE"/>
        </w:rPr>
        <w:t xml:space="preserve">Scotia en </w:t>
      </w:r>
      <w:r w:rsidR="0088754E" w:rsidRPr="002D7D37">
        <w:rPr>
          <w:rFonts w:ascii="Arial Narrow" w:hAnsi="Arial Narrow" w:cs="Arial"/>
          <w:lang w:val="es-PE" w:eastAsia="es-PE"/>
        </w:rPr>
        <w:t>Línea o</w:t>
      </w:r>
      <w:r w:rsidR="008E0038" w:rsidRPr="002D7D37">
        <w:rPr>
          <w:rFonts w:ascii="Arial Narrow" w:hAnsi="Arial Narrow" w:cs="Arial"/>
          <w:lang w:val="es-PE" w:eastAsia="es-PE"/>
        </w:rPr>
        <w:t xml:space="preserve"> App Scotiabank</w:t>
      </w:r>
      <w:r w:rsidRPr="002D7D37">
        <w:rPr>
          <w:rFonts w:ascii="Arial Narrow" w:hAnsi="Arial Narrow" w:cs="Arial"/>
          <w:lang w:val="es-PE" w:eastAsia="es-PE"/>
        </w:rPr>
        <w:t xml:space="preserve"> (no aplican consultas por ventanilla).</w:t>
      </w:r>
      <w:bookmarkEnd w:id="4"/>
    </w:p>
    <w:p w14:paraId="239D856C" w14:textId="0A7C9AE2" w:rsidR="00357F2D" w:rsidRPr="002D7D37" w:rsidRDefault="00FB04B5" w:rsidP="002F699A">
      <w:pPr>
        <w:pStyle w:val="Prrafodelista"/>
        <w:numPr>
          <w:ilvl w:val="0"/>
          <w:numId w:val="10"/>
        </w:numPr>
        <w:ind w:left="426" w:hanging="426"/>
        <w:jc w:val="both"/>
        <w:rPr>
          <w:rFonts w:ascii="Arial Narrow" w:hAnsi="Arial Narrow" w:cs="Arial"/>
          <w:color w:val="000000"/>
          <w:lang w:val="es-PE" w:eastAsia="es-PE"/>
        </w:rPr>
      </w:pPr>
      <w:r w:rsidRPr="002D7D37">
        <w:rPr>
          <w:rFonts w:ascii="Arial Narrow" w:hAnsi="Arial Narrow" w:cs="Arial"/>
          <w:color w:val="000000"/>
          <w:lang w:val="es-PE" w:eastAsia="es-PE"/>
        </w:rPr>
        <w:t>Para las cuentas nuevas se calculará el saldo promedio desde el día de la apertura de la cuenta.</w:t>
      </w:r>
    </w:p>
    <w:p w14:paraId="239D856D" w14:textId="6BB71298" w:rsidR="0047220A" w:rsidRPr="002D7D37" w:rsidRDefault="0047220A" w:rsidP="002F699A">
      <w:pPr>
        <w:pStyle w:val="Prrafodelista"/>
        <w:numPr>
          <w:ilvl w:val="0"/>
          <w:numId w:val="10"/>
        </w:numPr>
        <w:ind w:left="426" w:hanging="426"/>
        <w:jc w:val="both"/>
        <w:rPr>
          <w:rFonts w:ascii="Arial Narrow" w:hAnsi="Arial Narrow" w:cs="Arial"/>
          <w:color w:val="000000"/>
          <w:lang w:val="es-PE" w:eastAsia="es-PE"/>
        </w:rPr>
      </w:pPr>
      <w:r w:rsidRPr="002D7D37">
        <w:rPr>
          <w:rFonts w:ascii="Arial Narrow" w:hAnsi="Arial Narrow" w:cs="Arial"/>
          <w:color w:val="000000"/>
          <w:lang w:val="es-PE" w:eastAsia="es-PE"/>
        </w:rPr>
        <w:t xml:space="preserve">El cliente podrá generar </w:t>
      </w:r>
      <w:r w:rsidR="00357F2D" w:rsidRPr="002D7D37">
        <w:rPr>
          <w:rFonts w:ascii="Arial Narrow" w:hAnsi="Arial Narrow" w:cs="Arial"/>
          <w:color w:val="000000"/>
          <w:lang w:val="es-PE" w:eastAsia="es-PE"/>
        </w:rPr>
        <w:t>un Estado de C</w:t>
      </w:r>
      <w:r w:rsidRPr="002D7D37">
        <w:rPr>
          <w:rFonts w:ascii="Arial Narrow" w:hAnsi="Arial Narrow" w:cs="Arial"/>
          <w:color w:val="000000"/>
          <w:lang w:val="es-PE" w:eastAsia="es-PE"/>
        </w:rPr>
        <w:t xml:space="preserve">uenta por medios virtuales sin costo, ingresando a Scotia en </w:t>
      </w:r>
      <w:r w:rsidR="00FE4508" w:rsidRPr="002D7D37">
        <w:rPr>
          <w:rFonts w:ascii="Arial Narrow" w:hAnsi="Arial Narrow" w:cs="Arial"/>
          <w:color w:val="000000"/>
          <w:lang w:val="es-PE" w:eastAsia="es-PE"/>
        </w:rPr>
        <w:t>Línea con su Tarjeta de Débito.</w:t>
      </w:r>
    </w:p>
    <w:p w14:paraId="239D856E" w14:textId="5210D205" w:rsidR="00360560" w:rsidRPr="002D7D37" w:rsidRDefault="00000889" w:rsidP="002F699A">
      <w:pPr>
        <w:pStyle w:val="Prrafodelista"/>
        <w:numPr>
          <w:ilvl w:val="0"/>
          <w:numId w:val="10"/>
        </w:numPr>
        <w:ind w:left="426" w:hanging="426"/>
        <w:jc w:val="both"/>
        <w:rPr>
          <w:rFonts w:ascii="Arial Narrow" w:hAnsi="Arial Narrow" w:cs="Arial"/>
          <w:color w:val="000000"/>
          <w:lang w:val="es-PE" w:eastAsia="es-PE"/>
        </w:rPr>
      </w:pPr>
      <w:r w:rsidRPr="002D7D37">
        <w:rPr>
          <w:rFonts w:ascii="Arial Narrow" w:hAnsi="Arial Narrow" w:cs="Arial"/>
          <w:color w:val="000000"/>
          <w:lang w:val="es-PE" w:eastAsia="es-PE"/>
        </w:rPr>
        <w:t xml:space="preserve">Antes de usar </w:t>
      </w:r>
      <w:r w:rsidR="00C21B95" w:rsidRPr="002D7D37">
        <w:rPr>
          <w:rFonts w:ascii="Arial Narrow" w:hAnsi="Arial Narrow" w:cs="Arial"/>
          <w:color w:val="000000"/>
          <w:lang w:val="es-PE" w:eastAsia="es-PE"/>
        </w:rPr>
        <w:t>la Tarjeta de Débito</w:t>
      </w:r>
      <w:r w:rsidRPr="002D7D37">
        <w:rPr>
          <w:rFonts w:ascii="Arial Narrow" w:hAnsi="Arial Narrow" w:cs="Arial"/>
          <w:color w:val="000000"/>
          <w:lang w:val="es-PE" w:eastAsia="es-PE"/>
        </w:rPr>
        <w:t xml:space="preserve"> debe firmarla. Para mayor seguridad cambie</w:t>
      </w:r>
      <w:r w:rsidR="00C21B95" w:rsidRPr="002D7D37">
        <w:rPr>
          <w:rFonts w:ascii="Arial Narrow" w:hAnsi="Arial Narrow" w:cs="Arial"/>
          <w:color w:val="000000"/>
          <w:lang w:val="es-PE" w:eastAsia="es-PE"/>
        </w:rPr>
        <w:t xml:space="preserve"> la clave cada tres meses en los cajeros automáticos Scotiabank. </w:t>
      </w:r>
    </w:p>
    <w:p w14:paraId="239D856F" w14:textId="6D6912D8" w:rsidR="00F16775" w:rsidRPr="002D7D37" w:rsidRDefault="00404427" w:rsidP="002F699A">
      <w:pPr>
        <w:pStyle w:val="Prrafodelista"/>
        <w:numPr>
          <w:ilvl w:val="0"/>
          <w:numId w:val="10"/>
        </w:numPr>
        <w:ind w:left="426" w:hanging="426"/>
        <w:jc w:val="both"/>
        <w:rPr>
          <w:rFonts w:ascii="Arial Narrow" w:hAnsi="Arial Narrow" w:cs="Arial"/>
          <w:color w:val="000000"/>
          <w:lang w:val="es-PE" w:eastAsia="es-PE"/>
        </w:rPr>
      </w:pPr>
      <w:r w:rsidRPr="002D7D37">
        <w:rPr>
          <w:rFonts w:ascii="Arial Narrow" w:hAnsi="Arial Narrow" w:cs="Arial"/>
          <w:color w:val="000000"/>
          <w:lang w:val="es-PE" w:eastAsia="es-PE"/>
        </w:rPr>
        <w:t xml:space="preserve">Tarjeta licenciada o con </w:t>
      </w:r>
      <w:proofErr w:type="spellStart"/>
      <w:r w:rsidRPr="002D7D37">
        <w:rPr>
          <w:rFonts w:ascii="Arial Narrow" w:hAnsi="Arial Narrow" w:cs="Arial"/>
          <w:color w:val="000000"/>
          <w:lang w:val="es-PE" w:eastAsia="es-PE"/>
        </w:rPr>
        <w:t>branding.El</w:t>
      </w:r>
      <w:proofErr w:type="spellEnd"/>
      <w:r w:rsidRPr="002D7D37">
        <w:rPr>
          <w:rFonts w:ascii="Arial Narrow" w:hAnsi="Arial Narrow" w:cs="Arial"/>
          <w:color w:val="000000"/>
          <w:lang w:val="es-PE" w:eastAsia="es-PE"/>
        </w:rPr>
        <w:t xml:space="preserve"> costo se carga a la cuenta de ahorros del titular de la cuenta.</w:t>
      </w:r>
    </w:p>
    <w:p w14:paraId="239D8570" w14:textId="76489018" w:rsidR="008845CD" w:rsidRPr="002D7D37" w:rsidRDefault="008C01A7" w:rsidP="002F699A">
      <w:pPr>
        <w:pStyle w:val="Prrafodelista"/>
        <w:numPr>
          <w:ilvl w:val="0"/>
          <w:numId w:val="10"/>
        </w:numPr>
        <w:ind w:left="426" w:hanging="426"/>
        <w:jc w:val="both"/>
        <w:rPr>
          <w:rFonts w:ascii="Arial Narrow" w:hAnsi="Arial Narrow" w:cs="Arial"/>
          <w:color w:val="000000"/>
          <w:lang w:val="es-PE" w:eastAsia="es-PE"/>
        </w:rPr>
      </w:pPr>
      <w:r w:rsidRPr="002D7D37">
        <w:rPr>
          <w:rFonts w:ascii="Arial Narrow" w:hAnsi="Arial Narrow" w:cs="Arial"/>
          <w:color w:val="000000"/>
          <w:lang w:val="es-PE" w:eastAsia="es-PE"/>
        </w:rPr>
        <w:t>Las cuentas de ahorro Free</w:t>
      </w:r>
      <w:r w:rsidR="00206995" w:rsidRPr="002D7D37">
        <w:rPr>
          <w:rFonts w:ascii="Arial Narrow" w:hAnsi="Arial Narrow" w:cs="Arial"/>
          <w:color w:val="000000"/>
          <w:lang w:val="es-PE" w:eastAsia="es-PE"/>
        </w:rPr>
        <w:t xml:space="preserve">, Cuenta </w:t>
      </w:r>
      <w:proofErr w:type="spellStart"/>
      <w:r w:rsidR="00206995" w:rsidRPr="002D7D37">
        <w:rPr>
          <w:rFonts w:ascii="Arial Narrow" w:hAnsi="Arial Narrow" w:cs="Arial"/>
          <w:color w:val="000000"/>
          <w:lang w:val="es-PE" w:eastAsia="es-PE"/>
        </w:rPr>
        <w:t>Kids</w:t>
      </w:r>
      <w:proofErr w:type="spellEnd"/>
      <w:r w:rsidR="00206995" w:rsidRPr="002D7D37">
        <w:rPr>
          <w:rFonts w:ascii="Arial Narrow" w:hAnsi="Arial Narrow" w:cs="Arial"/>
          <w:color w:val="000000"/>
          <w:lang w:val="es-PE" w:eastAsia="es-PE"/>
        </w:rPr>
        <w:t xml:space="preserve"> Scotiabank </w:t>
      </w:r>
      <w:r w:rsidR="00087DDE" w:rsidRPr="002D7D37">
        <w:rPr>
          <w:rFonts w:ascii="Arial Narrow" w:hAnsi="Arial Narrow" w:cs="Arial"/>
          <w:color w:val="000000"/>
          <w:lang w:val="es-PE" w:eastAsia="es-PE"/>
        </w:rPr>
        <w:t>y Cuenta Intangible</w:t>
      </w:r>
      <w:r w:rsidRPr="002D7D37">
        <w:rPr>
          <w:rFonts w:ascii="Arial Narrow" w:hAnsi="Arial Narrow" w:cs="Arial"/>
          <w:color w:val="000000"/>
          <w:lang w:val="es-PE" w:eastAsia="es-PE"/>
        </w:rPr>
        <w:t xml:space="preserve"> no se pueden afiliar a tarjetas de débito Gold, el cliente podrá elegir otro tipo de tarjeta de débito.</w:t>
      </w:r>
    </w:p>
    <w:p w14:paraId="7F1FB06B" w14:textId="77777777" w:rsidR="00F35CB2" w:rsidRPr="002D7D37" w:rsidRDefault="00650A7D" w:rsidP="00F35CB2">
      <w:pPr>
        <w:pStyle w:val="Prrafodelista"/>
        <w:numPr>
          <w:ilvl w:val="0"/>
          <w:numId w:val="10"/>
        </w:numPr>
        <w:ind w:left="426" w:hanging="426"/>
        <w:jc w:val="both"/>
        <w:rPr>
          <w:rFonts w:ascii="Arial Narrow" w:hAnsi="Arial Narrow" w:cs="Arial"/>
          <w:lang w:val="es-PE" w:eastAsia="es-PE"/>
        </w:rPr>
      </w:pPr>
      <w:r w:rsidRPr="002D7D37">
        <w:rPr>
          <w:rFonts w:ascii="Arial Narrow" w:hAnsi="Arial Narrow" w:cs="Arial"/>
          <w:color w:val="000000"/>
          <w:lang w:val="es-PE" w:eastAsia="es-PE"/>
        </w:rPr>
        <w:t>La</w:t>
      </w:r>
      <w:r w:rsidRPr="002D7D37">
        <w:rPr>
          <w:rFonts w:ascii="Arial Narrow" w:hAnsi="Arial Narrow" w:cs="Arial"/>
          <w:lang w:val="es-PE" w:eastAsia="es-PE"/>
        </w:rPr>
        <w:t xml:space="preserve"> Cuenta </w:t>
      </w:r>
      <w:proofErr w:type="spellStart"/>
      <w:r w:rsidRPr="002D7D37">
        <w:rPr>
          <w:rFonts w:ascii="Arial Narrow" w:hAnsi="Arial Narrow" w:cs="Arial"/>
          <w:lang w:val="es-PE" w:eastAsia="es-PE"/>
        </w:rPr>
        <w:t>Kids</w:t>
      </w:r>
      <w:proofErr w:type="spellEnd"/>
      <w:r w:rsidRPr="002D7D37">
        <w:rPr>
          <w:rFonts w:ascii="Arial Narrow" w:hAnsi="Arial Narrow" w:cs="Arial"/>
          <w:lang w:val="es-PE" w:eastAsia="es-PE"/>
        </w:rPr>
        <w:t xml:space="preserve"> Scotiabank se abre de forma mancomuna entre el niño y un mayor de edad (padre, madre, ambos padres o tutor). Esta cuenta no permite depósitos de cheques.</w:t>
      </w:r>
    </w:p>
    <w:p w14:paraId="45241474" w14:textId="2C597664" w:rsidR="00F35CB2" w:rsidRPr="002D7D37" w:rsidRDefault="00087DDE" w:rsidP="00F35CB2">
      <w:pPr>
        <w:pStyle w:val="Prrafodelista"/>
        <w:numPr>
          <w:ilvl w:val="0"/>
          <w:numId w:val="10"/>
        </w:numPr>
        <w:ind w:left="426" w:hanging="426"/>
        <w:jc w:val="both"/>
        <w:rPr>
          <w:rFonts w:ascii="Arial Narrow" w:hAnsi="Arial Narrow" w:cs="Arial"/>
          <w:color w:val="000000"/>
          <w:lang w:val="es-PE" w:eastAsia="es-PE"/>
        </w:rPr>
      </w:pPr>
      <w:r w:rsidRPr="002D7D37">
        <w:rPr>
          <w:rFonts w:ascii="Arial Narrow" w:hAnsi="Arial Narrow" w:cs="Arial"/>
          <w:color w:val="000000"/>
          <w:lang w:val="es-PE" w:eastAsia="es-PE"/>
        </w:rPr>
        <w:t>Cuenta Intangible</w:t>
      </w:r>
      <w:r w:rsidR="00E330FA" w:rsidRPr="002D7D37">
        <w:rPr>
          <w:rFonts w:ascii="Arial Narrow" w:hAnsi="Arial Narrow" w:cs="Arial"/>
          <w:color w:val="000000"/>
          <w:lang w:val="es-PE" w:eastAsia="es-PE"/>
        </w:rPr>
        <w:t>:</w:t>
      </w:r>
      <w:r w:rsidR="00D26943" w:rsidRPr="002D7D37">
        <w:rPr>
          <w:rFonts w:ascii="Arial Narrow" w:hAnsi="Arial Narrow" w:cs="Arial"/>
          <w:color w:val="000000"/>
          <w:lang w:val="es-PE" w:eastAsia="es-PE"/>
        </w:rPr>
        <w:t xml:space="preserve"> </w:t>
      </w:r>
      <w:r w:rsidR="00F35CB2" w:rsidRPr="002D7D37">
        <w:rPr>
          <w:rFonts w:ascii="Arial Narrow" w:hAnsi="Arial Narrow" w:cs="Arial"/>
          <w:color w:val="000000"/>
          <w:lang w:val="es-PE" w:eastAsia="es-PE"/>
        </w:rPr>
        <w:t>constituida en virtud de las normas emitidas por la autoridad, solo podrá ser usada para disponer fondos liberados por AFP y bonos que determine el gobierno. La vigencia de las tasas de interés de la Cuenta Intangible es hasta el 31/05/23. Sobre esta cuenta NO aplican los cobros automáticos de deudas, ni aplica ITF mientras se aplique el periodo de la intangibilidad. El cliente podrá efectuar operaciones a través de los canales propios de Scotiabank, así como otros que el banco ponga a disposición y que se informen en la web. Esta cuenta tendrá una vigencia máxima de 1 año (en caso de mantener saldo) desde el momento de la apertura. </w:t>
      </w:r>
    </w:p>
    <w:p w14:paraId="132AB6C2" w14:textId="6F2A0585" w:rsidR="00CC3601" w:rsidRPr="002D7D37" w:rsidRDefault="00CC3601" w:rsidP="00CC3601">
      <w:pPr>
        <w:pStyle w:val="Prrafodelista"/>
        <w:numPr>
          <w:ilvl w:val="0"/>
          <w:numId w:val="10"/>
        </w:numPr>
        <w:ind w:left="426" w:hanging="426"/>
        <w:jc w:val="both"/>
        <w:rPr>
          <w:rFonts w:ascii="Arial Narrow" w:hAnsi="Arial Narrow" w:cs="Arial"/>
          <w:lang w:val="es-PE" w:eastAsia="es-PE"/>
        </w:rPr>
      </w:pPr>
      <w:r w:rsidRPr="002D7D37">
        <w:rPr>
          <w:rFonts w:ascii="Arial Narrow" w:hAnsi="Arial Narrow" w:cs="Arial"/>
          <w:lang w:val="es-PE" w:eastAsia="es-PE"/>
        </w:rPr>
        <w:t xml:space="preserve">Cuenta </w:t>
      </w:r>
      <w:proofErr w:type="spellStart"/>
      <w:r w:rsidRPr="002D7D37">
        <w:rPr>
          <w:rFonts w:ascii="Arial Narrow" w:hAnsi="Arial Narrow" w:cs="Arial"/>
          <w:lang w:val="es-PE" w:eastAsia="es-PE"/>
        </w:rPr>
        <w:t>Power</w:t>
      </w:r>
      <w:proofErr w:type="spellEnd"/>
      <w:r w:rsidRPr="002D7D37">
        <w:rPr>
          <w:rFonts w:ascii="Arial Narrow" w:hAnsi="Arial Narrow" w:cs="Arial"/>
          <w:lang w:val="es-PE" w:eastAsia="es-PE"/>
        </w:rPr>
        <w:t xml:space="preserve">: </w:t>
      </w:r>
      <w:r w:rsidR="00AF1324" w:rsidRPr="002D7D37">
        <w:rPr>
          <w:rFonts w:ascii="Arial Narrow" w:hAnsi="Arial Narrow" w:cs="Arial"/>
          <w:lang w:val="es-PE" w:eastAsia="es-PE"/>
        </w:rPr>
        <w:t>Tasas</w:t>
      </w:r>
      <w:r w:rsidR="00C81E08" w:rsidRPr="002D7D37">
        <w:rPr>
          <w:rFonts w:ascii="Arial Narrow" w:hAnsi="Arial Narrow" w:cs="Arial"/>
          <w:lang w:val="es-PE" w:eastAsia="es-PE"/>
        </w:rPr>
        <w:t xml:space="preserve"> en campaña</w:t>
      </w:r>
      <w:r w:rsidR="00AF1324" w:rsidRPr="002D7D37">
        <w:rPr>
          <w:rFonts w:ascii="Arial Narrow" w:hAnsi="Arial Narrow" w:cs="Arial"/>
          <w:lang w:val="es-PE" w:eastAsia="es-PE"/>
        </w:rPr>
        <w:t xml:space="preserve"> válidas por el periodo de 3 meses desde la fecha de la apertura de la nueva cuenta,</w:t>
      </w:r>
      <w:r w:rsidR="004274BB" w:rsidRPr="002D7D37">
        <w:rPr>
          <w:rFonts w:ascii="Arial Narrow" w:hAnsi="Arial Narrow" w:cs="Arial"/>
          <w:lang w:val="es-PE" w:eastAsia="es-PE"/>
        </w:rPr>
        <w:t xml:space="preserve"> </w:t>
      </w:r>
      <w:r w:rsidR="00AF1324" w:rsidRPr="002D7D37">
        <w:rPr>
          <w:rFonts w:ascii="Arial Narrow" w:hAnsi="Arial Narrow" w:cs="Arial"/>
          <w:lang w:val="es-PE" w:eastAsia="es-PE"/>
        </w:rPr>
        <w:t xml:space="preserve">posterior a dicho periodo las tasas </w:t>
      </w:r>
      <w:r w:rsidR="00C81E08" w:rsidRPr="002D7D37">
        <w:rPr>
          <w:rFonts w:ascii="Arial Narrow" w:hAnsi="Arial Narrow" w:cs="Arial"/>
          <w:lang w:val="es-PE" w:eastAsia="es-PE"/>
        </w:rPr>
        <w:t xml:space="preserve">se renovarán </w:t>
      </w:r>
      <w:proofErr w:type="gramStart"/>
      <w:r w:rsidR="00AF1324" w:rsidRPr="002D7D37">
        <w:rPr>
          <w:rFonts w:ascii="Arial Narrow" w:hAnsi="Arial Narrow" w:cs="Arial"/>
          <w:lang w:val="es-PE" w:eastAsia="es-PE"/>
        </w:rPr>
        <w:t>de acuerdo al</w:t>
      </w:r>
      <w:proofErr w:type="gramEnd"/>
      <w:r w:rsidR="00AF1324" w:rsidRPr="002D7D37">
        <w:rPr>
          <w:rFonts w:ascii="Arial Narrow" w:hAnsi="Arial Narrow" w:cs="Arial"/>
          <w:lang w:val="es-PE" w:eastAsia="es-PE"/>
        </w:rPr>
        <w:t xml:space="preserve"> siguiente detalle: Hasta S/9,999.99 0.50%, Hasta S/ 29,999.99 1.00%,</w:t>
      </w:r>
      <w:r w:rsidR="00E3216A" w:rsidRPr="002D7D37">
        <w:rPr>
          <w:rFonts w:ascii="Arial Narrow" w:hAnsi="Arial Narrow" w:cs="Arial"/>
          <w:lang w:val="es-PE" w:eastAsia="es-PE"/>
        </w:rPr>
        <w:t xml:space="preserve"> hasta 49,999.99 1.50%, hasta 99,999.99 1.75%, hasta 199,999.99 2.00%, hasta 499,999.99 2.25% y de S/ 500,000.00 a más 2.50%.</w:t>
      </w:r>
    </w:p>
    <w:p w14:paraId="4243C0C8" w14:textId="3371DF53" w:rsidR="006C724A" w:rsidRPr="002D7D37" w:rsidRDefault="006C724A" w:rsidP="006C724A">
      <w:pPr>
        <w:pStyle w:val="Prrafodelista"/>
        <w:numPr>
          <w:ilvl w:val="0"/>
          <w:numId w:val="10"/>
        </w:numPr>
        <w:ind w:left="426" w:hanging="426"/>
        <w:jc w:val="both"/>
        <w:rPr>
          <w:rFonts w:ascii="Arial Narrow" w:hAnsi="Arial Narrow" w:cs="Arial"/>
          <w:lang w:val="es-PE" w:eastAsia="es-PE"/>
        </w:rPr>
      </w:pPr>
      <w:r w:rsidRPr="002D7D37">
        <w:rPr>
          <w:rFonts w:ascii="Arial Narrow" w:hAnsi="Arial Narrow" w:cs="Arial"/>
          <w:lang w:val="es-PE" w:eastAsia="es-PE"/>
        </w:rPr>
        <w:t xml:space="preserve">Tarifa vigente desde el </w:t>
      </w:r>
      <w:r w:rsidR="009B4882" w:rsidRPr="002D7D37">
        <w:rPr>
          <w:rFonts w:ascii="Arial Narrow" w:hAnsi="Arial Narrow" w:cs="Arial"/>
          <w:lang w:val="es-PE" w:eastAsia="es-PE"/>
        </w:rPr>
        <w:t>22</w:t>
      </w:r>
      <w:r w:rsidRPr="002D7D37">
        <w:rPr>
          <w:rFonts w:ascii="Arial Narrow" w:hAnsi="Arial Narrow" w:cs="Arial"/>
          <w:lang w:val="es-PE" w:eastAsia="es-PE"/>
        </w:rPr>
        <w:t>.0</w:t>
      </w:r>
      <w:r w:rsidR="00F14FD7" w:rsidRPr="002D7D37">
        <w:rPr>
          <w:rFonts w:ascii="Arial Narrow" w:hAnsi="Arial Narrow" w:cs="Arial"/>
          <w:lang w:val="es-PE" w:eastAsia="es-PE"/>
        </w:rPr>
        <w:t>4</w:t>
      </w:r>
      <w:r w:rsidRPr="002D7D37">
        <w:rPr>
          <w:rFonts w:ascii="Arial Narrow" w:hAnsi="Arial Narrow" w:cs="Arial"/>
          <w:lang w:val="es-PE" w:eastAsia="es-PE"/>
        </w:rPr>
        <w:t xml:space="preserve">.2024. </w:t>
      </w:r>
      <w:r w:rsidR="00472EE2" w:rsidRPr="002D7D37">
        <w:rPr>
          <w:rFonts w:ascii="Arial Narrow" w:hAnsi="Arial Narrow" w:cs="Arial"/>
          <w:lang w:val="es-PE" w:eastAsia="es-PE"/>
        </w:rPr>
        <w:t xml:space="preserve">El </w:t>
      </w:r>
      <w:r w:rsidR="005818D8" w:rsidRPr="002D7D37">
        <w:rPr>
          <w:rFonts w:ascii="Arial Narrow" w:hAnsi="Arial Narrow" w:cs="Arial"/>
          <w:lang w:val="es-PE" w:eastAsia="es-PE"/>
        </w:rPr>
        <w:t>costo por E</w:t>
      </w:r>
      <w:r w:rsidR="00472EE2" w:rsidRPr="002D7D37">
        <w:rPr>
          <w:rFonts w:ascii="Arial Narrow" w:hAnsi="Arial Narrow" w:cs="Arial"/>
          <w:lang w:val="es-PE" w:eastAsia="es-PE"/>
        </w:rPr>
        <w:t xml:space="preserve">xceso de </w:t>
      </w:r>
      <w:r w:rsidR="005818D8" w:rsidRPr="002D7D37">
        <w:rPr>
          <w:rFonts w:ascii="Arial Narrow" w:hAnsi="Arial Narrow" w:cs="Arial"/>
          <w:lang w:val="es-PE" w:eastAsia="es-PE"/>
        </w:rPr>
        <w:t>O</w:t>
      </w:r>
      <w:r w:rsidR="00472EE2" w:rsidRPr="002D7D37">
        <w:rPr>
          <w:rFonts w:ascii="Arial Narrow" w:hAnsi="Arial Narrow" w:cs="Arial"/>
          <w:lang w:val="es-PE" w:eastAsia="es-PE"/>
        </w:rPr>
        <w:t xml:space="preserve">peraciones </w:t>
      </w:r>
      <w:r w:rsidRPr="002D7D37">
        <w:rPr>
          <w:rFonts w:ascii="Arial Narrow" w:hAnsi="Arial Narrow" w:cs="Arial"/>
          <w:lang w:val="es-PE" w:eastAsia="es-PE"/>
        </w:rPr>
        <w:t xml:space="preserve">en </w:t>
      </w:r>
      <w:r w:rsidR="005818D8" w:rsidRPr="002D7D37">
        <w:rPr>
          <w:rFonts w:ascii="Arial Narrow" w:hAnsi="Arial Narrow" w:cs="Arial"/>
          <w:lang w:val="es-PE" w:eastAsia="es-PE"/>
        </w:rPr>
        <w:t>V</w:t>
      </w:r>
      <w:r w:rsidRPr="002D7D37">
        <w:rPr>
          <w:rFonts w:ascii="Arial Narrow" w:hAnsi="Arial Narrow" w:cs="Arial"/>
          <w:lang w:val="es-PE" w:eastAsia="es-PE"/>
        </w:rPr>
        <w:t xml:space="preserve">entanilla vigente hasta el </w:t>
      </w:r>
      <w:r w:rsidR="009B4882" w:rsidRPr="002D7D37">
        <w:rPr>
          <w:rFonts w:ascii="Arial Narrow" w:hAnsi="Arial Narrow" w:cs="Arial"/>
          <w:lang w:val="es-PE" w:eastAsia="es-PE"/>
        </w:rPr>
        <w:t>21</w:t>
      </w:r>
      <w:r w:rsidRPr="002D7D37">
        <w:rPr>
          <w:rFonts w:ascii="Arial Narrow" w:hAnsi="Arial Narrow" w:cs="Arial"/>
          <w:lang w:val="es-PE" w:eastAsia="es-PE"/>
        </w:rPr>
        <w:t>.0</w:t>
      </w:r>
      <w:r w:rsidR="00F14FD7" w:rsidRPr="002D7D37">
        <w:rPr>
          <w:rFonts w:ascii="Arial Narrow" w:hAnsi="Arial Narrow" w:cs="Arial"/>
          <w:lang w:val="es-PE" w:eastAsia="es-PE"/>
        </w:rPr>
        <w:t>4</w:t>
      </w:r>
      <w:r w:rsidRPr="002D7D37">
        <w:rPr>
          <w:rFonts w:ascii="Arial Narrow" w:hAnsi="Arial Narrow" w:cs="Arial"/>
          <w:lang w:val="es-PE" w:eastAsia="es-PE"/>
        </w:rPr>
        <w:t>.2024</w:t>
      </w:r>
      <w:r w:rsidR="00833FE6" w:rsidRPr="002D7D37">
        <w:rPr>
          <w:rFonts w:ascii="Arial Narrow" w:hAnsi="Arial Narrow" w:cs="Arial"/>
          <w:lang w:val="es-PE" w:eastAsia="es-PE"/>
        </w:rPr>
        <w:t xml:space="preserve"> para Super Cuenta y Cuenta </w:t>
      </w:r>
      <w:proofErr w:type="spellStart"/>
      <w:r w:rsidR="00833FE6" w:rsidRPr="002D7D37">
        <w:rPr>
          <w:rFonts w:ascii="Arial Narrow" w:hAnsi="Arial Narrow" w:cs="Arial"/>
          <w:lang w:val="es-PE" w:eastAsia="es-PE"/>
        </w:rPr>
        <w:t>Power</w:t>
      </w:r>
      <w:proofErr w:type="spellEnd"/>
      <w:r w:rsidRPr="002D7D37">
        <w:rPr>
          <w:rFonts w:ascii="Arial Narrow" w:hAnsi="Arial Narrow" w:cs="Arial"/>
          <w:lang w:val="es-PE" w:eastAsia="es-PE"/>
        </w:rPr>
        <w:t xml:space="preserve"> corresponde a S/ </w:t>
      </w:r>
      <w:r w:rsidR="00FE57AB" w:rsidRPr="002D7D37">
        <w:rPr>
          <w:rFonts w:ascii="Arial Narrow" w:hAnsi="Arial Narrow" w:cs="Arial"/>
          <w:lang w:val="es-PE" w:eastAsia="es-PE"/>
        </w:rPr>
        <w:t>8</w:t>
      </w:r>
      <w:r w:rsidRPr="002D7D37">
        <w:rPr>
          <w:rFonts w:ascii="Arial Narrow" w:hAnsi="Arial Narrow" w:cs="Arial"/>
          <w:lang w:val="es-PE" w:eastAsia="es-PE"/>
        </w:rPr>
        <w:t>.00</w:t>
      </w:r>
      <w:r w:rsidR="00FE57AB" w:rsidRPr="002D7D37">
        <w:rPr>
          <w:rFonts w:ascii="Arial Narrow" w:hAnsi="Arial Narrow" w:cs="Arial"/>
          <w:lang w:val="es-PE" w:eastAsia="es-PE"/>
        </w:rPr>
        <w:t xml:space="preserve"> y para Cuenta Ahorro Hipotecario y Cuenta </w:t>
      </w:r>
      <w:proofErr w:type="spellStart"/>
      <w:r w:rsidR="00FE57AB" w:rsidRPr="002D7D37">
        <w:rPr>
          <w:rFonts w:ascii="Arial Narrow" w:hAnsi="Arial Narrow" w:cs="Arial"/>
          <w:lang w:val="es-PE" w:eastAsia="es-PE"/>
        </w:rPr>
        <w:t>Travel</w:t>
      </w:r>
      <w:proofErr w:type="spellEnd"/>
      <w:r w:rsidR="00FE57AB" w:rsidRPr="002D7D37">
        <w:rPr>
          <w:rFonts w:ascii="Arial Narrow" w:hAnsi="Arial Narrow" w:cs="Arial"/>
          <w:lang w:val="es-PE" w:eastAsia="es-PE"/>
        </w:rPr>
        <w:t xml:space="preserve"> corresponde a S/ 5.00</w:t>
      </w:r>
      <w:r w:rsidRPr="002D7D37">
        <w:rPr>
          <w:rFonts w:ascii="Arial Narrow" w:hAnsi="Arial Narrow" w:cs="Arial"/>
          <w:lang w:val="es-PE" w:eastAsia="es-PE"/>
        </w:rPr>
        <w:t>.</w:t>
      </w:r>
    </w:p>
    <w:p w14:paraId="0F43D2C0" w14:textId="375B7D85" w:rsidR="00A54C15" w:rsidRPr="002D7D37" w:rsidRDefault="00A54C15" w:rsidP="00A54C15">
      <w:pPr>
        <w:pStyle w:val="Prrafodelista"/>
        <w:numPr>
          <w:ilvl w:val="0"/>
          <w:numId w:val="10"/>
        </w:numPr>
        <w:ind w:left="426" w:hanging="426"/>
        <w:jc w:val="both"/>
        <w:rPr>
          <w:rFonts w:ascii="Arial Narrow" w:hAnsi="Arial Narrow" w:cs="Arial"/>
          <w:lang w:val="es-PE" w:eastAsia="es-PE"/>
        </w:rPr>
      </w:pPr>
      <w:r w:rsidRPr="002D7D37">
        <w:rPr>
          <w:rFonts w:ascii="Arial Narrow" w:hAnsi="Arial Narrow" w:cs="Arial"/>
          <w:lang w:val="es-PE" w:eastAsia="es-PE"/>
        </w:rPr>
        <w:t xml:space="preserve">Tarifa vigente desde el </w:t>
      </w:r>
      <w:r w:rsidR="000C5255" w:rsidRPr="002D7D37">
        <w:rPr>
          <w:rFonts w:ascii="Arial Narrow" w:hAnsi="Arial Narrow" w:cs="Arial"/>
          <w:lang w:val="es-PE" w:eastAsia="es-PE"/>
        </w:rPr>
        <w:t>22</w:t>
      </w:r>
      <w:r w:rsidRPr="002D7D37">
        <w:rPr>
          <w:rFonts w:ascii="Arial Narrow" w:hAnsi="Arial Narrow" w:cs="Arial"/>
          <w:lang w:val="es-PE" w:eastAsia="es-PE"/>
        </w:rPr>
        <w:t>.0</w:t>
      </w:r>
      <w:r w:rsidR="00FF4656" w:rsidRPr="002D7D37">
        <w:rPr>
          <w:rFonts w:ascii="Arial Narrow" w:hAnsi="Arial Narrow" w:cs="Arial"/>
          <w:lang w:val="es-PE" w:eastAsia="es-PE"/>
        </w:rPr>
        <w:t>4</w:t>
      </w:r>
      <w:r w:rsidRPr="002D7D37">
        <w:rPr>
          <w:rFonts w:ascii="Arial Narrow" w:hAnsi="Arial Narrow" w:cs="Arial"/>
          <w:lang w:val="es-PE" w:eastAsia="es-PE"/>
        </w:rPr>
        <w:t xml:space="preserve">.2024. La Consulta de Saldos y Movimientos en </w:t>
      </w:r>
      <w:r w:rsidR="00470BE7" w:rsidRPr="002D7D37">
        <w:rPr>
          <w:rFonts w:ascii="Arial Narrow" w:hAnsi="Arial Narrow" w:cs="Arial"/>
          <w:lang w:val="es-PE" w:eastAsia="es-PE"/>
        </w:rPr>
        <w:t>V</w:t>
      </w:r>
      <w:r w:rsidRPr="002D7D37">
        <w:rPr>
          <w:rFonts w:ascii="Arial Narrow" w:hAnsi="Arial Narrow" w:cs="Arial"/>
          <w:lang w:val="es-PE" w:eastAsia="es-PE"/>
        </w:rPr>
        <w:t xml:space="preserve">entanilla vigente hasta el </w:t>
      </w:r>
      <w:r w:rsidR="000C5255" w:rsidRPr="002D7D37">
        <w:rPr>
          <w:rFonts w:ascii="Arial Narrow" w:hAnsi="Arial Narrow" w:cs="Arial"/>
          <w:lang w:val="es-PE" w:eastAsia="es-PE"/>
        </w:rPr>
        <w:t>21</w:t>
      </w:r>
      <w:r w:rsidRPr="002D7D37">
        <w:rPr>
          <w:rFonts w:ascii="Arial Narrow" w:hAnsi="Arial Narrow" w:cs="Arial"/>
          <w:lang w:val="es-PE" w:eastAsia="es-PE"/>
        </w:rPr>
        <w:t>.0</w:t>
      </w:r>
      <w:r w:rsidR="00FF4656" w:rsidRPr="002D7D37">
        <w:rPr>
          <w:rFonts w:ascii="Arial Narrow" w:hAnsi="Arial Narrow" w:cs="Arial"/>
          <w:lang w:val="es-PE" w:eastAsia="es-PE"/>
        </w:rPr>
        <w:t>4</w:t>
      </w:r>
      <w:r w:rsidRPr="002D7D37">
        <w:rPr>
          <w:rFonts w:ascii="Arial Narrow" w:hAnsi="Arial Narrow" w:cs="Arial"/>
          <w:lang w:val="es-PE" w:eastAsia="es-PE"/>
        </w:rPr>
        <w:t xml:space="preserve">.2024 corresponde a S/ </w:t>
      </w:r>
      <w:r w:rsidR="00E20B42" w:rsidRPr="002D7D37">
        <w:rPr>
          <w:rFonts w:ascii="Arial Narrow" w:hAnsi="Arial Narrow" w:cs="Arial"/>
          <w:lang w:val="es-PE" w:eastAsia="es-PE"/>
        </w:rPr>
        <w:t>3</w:t>
      </w:r>
      <w:r w:rsidRPr="002D7D37">
        <w:rPr>
          <w:rFonts w:ascii="Arial Narrow" w:hAnsi="Arial Narrow" w:cs="Arial"/>
          <w:lang w:val="es-PE" w:eastAsia="es-PE"/>
        </w:rPr>
        <w:t>.00.</w:t>
      </w:r>
    </w:p>
    <w:p w14:paraId="394C6C05" w14:textId="7D692A14" w:rsidR="009155D7" w:rsidRPr="002D7D37" w:rsidRDefault="009155D7" w:rsidP="009155D7">
      <w:pPr>
        <w:pStyle w:val="Prrafodelista"/>
        <w:numPr>
          <w:ilvl w:val="0"/>
          <w:numId w:val="10"/>
        </w:numPr>
        <w:ind w:left="426" w:hanging="426"/>
        <w:jc w:val="both"/>
        <w:rPr>
          <w:rFonts w:ascii="Arial Narrow" w:hAnsi="Arial Narrow" w:cs="Arial"/>
          <w:lang w:val="es-PE" w:eastAsia="es-PE"/>
        </w:rPr>
      </w:pPr>
      <w:r w:rsidRPr="002D7D37">
        <w:rPr>
          <w:rFonts w:ascii="Arial Narrow" w:hAnsi="Arial Narrow" w:cs="Arial"/>
          <w:lang w:val="es-PE" w:eastAsia="es-PE"/>
        </w:rPr>
        <w:t xml:space="preserve">Tarifa vigente desde el </w:t>
      </w:r>
      <w:r w:rsidR="001F2086" w:rsidRPr="002D7D37">
        <w:rPr>
          <w:rFonts w:ascii="Arial Narrow" w:hAnsi="Arial Narrow" w:cs="Arial"/>
          <w:lang w:val="es-PE" w:eastAsia="es-PE"/>
        </w:rPr>
        <w:t>22</w:t>
      </w:r>
      <w:r w:rsidR="00FF4656" w:rsidRPr="002D7D37">
        <w:rPr>
          <w:rFonts w:ascii="Arial Narrow" w:hAnsi="Arial Narrow" w:cs="Arial"/>
          <w:lang w:val="es-PE" w:eastAsia="es-PE"/>
        </w:rPr>
        <w:t xml:space="preserve">.04.2024. </w:t>
      </w:r>
      <w:r w:rsidRPr="002D7D37">
        <w:rPr>
          <w:rFonts w:ascii="Arial Narrow" w:hAnsi="Arial Narrow" w:cs="Arial"/>
          <w:lang w:val="es-PE" w:eastAsia="es-PE"/>
        </w:rPr>
        <w:t xml:space="preserve">El </w:t>
      </w:r>
      <w:r w:rsidR="005818D8" w:rsidRPr="002D7D37">
        <w:rPr>
          <w:rFonts w:ascii="Arial Narrow" w:hAnsi="Arial Narrow" w:cs="Arial"/>
          <w:lang w:val="es-PE" w:eastAsia="es-PE"/>
        </w:rPr>
        <w:t>costo por E</w:t>
      </w:r>
      <w:r w:rsidRPr="002D7D37">
        <w:rPr>
          <w:rFonts w:ascii="Arial Narrow" w:hAnsi="Arial Narrow" w:cs="Arial"/>
          <w:lang w:val="es-PE" w:eastAsia="es-PE"/>
        </w:rPr>
        <w:t xml:space="preserve">xceso de </w:t>
      </w:r>
      <w:r w:rsidR="005818D8" w:rsidRPr="002D7D37">
        <w:rPr>
          <w:rFonts w:ascii="Arial Narrow" w:hAnsi="Arial Narrow" w:cs="Arial"/>
          <w:lang w:val="es-PE" w:eastAsia="es-PE"/>
        </w:rPr>
        <w:t>O</w:t>
      </w:r>
      <w:r w:rsidRPr="002D7D37">
        <w:rPr>
          <w:rFonts w:ascii="Arial Narrow" w:hAnsi="Arial Narrow" w:cs="Arial"/>
          <w:lang w:val="es-PE" w:eastAsia="es-PE"/>
        </w:rPr>
        <w:t xml:space="preserve">peraciones en </w:t>
      </w:r>
      <w:r w:rsidR="005818D8" w:rsidRPr="002D7D37">
        <w:rPr>
          <w:rFonts w:ascii="Arial Narrow" w:hAnsi="Arial Narrow" w:cs="Arial"/>
          <w:lang w:val="es-PE" w:eastAsia="es-PE"/>
        </w:rPr>
        <w:t>A</w:t>
      </w:r>
      <w:r w:rsidRPr="002D7D37">
        <w:rPr>
          <w:rFonts w:ascii="Arial Narrow" w:hAnsi="Arial Narrow" w:cs="Arial"/>
          <w:lang w:val="es-PE" w:eastAsia="es-PE"/>
        </w:rPr>
        <w:t xml:space="preserve">gentes </w:t>
      </w:r>
      <w:r w:rsidR="005818D8" w:rsidRPr="002D7D37">
        <w:rPr>
          <w:rFonts w:ascii="Arial Narrow" w:hAnsi="Arial Narrow" w:cs="Arial"/>
          <w:lang w:val="es-PE" w:eastAsia="es-PE"/>
        </w:rPr>
        <w:t xml:space="preserve">Scotiabank </w:t>
      </w:r>
      <w:r w:rsidRPr="002D7D37">
        <w:rPr>
          <w:rFonts w:ascii="Arial Narrow" w:hAnsi="Arial Narrow" w:cs="Arial"/>
          <w:lang w:val="es-PE" w:eastAsia="es-PE"/>
        </w:rPr>
        <w:t xml:space="preserve">vigente hasta el </w:t>
      </w:r>
      <w:r w:rsidR="001F2086" w:rsidRPr="002D7D37">
        <w:rPr>
          <w:rFonts w:ascii="Arial Narrow" w:hAnsi="Arial Narrow" w:cs="Arial"/>
          <w:lang w:val="es-PE" w:eastAsia="es-PE"/>
        </w:rPr>
        <w:t>21</w:t>
      </w:r>
      <w:r w:rsidRPr="002D7D37">
        <w:rPr>
          <w:rFonts w:ascii="Arial Narrow" w:hAnsi="Arial Narrow" w:cs="Arial"/>
          <w:lang w:val="es-PE" w:eastAsia="es-PE"/>
        </w:rPr>
        <w:t>.0</w:t>
      </w:r>
      <w:r w:rsidR="00FF4656" w:rsidRPr="002D7D37">
        <w:rPr>
          <w:rFonts w:ascii="Arial Narrow" w:hAnsi="Arial Narrow" w:cs="Arial"/>
          <w:lang w:val="es-PE" w:eastAsia="es-PE"/>
        </w:rPr>
        <w:t>4</w:t>
      </w:r>
      <w:r w:rsidRPr="002D7D37">
        <w:rPr>
          <w:rFonts w:ascii="Arial Narrow" w:hAnsi="Arial Narrow" w:cs="Arial"/>
          <w:lang w:val="es-PE" w:eastAsia="es-PE"/>
        </w:rPr>
        <w:t xml:space="preserve">.2024 corresponde a S/ </w:t>
      </w:r>
      <w:r w:rsidR="00CE4240" w:rsidRPr="002D7D37">
        <w:rPr>
          <w:rFonts w:ascii="Arial Narrow" w:hAnsi="Arial Narrow" w:cs="Arial"/>
          <w:lang w:val="es-PE" w:eastAsia="es-PE"/>
        </w:rPr>
        <w:t>1</w:t>
      </w:r>
      <w:r w:rsidRPr="002D7D37">
        <w:rPr>
          <w:rFonts w:ascii="Arial Narrow" w:hAnsi="Arial Narrow" w:cs="Arial"/>
          <w:lang w:val="es-PE" w:eastAsia="es-PE"/>
        </w:rPr>
        <w:t>.00.</w:t>
      </w:r>
    </w:p>
    <w:p w14:paraId="210B20F7" w14:textId="489B2F76" w:rsidR="006C724A" w:rsidRPr="002D7D37" w:rsidRDefault="006C724A" w:rsidP="006C724A">
      <w:pPr>
        <w:pStyle w:val="Prrafodelista"/>
        <w:numPr>
          <w:ilvl w:val="0"/>
          <w:numId w:val="10"/>
        </w:numPr>
        <w:ind w:left="426" w:hanging="426"/>
        <w:jc w:val="both"/>
        <w:rPr>
          <w:rFonts w:ascii="Arial Narrow" w:hAnsi="Arial Narrow" w:cs="Arial"/>
          <w:lang w:val="es-PE" w:eastAsia="es-PE"/>
        </w:rPr>
      </w:pPr>
      <w:r w:rsidRPr="002D7D37">
        <w:rPr>
          <w:rFonts w:ascii="Arial Narrow" w:hAnsi="Arial Narrow" w:cs="Arial"/>
          <w:lang w:val="es-PE" w:eastAsia="es-PE"/>
        </w:rPr>
        <w:t xml:space="preserve">Tarifa vigente desde el </w:t>
      </w:r>
      <w:r w:rsidR="001F2086" w:rsidRPr="002D7D37">
        <w:rPr>
          <w:rFonts w:ascii="Arial Narrow" w:hAnsi="Arial Narrow" w:cs="Arial"/>
          <w:lang w:val="es-PE" w:eastAsia="es-PE"/>
        </w:rPr>
        <w:t>22</w:t>
      </w:r>
      <w:r w:rsidR="00FF4656" w:rsidRPr="002D7D37">
        <w:rPr>
          <w:rFonts w:ascii="Arial Narrow" w:hAnsi="Arial Narrow" w:cs="Arial"/>
          <w:lang w:val="es-PE" w:eastAsia="es-PE"/>
        </w:rPr>
        <w:t xml:space="preserve">.04.2024. </w:t>
      </w:r>
      <w:r w:rsidRPr="002D7D37">
        <w:rPr>
          <w:rFonts w:ascii="Arial Narrow" w:hAnsi="Arial Narrow" w:cs="Arial"/>
          <w:lang w:val="es-PE" w:eastAsia="es-PE"/>
        </w:rPr>
        <w:t xml:space="preserve">La </w:t>
      </w:r>
      <w:r w:rsidRPr="002D7D37">
        <w:rPr>
          <w:rFonts w:ascii="Arial Narrow" w:hAnsi="Arial Narrow" w:cs="Calibri"/>
          <w:color w:val="000000"/>
          <w:lang w:val="es-PE" w:eastAsia="es-PE"/>
        </w:rPr>
        <w:t xml:space="preserve">Consulta de Saldos y Movimientos en Agentes Scotiabank </w:t>
      </w:r>
      <w:r w:rsidRPr="002D7D37">
        <w:rPr>
          <w:rFonts w:ascii="Arial Narrow" w:hAnsi="Arial Narrow" w:cs="Arial"/>
          <w:lang w:val="es-PE" w:eastAsia="es-PE"/>
        </w:rPr>
        <w:t xml:space="preserve">vigente hasta el </w:t>
      </w:r>
      <w:r w:rsidR="001F2086" w:rsidRPr="002D7D37">
        <w:rPr>
          <w:rFonts w:ascii="Arial Narrow" w:hAnsi="Arial Narrow" w:cs="Arial"/>
          <w:lang w:val="es-PE" w:eastAsia="es-PE"/>
        </w:rPr>
        <w:t>21</w:t>
      </w:r>
      <w:r w:rsidRPr="002D7D37">
        <w:rPr>
          <w:rFonts w:ascii="Arial Narrow" w:hAnsi="Arial Narrow" w:cs="Arial"/>
          <w:lang w:val="es-PE" w:eastAsia="es-PE"/>
        </w:rPr>
        <w:t>.0</w:t>
      </w:r>
      <w:r w:rsidR="00FF4656" w:rsidRPr="002D7D37">
        <w:rPr>
          <w:rFonts w:ascii="Arial Narrow" w:hAnsi="Arial Narrow" w:cs="Arial"/>
          <w:lang w:val="es-PE" w:eastAsia="es-PE"/>
        </w:rPr>
        <w:t>4</w:t>
      </w:r>
      <w:r w:rsidRPr="002D7D37">
        <w:rPr>
          <w:rFonts w:ascii="Arial Narrow" w:hAnsi="Arial Narrow" w:cs="Arial"/>
          <w:lang w:val="es-PE" w:eastAsia="es-PE"/>
        </w:rPr>
        <w:t xml:space="preserve">.2024 </w:t>
      </w:r>
      <w:r w:rsidR="000B5DB2" w:rsidRPr="002D7D37">
        <w:rPr>
          <w:rFonts w:ascii="Arial Narrow" w:hAnsi="Arial Narrow" w:cs="Arial"/>
          <w:lang w:val="es-PE" w:eastAsia="es-PE"/>
        </w:rPr>
        <w:t>corresponde a S/ 1.00</w:t>
      </w:r>
      <w:r w:rsidRPr="002D7D37">
        <w:rPr>
          <w:rFonts w:ascii="Arial Narrow" w:hAnsi="Arial Narrow" w:cs="Arial"/>
          <w:lang w:val="es-PE" w:eastAsia="es-PE"/>
        </w:rPr>
        <w:t>.</w:t>
      </w:r>
    </w:p>
    <w:p w14:paraId="42FC6F2F" w14:textId="43952B76" w:rsidR="006C724A" w:rsidRPr="002D7D37" w:rsidRDefault="006C724A" w:rsidP="006C724A">
      <w:pPr>
        <w:pStyle w:val="Prrafodelista"/>
        <w:numPr>
          <w:ilvl w:val="0"/>
          <w:numId w:val="10"/>
        </w:numPr>
        <w:ind w:left="426" w:hanging="426"/>
        <w:jc w:val="both"/>
        <w:rPr>
          <w:rFonts w:ascii="Arial Narrow" w:hAnsi="Arial Narrow" w:cs="Arial"/>
          <w:lang w:val="es-PE" w:eastAsia="es-PE"/>
        </w:rPr>
      </w:pPr>
      <w:r w:rsidRPr="002D7D37">
        <w:rPr>
          <w:rFonts w:ascii="Arial Narrow" w:hAnsi="Arial Narrow" w:cs="Arial"/>
          <w:lang w:val="es-PE" w:eastAsia="es-PE"/>
        </w:rPr>
        <w:t xml:space="preserve">Tarifa vigente desde el </w:t>
      </w:r>
      <w:r w:rsidR="001F2086" w:rsidRPr="002D7D37">
        <w:rPr>
          <w:rFonts w:ascii="Arial Narrow" w:hAnsi="Arial Narrow" w:cs="Arial"/>
          <w:lang w:val="es-PE" w:eastAsia="es-PE"/>
        </w:rPr>
        <w:t>22</w:t>
      </w:r>
      <w:r w:rsidRPr="002D7D37">
        <w:rPr>
          <w:rFonts w:ascii="Arial Narrow" w:hAnsi="Arial Narrow" w:cs="Arial"/>
          <w:lang w:val="es-PE" w:eastAsia="es-PE"/>
        </w:rPr>
        <w:t>.0</w:t>
      </w:r>
      <w:r w:rsidR="00FF4656" w:rsidRPr="002D7D37">
        <w:rPr>
          <w:rFonts w:ascii="Arial Narrow" w:hAnsi="Arial Narrow" w:cs="Arial"/>
          <w:lang w:val="es-PE" w:eastAsia="es-PE"/>
        </w:rPr>
        <w:t>4</w:t>
      </w:r>
      <w:r w:rsidRPr="002D7D37">
        <w:rPr>
          <w:rFonts w:ascii="Arial Narrow" w:hAnsi="Arial Narrow" w:cs="Arial"/>
          <w:lang w:val="es-PE" w:eastAsia="es-PE"/>
        </w:rPr>
        <w:t xml:space="preserve">.2024. El número de retiros y/o transferencias libres por </w:t>
      </w:r>
      <w:r w:rsidR="00470BE7" w:rsidRPr="002D7D37">
        <w:rPr>
          <w:rFonts w:ascii="Arial Narrow" w:hAnsi="Arial Narrow" w:cs="Arial"/>
          <w:lang w:val="es-PE" w:eastAsia="es-PE"/>
        </w:rPr>
        <w:t>V</w:t>
      </w:r>
      <w:r w:rsidR="005A64E2" w:rsidRPr="002D7D37">
        <w:rPr>
          <w:rFonts w:ascii="Arial Narrow" w:hAnsi="Arial Narrow" w:cs="Arial"/>
          <w:lang w:val="es-PE" w:eastAsia="es-PE"/>
        </w:rPr>
        <w:t xml:space="preserve">entanilla </w:t>
      </w:r>
      <w:r w:rsidRPr="002D7D37">
        <w:rPr>
          <w:rFonts w:ascii="Arial Narrow" w:hAnsi="Arial Narrow" w:cs="Arial"/>
          <w:lang w:val="es-PE" w:eastAsia="es-PE"/>
        </w:rPr>
        <w:t xml:space="preserve">vigente hasta el </w:t>
      </w:r>
      <w:r w:rsidR="001F2086" w:rsidRPr="002D7D37">
        <w:rPr>
          <w:rFonts w:ascii="Arial Narrow" w:hAnsi="Arial Narrow" w:cs="Arial"/>
          <w:lang w:val="es-PE" w:eastAsia="es-PE"/>
        </w:rPr>
        <w:t>21</w:t>
      </w:r>
      <w:r w:rsidRPr="002D7D37">
        <w:rPr>
          <w:rFonts w:ascii="Arial Narrow" w:hAnsi="Arial Narrow" w:cs="Arial"/>
          <w:lang w:val="es-PE" w:eastAsia="es-PE"/>
        </w:rPr>
        <w:t>.0</w:t>
      </w:r>
      <w:r w:rsidR="00FF4656" w:rsidRPr="002D7D37">
        <w:rPr>
          <w:rFonts w:ascii="Arial Narrow" w:hAnsi="Arial Narrow" w:cs="Arial"/>
          <w:lang w:val="es-PE" w:eastAsia="es-PE"/>
        </w:rPr>
        <w:t>4</w:t>
      </w:r>
      <w:r w:rsidRPr="002D7D37">
        <w:rPr>
          <w:rFonts w:ascii="Arial Narrow" w:hAnsi="Arial Narrow" w:cs="Arial"/>
          <w:lang w:val="es-PE" w:eastAsia="es-PE"/>
        </w:rPr>
        <w:t xml:space="preserve">.2024 </w:t>
      </w:r>
      <w:r w:rsidR="009D1D4B" w:rsidRPr="002D7D37">
        <w:rPr>
          <w:rFonts w:ascii="Arial Narrow" w:hAnsi="Arial Narrow" w:cs="Arial"/>
          <w:lang w:val="es-PE" w:eastAsia="es-PE"/>
        </w:rPr>
        <w:t>corresponde a 2</w:t>
      </w:r>
      <w:r w:rsidRPr="002D7D37">
        <w:rPr>
          <w:rFonts w:ascii="Arial Narrow" w:hAnsi="Arial Narrow" w:cs="Arial"/>
          <w:lang w:val="es-PE" w:eastAsia="es-PE"/>
        </w:rPr>
        <w:t>.</w:t>
      </w:r>
    </w:p>
    <w:p w14:paraId="689EE5D1" w14:textId="78F46D15" w:rsidR="001F2086" w:rsidRPr="002D7D37" w:rsidRDefault="001F2086" w:rsidP="007C1F03">
      <w:pPr>
        <w:pStyle w:val="Prrafodelista"/>
        <w:numPr>
          <w:ilvl w:val="0"/>
          <w:numId w:val="10"/>
        </w:numPr>
        <w:ind w:left="426" w:hanging="426"/>
        <w:jc w:val="both"/>
        <w:rPr>
          <w:rFonts w:ascii="Arial Narrow" w:hAnsi="Arial Narrow" w:cs="Arial"/>
          <w:sz w:val="22"/>
          <w:szCs w:val="22"/>
          <w:lang w:val="es-PE" w:eastAsia="es-PE"/>
        </w:rPr>
      </w:pPr>
      <w:r w:rsidRPr="002D7D37">
        <w:rPr>
          <w:rFonts w:ascii="Arial Narrow" w:hAnsi="Arial Narrow" w:cs="Arial"/>
          <w:lang w:val="es-PE" w:eastAsia="es-PE"/>
        </w:rPr>
        <w:t>El número de operaciones libres por retiros y/o transferencias</w:t>
      </w:r>
      <w:r w:rsidR="00D72B0B" w:rsidRPr="002D7D37">
        <w:rPr>
          <w:rFonts w:ascii="Arial Narrow" w:hAnsi="Arial Narrow" w:cs="Arial"/>
          <w:lang w:val="es-PE" w:eastAsia="es-PE"/>
        </w:rPr>
        <w:t xml:space="preserve"> en Agentes Scotiabank</w:t>
      </w:r>
      <w:r w:rsidRPr="002D7D37">
        <w:rPr>
          <w:rFonts w:ascii="Arial Narrow" w:hAnsi="Arial Narrow" w:cs="Arial"/>
          <w:lang w:val="es-PE" w:eastAsia="es-PE"/>
        </w:rPr>
        <w:t xml:space="preserve"> para Súper Cuenta, Cuenta </w:t>
      </w:r>
      <w:proofErr w:type="spellStart"/>
      <w:r w:rsidRPr="002D7D37">
        <w:rPr>
          <w:rFonts w:ascii="Arial Narrow" w:hAnsi="Arial Narrow" w:cs="Arial"/>
          <w:lang w:val="es-PE" w:eastAsia="es-PE"/>
        </w:rPr>
        <w:t>Power</w:t>
      </w:r>
      <w:proofErr w:type="spellEnd"/>
      <w:r w:rsidRPr="002D7D37">
        <w:rPr>
          <w:rFonts w:ascii="Arial Narrow" w:hAnsi="Arial Narrow" w:cs="Arial"/>
          <w:lang w:val="es-PE" w:eastAsia="es-PE"/>
        </w:rPr>
        <w:t xml:space="preserve"> y Cuenta Ahorro Hipotecario, hasta el 21</w:t>
      </w:r>
      <w:r w:rsidR="004361F4" w:rsidRPr="002D7D37">
        <w:rPr>
          <w:rFonts w:ascii="Arial Narrow" w:hAnsi="Arial Narrow" w:cs="Arial"/>
          <w:lang w:val="es-PE" w:eastAsia="es-PE"/>
        </w:rPr>
        <w:t>.</w:t>
      </w:r>
      <w:r w:rsidRPr="002D7D37">
        <w:rPr>
          <w:rFonts w:ascii="Arial Narrow" w:hAnsi="Arial Narrow" w:cs="Arial"/>
          <w:lang w:val="es-PE" w:eastAsia="es-PE"/>
        </w:rPr>
        <w:t>04</w:t>
      </w:r>
      <w:r w:rsidR="004361F4" w:rsidRPr="002D7D37">
        <w:rPr>
          <w:rFonts w:ascii="Arial Narrow" w:hAnsi="Arial Narrow" w:cs="Arial"/>
          <w:lang w:val="es-PE" w:eastAsia="es-PE"/>
        </w:rPr>
        <w:t>.</w:t>
      </w:r>
      <w:r w:rsidRPr="002D7D37">
        <w:rPr>
          <w:rFonts w:ascii="Arial Narrow" w:hAnsi="Arial Narrow" w:cs="Arial"/>
          <w:lang w:val="es-PE" w:eastAsia="es-PE"/>
        </w:rPr>
        <w:t xml:space="preserve">2024, es de 1 operación, y para Cuenta </w:t>
      </w:r>
      <w:proofErr w:type="spellStart"/>
      <w:r w:rsidRPr="002D7D37">
        <w:rPr>
          <w:rFonts w:ascii="Arial Narrow" w:hAnsi="Arial Narrow" w:cs="Arial"/>
          <w:lang w:val="es-PE" w:eastAsia="es-PE"/>
        </w:rPr>
        <w:t>Travel</w:t>
      </w:r>
      <w:proofErr w:type="spellEnd"/>
      <w:r w:rsidRPr="002D7D37">
        <w:rPr>
          <w:rFonts w:ascii="Arial Narrow" w:hAnsi="Arial Narrow" w:cs="Arial"/>
          <w:lang w:val="es-PE" w:eastAsia="es-PE"/>
        </w:rPr>
        <w:t xml:space="preserve"> es de 2 operaciones. A partir del 22</w:t>
      </w:r>
      <w:r w:rsidR="00704187" w:rsidRPr="002D7D37">
        <w:rPr>
          <w:rFonts w:ascii="Arial Narrow" w:hAnsi="Arial Narrow" w:cs="Arial"/>
          <w:lang w:val="es-PE" w:eastAsia="es-PE"/>
        </w:rPr>
        <w:t>.</w:t>
      </w:r>
      <w:r w:rsidRPr="002D7D37">
        <w:rPr>
          <w:rFonts w:ascii="Arial Narrow" w:hAnsi="Arial Narrow" w:cs="Arial"/>
          <w:lang w:val="es-PE" w:eastAsia="es-PE"/>
        </w:rPr>
        <w:t>04</w:t>
      </w:r>
      <w:r w:rsidR="00704187" w:rsidRPr="002D7D37">
        <w:rPr>
          <w:rFonts w:ascii="Arial Narrow" w:hAnsi="Arial Narrow" w:cs="Arial"/>
          <w:lang w:val="es-PE" w:eastAsia="es-PE"/>
        </w:rPr>
        <w:t>.</w:t>
      </w:r>
      <w:r w:rsidRPr="002D7D37">
        <w:rPr>
          <w:rFonts w:ascii="Arial Narrow" w:hAnsi="Arial Narrow" w:cs="Arial"/>
          <w:lang w:val="es-PE" w:eastAsia="es-PE"/>
        </w:rPr>
        <w:t xml:space="preserve">2024, las cuentas Súper Cuenta, Cuenta </w:t>
      </w:r>
      <w:proofErr w:type="spellStart"/>
      <w:r w:rsidRPr="002D7D37">
        <w:rPr>
          <w:rFonts w:ascii="Arial Narrow" w:hAnsi="Arial Narrow" w:cs="Arial"/>
          <w:lang w:val="es-PE" w:eastAsia="es-PE"/>
        </w:rPr>
        <w:t>Power</w:t>
      </w:r>
      <w:proofErr w:type="spellEnd"/>
      <w:r w:rsidRPr="002D7D37">
        <w:rPr>
          <w:rFonts w:ascii="Arial Narrow" w:hAnsi="Arial Narrow" w:cs="Arial"/>
          <w:lang w:val="es-PE" w:eastAsia="es-PE"/>
        </w:rPr>
        <w:t xml:space="preserve">, Cuenta Ahorro Hipotecario y Cuenta </w:t>
      </w:r>
      <w:proofErr w:type="spellStart"/>
      <w:r w:rsidRPr="002D7D37">
        <w:rPr>
          <w:rFonts w:ascii="Arial Narrow" w:hAnsi="Arial Narrow" w:cs="Arial"/>
          <w:lang w:val="es-PE" w:eastAsia="es-PE"/>
        </w:rPr>
        <w:t>Travel</w:t>
      </w:r>
      <w:proofErr w:type="spellEnd"/>
      <w:r w:rsidRPr="002D7D37">
        <w:rPr>
          <w:rFonts w:ascii="Arial Narrow" w:hAnsi="Arial Narrow" w:cs="Arial"/>
          <w:lang w:val="es-PE" w:eastAsia="es-PE"/>
        </w:rPr>
        <w:t xml:space="preserve"> no tendrán operaciones libres para este concepto.</w:t>
      </w:r>
    </w:p>
    <w:p w14:paraId="239D8573" w14:textId="77777777" w:rsidR="00650A7D" w:rsidRPr="002D7D37" w:rsidRDefault="00650A7D" w:rsidP="00207D41">
      <w:pPr>
        <w:jc w:val="both"/>
        <w:rPr>
          <w:rFonts w:ascii="Arial Narrow" w:hAnsi="Arial Narrow" w:cs="Arial"/>
          <w:color w:val="000000"/>
          <w:sz w:val="8"/>
          <w:szCs w:val="8"/>
          <w:lang w:val="es-PE" w:eastAsia="es-PE"/>
        </w:rPr>
      </w:pPr>
    </w:p>
    <w:p w14:paraId="239D8575" w14:textId="214A547B" w:rsidR="00D524BB" w:rsidRPr="002D7D37" w:rsidRDefault="00A035F9" w:rsidP="00AA43DD">
      <w:pPr>
        <w:jc w:val="both"/>
        <w:rPr>
          <w:rFonts w:ascii="Arial Narrow" w:hAnsi="Arial Narrow" w:cs="Arial"/>
          <w:color w:val="000000"/>
          <w:lang w:val="es-PE" w:eastAsia="es-PE"/>
        </w:rPr>
      </w:pPr>
      <w:r w:rsidRPr="002D7D37">
        <w:rPr>
          <w:rFonts w:ascii="Arial Narrow" w:hAnsi="Arial Narrow" w:cs="Arial"/>
          <w:b/>
          <w:color w:val="000000"/>
          <w:sz w:val="22"/>
          <w:szCs w:val="22"/>
          <w:lang w:val="es-PE" w:eastAsia="es-PE"/>
        </w:rPr>
        <w:t>Nota</w:t>
      </w:r>
      <w:r w:rsidR="008845CD" w:rsidRPr="002D7D37">
        <w:rPr>
          <w:rFonts w:ascii="Arial Narrow" w:hAnsi="Arial Narrow" w:cs="Arial"/>
          <w:b/>
          <w:color w:val="000000"/>
          <w:sz w:val="22"/>
          <w:szCs w:val="22"/>
          <w:lang w:val="es-PE" w:eastAsia="es-PE"/>
        </w:rPr>
        <w:t>s</w:t>
      </w:r>
      <w:r w:rsidRPr="002D7D37">
        <w:rPr>
          <w:rFonts w:ascii="Arial Narrow" w:hAnsi="Arial Narrow" w:cs="Arial"/>
          <w:b/>
          <w:color w:val="000000"/>
          <w:sz w:val="22"/>
          <w:szCs w:val="22"/>
          <w:lang w:val="es-PE" w:eastAsia="es-PE"/>
        </w:rPr>
        <w:t>:</w:t>
      </w:r>
      <w:r w:rsidR="001D7635" w:rsidRPr="002D7D37">
        <w:rPr>
          <w:rFonts w:ascii="Arial Narrow" w:hAnsi="Arial Narrow" w:cs="Arial"/>
          <w:b/>
          <w:color w:val="000000"/>
          <w:sz w:val="22"/>
          <w:szCs w:val="22"/>
          <w:lang w:val="es-PE" w:eastAsia="es-PE"/>
        </w:rPr>
        <w:t xml:space="preserve"> </w:t>
      </w:r>
      <w:r w:rsidR="00463D32" w:rsidRPr="002D7D37">
        <w:rPr>
          <w:rFonts w:ascii="Arial Narrow" w:hAnsi="Arial Narrow" w:cs="Arial"/>
          <w:color w:val="000000"/>
          <w:lang w:val="es-PE" w:eastAsia="es-PE"/>
        </w:rPr>
        <w:t xml:space="preserve">La afiliación del Titular y Adicional a la Tarjeta de Débito no tienen costo. Pasados los 6 meses sin pago de la “Comisión por beneficios adicionales Gold”, la tarjeta de débito </w:t>
      </w:r>
      <w:proofErr w:type="spellStart"/>
      <w:r w:rsidR="00463D32" w:rsidRPr="002D7D37">
        <w:rPr>
          <w:rFonts w:ascii="Arial Narrow" w:hAnsi="Arial Narrow" w:cs="Arial"/>
          <w:color w:val="000000"/>
          <w:lang w:val="es-PE" w:eastAsia="es-PE"/>
        </w:rPr>
        <w:t>ScotiaCard</w:t>
      </w:r>
      <w:proofErr w:type="spellEnd"/>
      <w:r w:rsidR="00463D32" w:rsidRPr="002D7D37">
        <w:rPr>
          <w:rFonts w:ascii="Arial Narrow" w:hAnsi="Arial Narrow" w:cs="Arial"/>
          <w:color w:val="000000"/>
          <w:lang w:val="es-PE" w:eastAsia="es-PE"/>
        </w:rPr>
        <w:t xml:space="preserve"> Gold se cancelará automáticamente. </w:t>
      </w:r>
      <w:r w:rsidR="009710C6" w:rsidRPr="002D7D37">
        <w:rPr>
          <w:rFonts w:ascii="Arial Narrow" w:hAnsi="Arial Narrow" w:cs="Arial"/>
          <w:color w:val="000000"/>
          <w:lang w:val="es-PE" w:eastAsia="es-PE"/>
        </w:rPr>
        <w:t xml:space="preserve">En ciertas operaciones y consultas (como pagos de servicios, transferencias, actualizaciones de datos, cambio de límites, recargas entre otros) el Banco solicitará por su seguridad la validación a través del uso de </w:t>
      </w:r>
      <w:r w:rsidR="00F06DD1" w:rsidRPr="002D7D37">
        <w:rPr>
          <w:rFonts w:ascii="Arial Narrow" w:hAnsi="Arial Narrow" w:cs="Arial"/>
          <w:color w:val="000000"/>
          <w:lang w:val="es-PE" w:eastAsia="es-PE"/>
        </w:rPr>
        <w:t>la Clave Digital</w:t>
      </w:r>
      <w:r w:rsidR="008E663D" w:rsidRPr="002D7D37">
        <w:rPr>
          <w:rFonts w:ascii="Arial Narrow" w:hAnsi="Arial Narrow" w:cs="Arial"/>
          <w:color w:val="000000"/>
          <w:lang w:val="es-PE" w:eastAsia="es-PE"/>
        </w:rPr>
        <w:t xml:space="preserve"> (clave dinámica originada de forma </w:t>
      </w:r>
      <w:r w:rsidR="00181AF9" w:rsidRPr="002D7D37">
        <w:rPr>
          <w:rFonts w:ascii="Arial Narrow" w:hAnsi="Arial Narrow" w:cs="Arial"/>
          <w:color w:val="000000"/>
          <w:lang w:val="es-PE" w:eastAsia="es-PE"/>
        </w:rPr>
        <w:t>virtual), enviada</w:t>
      </w:r>
      <w:r w:rsidR="00F06DD1" w:rsidRPr="002D7D37">
        <w:rPr>
          <w:rFonts w:ascii="Arial Narrow" w:hAnsi="Arial Narrow" w:cs="Arial"/>
          <w:color w:val="000000"/>
          <w:lang w:val="es-PE" w:eastAsia="es-PE"/>
        </w:rPr>
        <w:t xml:space="preserve"> al correo electrónico o teléfono </w:t>
      </w:r>
      <w:r w:rsidR="00181AF9" w:rsidRPr="002D7D37">
        <w:rPr>
          <w:rFonts w:ascii="Arial Narrow" w:hAnsi="Arial Narrow" w:cs="Arial"/>
          <w:color w:val="000000"/>
          <w:lang w:val="es-PE" w:eastAsia="es-PE"/>
        </w:rPr>
        <w:t xml:space="preserve">celular (vía </w:t>
      </w:r>
      <w:proofErr w:type="spellStart"/>
      <w:r w:rsidR="00181AF9" w:rsidRPr="002D7D37">
        <w:rPr>
          <w:rFonts w:ascii="Arial Narrow" w:hAnsi="Arial Narrow" w:cs="Arial"/>
          <w:color w:val="000000"/>
          <w:lang w:val="es-PE" w:eastAsia="es-PE"/>
        </w:rPr>
        <w:t>sms</w:t>
      </w:r>
      <w:proofErr w:type="spellEnd"/>
      <w:r w:rsidR="00F24214" w:rsidRPr="002D7D37">
        <w:rPr>
          <w:rFonts w:ascii="Arial Narrow" w:hAnsi="Arial Narrow" w:cs="Arial"/>
          <w:color w:val="000000"/>
          <w:lang w:val="es-PE" w:eastAsia="es-PE"/>
        </w:rPr>
        <w:t xml:space="preserve">) </w:t>
      </w:r>
      <w:r w:rsidR="00F06DD1" w:rsidRPr="002D7D37">
        <w:rPr>
          <w:rFonts w:ascii="Arial Narrow" w:hAnsi="Arial Narrow" w:cs="Arial"/>
          <w:color w:val="000000"/>
          <w:lang w:val="es-PE" w:eastAsia="es-PE"/>
        </w:rPr>
        <w:t xml:space="preserve">indicado por el CLIENTE al momento de solicitar la afiliación. </w:t>
      </w:r>
      <w:r w:rsidR="00F24214" w:rsidRPr="002D7D37">
        <w:rPr>
          <w:rFonts w:ascii="Arial Narrow" w:hAnsi="Arial Narrow" w:cs="Arial"/>
          <w:color w:val="000000"/>
          <w:lang w:val="es-PE" w:eastAsia="es-PE"/>
        </w:rPr>
        <w:t xml:space="preserve">La referida clave dinámica solo es válida para cada operación o transacción que se realice. </w:t>
      </w:r>
      <w:r w:rsidR="009710C6" w:rsidRPr="002D7D37">
        <w:rPr>
          <w:rFonts w:ascii="Arial Narrow" w:hAnsi="Arial Narrow" w:cs="Arial"/>
          <w:color w:val="000000"/>
          <w:lang w:val="es-PE" w:eastAsia="es-PE"/>
        </w:rPr>
        <w:t xml:space="preserve">Consulta </w:t>
      </w:r>
      <w:r w:rsidR="00F24214" w:rsidRPr="002D7D37">
        <w:rPr>
          <w:rFonts w:ascii="Arial Narrow" w:hAnsi="Arial Narrow" w:cs="Arial"/>
          <w:color w:val="000000"/>
          <w:lang w:val="es-PE" w:eastAsia="es-PE"/>
        </w:rPr>
        <w:t xml:space="preserve">as condiciones de </w:t>
      </w:r>
      <w:r w:rsidR="00A54223" w:rsidRPr="002D7D37">
        <w:rPr>
          <w:rFonts w:ascii="Arial Narrow" w:hAnsi="Arial Narrow" w:cs="Arial"/>
          <w:color w:val="000000"/>
          <w:lang w:val="es-PE" w:eastAsia="es-PE"/>
        </w:rPr>
        <w:t xml:space="preserve">afiliación y </w:t>
      </w:r>
      <w:r w:rsidR="00F24214" w:rsidRPr="002D7D37">
        <w:rPr>
          <w:rFonts w:ascii="Arial Narrow" w:hAnsi="Arial Narrow" w:cs="Arial"/>
          <w:color w:val="000000"/>
          <w:lang w:val="es-PE" w:eastAsia="es-PE"/>
        </w:rPr>
        <w:t xml:space="preserve">uso de la Clave Digital en cualquiera </w:t>
      </w:r>
      <w:r w:rsidR="009710C6" w:rsidRPr="002D7D37">
        <w:rPr>
          <w:rFonts w:ascii="Arial Narrow" w:hAnsi="Arial Narrow" w:cs="Arial"/>
          <w:color w:val="000000"/>
          <w:lang w:val="es-PE" w:eastAsia="es-PE"/>
        </w:rPr>
        <w:t xml:space="preserve">de </w:t>
      </w:r>
      <w:r w:rsidR="00F24214" w:rsidRPr="002D7D37">
        <w:rPr>
          <w:rFonts w:ascii="Arial Narrow" w:hAnsi="Arial Narrow" w:cs="Arial"/>
          <w:color w:val="000000"/>
          <w:lang w:val="es-PE" w:eastAsia="es-PE"/>
        </w:rPr>
        <w:t xml:space="preserve">nuestras </w:t>
      </w:r>
      <w:r w:rsidR="009710C6" w:rsidRPr="002D7D37">
        <w:rPr>
          <w:rFonts w:ascii="Arial Narrow" w:hAnsi="Arial Narrow" w:cs="Arial"/>
          <w:color w:val="000000"/>
          <w:lang w:val="es-PE" w:eastAsia="es-PE"/>
        </w:rPr>
        <w:t>agencias o en</w:t>
      </w:r>
      <w:r w:rsidR="00F24214" w:rsidRPr="002D7D37">
        <w:rPr>
          <w:rFonts w:ascii="Arial Narrow" w:hAnsi="Arial Narrow" w:cs="Arial"/>
          <w:color w:val="000000"/>
          <w:lang w:val="es-PE" w:eastAsia="es-PE"/>
        </w:rPr>
        <w:t xml:space="preserve"> nuestra página web </w:t>
      </w:r>
      <w:r w:rsidR="009710C6" w:rsidRPr="002D7D37">
        <w:rPr>
          <w:rFonts w:ascii="Arial Narrow" w:hAnsi="Arial Narrow" w:cs="Arial"/>
          <w:color w:val="000000"/>
          <w:lang w:val="es-PE" w:eastAsia="es-PE"/>
        </w:rPr>
        <w:t xml:space="preserve"> </w:t>
      </w:r>
      <w:hyperlink r:id="rId12" w:history="1">
        <w:r w:rsidR="009710C6" w:rsidRPr="002D7D37">
          <w:rPr>
            <w:rStyle w:val="Hipervnculo"/>
            <w:rFonts w:ascii="Arial Narrow" w:hAnsi="Arial Narrow" w:cs="Arial"/>
            <w:lang w:val="es-PE" w:eastAsia="es-PE"/>
          </w:rPr>
          <w:t>www.scotiabank.com.pe</w:t>
        </w:r>
      </w:hyperlink>
      <w:r w:rsidR="009710C6" w:rsidRPr="002D7D37">
        <w:rPr>
          <w:rFonts w:ascii="Arial Narrow" w:hAnsi="Arial Narrow" w:cs="Arial"/>
          <w:color w:val="000000"/>
          <w:lang w:val="es-PE" w:eastAsia="es-PE"/>
        </w:rPr>
        <w:t xml:space="preserve">. </w:t>
      </w:r>
      <w:r w:rsidR="00F16775" w:rsidRPr="002D7D37">
        <w:rPr>
          <w:rFonts w:ascii="Arial Narrow" w:hAnsi="Arial Narrow" w:cs="Arial"/>
          <w:color w:val="000000"/>
          <w:lang w:val="es-PE" w:eastAsia="es-PE"/>
        </w:rPr>
        <w:t>Estas cuentas se encuentran respaldadas por el Fondo de Seguro de Depósitos</w:t>
      </w:r>
      <w:r w:rsidR="001A675F" w:rsidRPr="002D7D37">
        <w:rPr>
          <w:rFonts w:ascii="Arial Narrow" w:hAnsi="Arial Narrow" w:cs="Arial"/>
          <w:color w:val="000000"/>
          <w:lang w:val="es-PE" w:eastAsia="es-PE"/>
        </w:rPr>
        <w:t xml:space="preserve">, </w:t>
      </w:r>
      <w:r w:rsidR="001A675F" w:rsidRPr="002D7D37">
        <w:rPr>
          <w:rFonts w:ascii="Arial Narrow" w:hAnsi="Arial Narrow" w:cs="Arial"/>
          <w:lang w:val="es-PE" w:eastAsia="es-PE"/>
        </w:rPr>
        <w:t xml:space="preserve">el monto </w:t>
      </w:r>
      <w:r w:rsidR="001F25EE" w:rsidRPr="002D7D37">
        <w:rPr>
          <w:rFonts w:ascii="Arial Narrow" w:hAnsi="Arial Narrow" w:cs="Arial"/>
          <w:lang w:val="es-PE" w:eastAsia="es-PE"/>
        </w:rPr>
        <w:t xml:space="preserve">de cobertura </w:t>
      </w:r>
      <w:r w:rsidR="009710C6" w:rsidRPr="002D7D37">
        <w:rPr>
          <w:rFonts w:ascii="Arial Narrow" w:hAnsi="Arial Narrow" w:cs="Arial"/>
          <w:lang w:val="es-PE" w:eastAsia="es-PE"/>
        </w:rPr>
        <w:t>varía</w:t>
      </w:r>
      <w:r w:rsidR="001A675F" w:rsidRPr="002D7D37">
        <w:rPr>
          <w:rFonts w:ascii="Arial Narrow" w:hAnsi="Arial Narrow" w:cs="Arial"/>
          <w:lang w:val="es-PE" w:eastAsia="es-PE"/>
        </w:rPr>
        <w:t xml:space="preserve"> trimestralmente</w:t>
      </w:r>
      <w:r w:rsidR="00BA5367" w:rsidRPr="002D7D37">
        <w:rPr>
          <w:rFonts w:ascii="Arial Narrow" w:hAnsi="Arial Narrow" w:cs="Arial"/>
          <w:lang w:val="es-PE" w:eastAsia="es-PE"/>
        </w:rPr>
        <w:t xml:space="preserve">. </w:t>
      </w:r>
      <w:proofErr w:type="gramStart"/>
      <w:r w:rsidR="00BA5367" w:rsidRPr="002D7D37">
        <w:rPr>
          <w:rFonts w:ascii="Arial Narrow" w:hAnsi="Arial Narrow" w:cs="Arial"/>
          <w:lang w:val="es-PE" w:eastAsia="es-PE"/>
        </w:rPr>
        <w:t>M</w:t>
      </w:r>
      <w:r w:rsidR="00F16775" w:rsidRPr="002D7D37">
        <w:rPr>
          <w:rFonts w:ascii="Arial Narrow" w:hAnsi="Arial Narrow" w:cs="Arial"/>
          <w:lang w:val="es-PE" w:eastAsia="es-PE"/>
        </w:rPr>
        <w:t xml:space="preserve">ayor </w:t>
      </w:r>
      <w:r w:rsidR="00F16775" w:rsidRPr="002D7D37">
        <w:rPr>
          <w:rFonts w:ascii="Arial Narrow" w:hAnsi="Arial Narrow" w:cs="Arial"/>
          <w:color w:val="000000"/>
          <w:lang w:val="es-PE" w:eastAsia="es-PE"/>
        </w:rPr>
        <w:t>información</w:t>
      </w:r>
      <w:proofErr w:type="gramEnd"/>
      <w:r w:rsidR="00F16775" w:rsidRPr="002D7D37">
        <w:rPr>
          <w:rFonts w:ascii="Arial Narrow" w:hAnsi="Arial Narrow" w:cs="Arial"/>
          <w:color w:val="000000"/>
          <w:lang w:val="es-PE" w:eastAsia="es-PE"/>
        </w:rPr>
        <w:t xml:space="preserve"> en: </w:t>
      </w:r>
      <w:hyperlink r:id="rId13" w:history="1">
        <w:r w:rsidR="00F16775" w:rsidRPr="002D7D37">
          <w:rPr>
            <w:rStyle w:val="Hipervnculo"/>
            <w:rFonts w:ascii="Arial Narrow" w:hAnsi="Arial Narrow" w:cs="Arial"/>
            <w:lang w:val="es-PE" w:eastAsia="es-PE"/>
          </w:rPr>
          <w:t>www.fsd.org.pe</w:t>
        </w:r>
      </w:hyperlink>
      <w:r w:rsidR="009710C6" w:rsidRPr="002D7D37">
        <w:rPr>
          <w:rFonts w:ascii="Arial Narrow" w:hAnsi="Arial Narrow" w:cs="Arial"/>
          <w:color w:val="000000"/>
          <w:lang w:val="es-PE" w:eastAsia="es-PE"/>
        </w:rPr>
        <w:t>.</w:t>
      </w:r>
      <w:r w:rsidR="00F16775" w:rsidRPr="002D7D37">
        <w:rPr>
          <w:rFonts w:ascii="Arial Narrow" w:hAnsi="Arial Narrow" w:cs="Arial"/>
          <w:color w:val="000000"/>
          <w:lang w:val="es-PE" w:eastAsia="es-PE"/>
        </w:rPr>
        <w:t xml:space="preserve"> </w:t>
      </w:r>
      <w:r w:rsidR="009710C6" w:rsidRPr="002D7D37">
        <w:rPr>
          <w:rFonts w:ascii="Arial Narrow" w:hAnsi="Arial Narrow" w:cs="Arial"/>
          <w:color w:val="000000"/>
          <w:lang w:val="es-PE" w:eastAsia="es-PE"/>
        </w:rPr>
        <w:t xml:space="preserve">Las </w:t>
      </w:r>
      <w:r w:rsidR="00F16775" w:rsidRPr="002D7D37">
        <w:rPr>
          <w:rFonts w:ascii="Arial Narrow" w:hAnsi="Arial Narrow" w:cs="Arial"/>
          <w:color w:val="000000"/>
          <w:lang w:val="es-PE" w:eastAsia="es-PE"/>
        </w:rPr>
        <w:t xml:space="preserve">comisiones por servicios </w:t>
      </w:r>
      <w:r w:rsidR="00E30B35" w:rsidRPr="002D7D37">
        <w:rPr>
          <w:rFonts w:ascii="Arial Narrow" w:hAnsi="Arial Narrow" w:cs="Arial"/>
          <w:color w:val="000000"/>
          <w:lang w:val="es-PE" w:eastAsia="es-PE"/>
        </w:rPr>
        <w:t xml:space="preserve">transversales tales como transferencias interbancarias, emisión de cheques de gerencia, copia de documentos, uso de Cajero Automático en el extranjero entre otros, </w:t>
      </w:r>
      <w:r w:rsidR="003B5101" w:rsidRPr="002D7D37">
        <w:rPr>
          <w:rFonts w:ascii="Arial Narrow" w:hAnsi="Arial Narrow" w:cs="Arial"/>
          <w:color w:val="000000"/>
          <w:lang w:val="es-PE" w:eastAsia="es-PE"/>
        </w:rPr>
        <w:t>se pueden</w:t>
      </w:r>
      <w:r w:rsidR="00F16775" w:rsidRPr="002D7D37">
        <w:rPr>
          <w:rFonts w:ascii="Arial Narrow" w:hAnsi="Arial Narrow" w:cs="Arial"/>
          <w:color w:val="000000"/>
          <w:lang w:val="es-PE" w:eastAsia="es-PE"/>
        </w:rPr>
        <w:t xml:space="preserve"> revisar en tarifarios de agencias y </w:t>
      </w:r>
      <w:hyperlink r:id="rId14" w:history="1">
        <w:r w:rsidR="00F16775" w:rsidRPr="002D7D37">
          <w:rPr>
            <w:rStyle w:val="Hipervnculo"/>
            <w:rFonts w:ascii="Arial Narrow" w:hAnsi="Arial Narrow" w:cs="Arial"/>
            <w:lang w:val="es-PE" w:eastAsia="es-PE"/>
          </w:rPr>
          <w:t>www.scotiabank.com.pe</w:t>
        </w:r>
      </w:hyperlink>
      <w:r w:rsidR="00F16775" w:rsidRPr="002D7D37">
        <w:rPr>
          <w:rFonts w:ascii="Arial Narrow" w:hAnsi="Arial Narrow" w:cs="Arial"/>
          <w:color w:val="000000"/>
          <w:lang w:val="es-PE" w:eastAsia="es-PE"/>
        </w:rPr>
        <w:t xml:space="preserve"> En dichos soportes también puedes consultar los límites globales. El Cliente puede modificarlos en una agencia y presentando su documento de identidad.</w:t>
      </w:r>
      <w:r w:rsidR="001D7635" w:rsidRPr="002D7D37">
        <w:rPr>
          <w:rFonts w:ascii="Arial Narrow" w:hAnsi="Arial Narrow" w:cs="Arial"/>
          <w:color w:val="000000"/>
          <w:lang w:val="es-PE" w:eastAsia="es-PE"/>
        </w:rPr>
        <w:t xml:space="preserve"> </w:t>
      </w:r>
      <w:proofErr w:type="gramStart"/>
      <w:r w:rsidR="00F16775" w:rsidRPr="002D7D37">
        <w:rPr>
          <w:rFonts w:ascii="Arial Narrow" w:hAnsi="Arial Narrow" w:cs="Arial"/>
          <w:color w:val="000000"/>
          <w:lang w:val="es-PE" w:eastAsia="es-PE"/>
        </w:rPr>
        <w:t>De acuerdo a</w:t>
      </w:r>
      <w:proofErr w:type="gramEnd"/>
      <w:r w:rsidR="00F16775" w:rsidRPr="002D7D37">
        <w:rPr>
          <w:rFonts w:ascii="Arial Narrow" w:hAnsi="Arial Narrow" w:cs="Arial"/>
          <w:color w:val="000000"/>
          <w:lang w:val="es-PE" w:eastAsia="es-PE"/>
        </w:rPr>
        <w:t xml:space="preserve"> lo señalado en el Contrato, el Cliente otorga autorización al Banco a cargar de cualquier cuenta, depósito y/o valor que mantuviera en el Banco las sumas que pudieran resultar de cualquier obligación exigible que mantiene o pudieran mantener en el Banco. Todas las condiciones se refieren al tarifario a la fecha en que se emite la presente Cartilla de Información. Se deberá tener en cuenta el tipo de cambio vigente en el Banco el día que se efectúe la operación. </w:t>
      </w:r>
      <w:r w:rsidR="00E30B35" w:rsidRPr="002D7D37">
        <w:rPr>
          <w:rFonts w:ascii="Arial Narrow" w:hAnsi="Arial Narrow" w:cs="Arial"/>
          <w:color w:val="000000"/>
          <w:lang w:val="es-PE" w:eastAsia="es-PE"/>
        </w:rPr>
        <w:t xml:space="preserve">Los retiros y depósitos realizados en la cuenta están sujetos al Impuesto a las Transacciones Financieras (ITF) que a la fecha corresponde al 0.005% del monto de la operación. </w:t>
      </w:r>
      <w:r w:rsidR="00DA0941" w:rsidRPr="002D7D37">
        <w:rPr>
          <w:rFonts w:ascii="Arial Narrow" w:hAnsi="Arial Narrow" w:cs="Arial"/>
          <w:color w:val="000000"/>
          <w:lang w:val="es-PE" w:eastAsia="es-PE"/>
        </w:rPr>
        <w:t>El Cliente declara haber recibido la presente Cartilla de Información y el Contrato para su lectura, y que El Banco ha absuelto todas sus preguntas, suscribiendo el presente documento y el Contrato con absoluto conocimiento de sus alcances en cuanto a derechos, obligaciones y responsabilidades contenidas.</w:t>
      </w:r>
    </w:p>
    <w:p w14:paraId="239D8576" w14:textId="75B45A71" w:rsidR="00A81DFE" w:rsidRPr="002D7D37" w:rsidRDefault="00A81DFE" w:rsidP="00AA43DD">
      <w:pPr>
        <w:jc w:val="both"/>
        <w:rPr>
          <w:rFonts w:ascii="Arial Narrow" w:hAnsi="Arial Narrow"/>
          <w:sz w:val="22"/>
          <w:szCs w:val="22"/>
        </w:rPr>
      </w:pPr>
    </w:p>
    <w:p w14:paraId="239D8577" w14:textId="203883E1" w:rsidR="00EE7ED8" w:rsidRPr="002D7D37" w:rsidRDefault="008436E5" w:rsidP="00AA43DD">
      <w:pPr>
        <w:jc w:val="both"/>
        <w:rPr>
          <w:rFonts w:ascii="Arial Narrow" w:hAnsi="Arial Narrow"/>
          <w:sz w:val="22"/>
          <w:szCs w:val="22"/>
        </w:rPr>
      </w:pPr>
      <w:r w:rsidRPr="002D7D37">
        <w:rPr>
          <w:noProof/>
          <w:sz w:val="22"/>
          <w:szCs w:val="22"/>
        </w:rPr>
        <w:drawing>
          <wp:anchor distT="0" distB="0" distL="114300" distR="114300" simplePos="0" relativeHeight="251658242" behindDoc="0" locked="0" layoutInCell="1" allowOverlap="1" wp14:anchorId="239D8726" wp14:editId="0BD190CA">
            <wp:simplePos x="0" y="0"/>
            <wp:positionH relativeFrom="column">
              <wp:posOffset>2567940</wp:posOffset>
            </wp:positionH>
            <wp:positionV relativeFrom="paragraph">
              <wp:posOffset>37465</wp:posOffset>
            </wp:positionV>
            <wp:extent cx="1333500" cy="333375"/>
            <wp:effectExtent l="0" t="0" r="0" b="9525"/>
            <wp:wrapNone/>
            <wp:docPr id="9" name="Rectangl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3"/>
                    <pic:cNvPicPr>
                      <a:picLocks noChangeArrowheads="1"/>
                    </pic:cNvPicPr>
                  </pic:nvPicPr>
                  <pic:blipFill rotWithShape="1">
                    <a:blip r:embed="rId15">
                      <a:extLst>
                        <a:ext uri="{28A0092B-C50C-407E-A947-70E740481C1C}">
                          <a14:useLocalDpi xmlns:a14="http://schemas.microsoft.com/office/drawing/2010/main" val="0"/>
                        </a:ext>
                      </a:extLst>
                    </a:blip>
                    <a:srcRect b="25083"/>
                    <a:stretch/>
                  </pic:blipFill>
                  <pic:spPr bwMode="auto">
                    <a:xfrm>
                      <a:off x="0" y="0"/>
                      <a:ext cx="133350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7D37">
        <w:rPr>
          <w:noProof/>
          <w:sz w:val="22"/>
          <w:szCs w:val="22"/>
        </w:rPr>
        <w:drawing>
          <wp:anchor distT="0" distB="0" distL="114300" distR="114300" simplePos="0" relativeHeight="251658243" behindDoc="0" locked="0" layoutInCell="1" allowOverlap="1" wp14:anchorId="239D8728" wp14:editId="44F1D051">
            <wp:simplePos x="0" y="0"/>
            <wp:positionH relativeFrom="column">
              <wp:posOffset>6197600</wp:posOffset>
            </wp:positionH>
            <wp:positionV relativeFrom="paragraph">
              <wp:posOffset>36195</wp:posOffset>
            </wp:positionV>
            <wp:extent cx="1226820" cy="297180"/>
            <wp:effectExtent l="0" t="0" r="0" b="7620"/>
            <wp:wrapNone/>
            <wp:docPr id="6" name="Rectangl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5"/>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682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D8578" w14:textId="6A2C84DB" w:rsidR="00EE7ED8" w:rsidRPr="002D7D37" w:rsidRDefault="008436E5" w:rsidP="00AA43DD">
      <w:pPr>
        <w:jc w:val="both"/>
        <w:rPr>
          <w:rFonts w:ascii="Arial Narrow" w:hAnsi="Arial Narrow"/>
          <w:sz w:val="22"/>
          <w:szCs w:val="22"/>
        </w:rPr>
      </w:pPr>
      <w:r w:rsidRPr="002D7D37">
        <w:rPr>
          <w:noProof/>
          <w:sz w:val="22"/>
          <w:szCs w:val="22"/>
        </w:rPr>
        <w:drawing>
          <wp:anchor distT="0" distB="0" distL="114300" distR="114300" simplePos="0" relativeHeight="251658240" behindDoc="0" locked="0" layoutInCell="1" allowOverlap="1" wp14:anchorId="239D872A" wp14:editId="0668EF9D">
            <wp:simplePos x="0" y="0"/>
            <wp:positionH relativeFrom="column">
              <wp:posOffset>5351228</wp:posOffset>
            </wp:positionH>
            <wp:positionV relativeFrom="paragraph">
              <wp:posOffset>8944</wp:posOffset>
            </wp:positionV>
            <wp:extent cx="2752725" cy="904875"/>
            <wp:effectExtent l="0" t="0" r="9525" b="9525"/>
            <wp:wrapNone/>
            <wp:docPr id="8" name="Rectangl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6071" cy="90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D37">
        <w:rPr>
          <w:noProof/>
          <w:sz w:val="22"/>
          <w:szCs w:val="22"/>
        </w:rPr>
        <w:drawing>
          <wp:anchor distT="0" distB="0" distL="114300" distR="114300" simplePos="0" relativeHeight="251658241" behindDoc="0" locked="0" layoutInCell="1" allowOverlap="1" wp14:anchorId="239D872C" wp14:editId="02810A1C">
            <wp:simplePos x="0" y="0"/>
            <wp:positionH relativeFrom="column">
              <wp:posOffset>1991222</wp:posOffset>
            </wp:positionH>
            <wp:positionV relativeFrom="paragraph">
              <wp:posOffset>8559</wp:posOffset>
            </wp:positionV>
            <wp:extent cx="2493010" cy="904875"/>
            <wp:effectExtent l="0" t="0" r="2540" b="9525"/>
            <wp:wrapNone/>
            <wp:docPr id="7" name="Rectangl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2"/>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0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50FA7" w14:textId="573D9CE6" w:rsidR="002F699A" w:rsidRPr="002D7D37" w:rsidRDefault="002F699A">
      <w:pPr>
        <w:rPr>
          <w:rFonts w:ascii="Arial Narrow" w:hAnsi="Arial Narrow"/>
          <w:vanish/>
          <w:sz w:val="22"/>
          <w:szCs w:val="22"/>
        </w:rPr>
      </w:pPr>
    </w:p>
    <w:p w14:paraId="02BE66C3" w14:textId="77777777" w:rsidR="002F699A" w:rsidRPr="002D7D37" w:rsidRDefault="002F699A" w:rsidP="00993692">
      <w:pPr>
        <w:rPr>
          <w:rFonts w:ascii="Arial Narrow" w:hAnsi="Arial Narrow"/>
          <w:sz w:val="22"/>
          <w:szCs w:val="22"/>
          <w:lang w:val="es-PE" w:eastAsia="es-PE"/>
        </w:rPr>
        <w:sectPr w:rsidR="002F699A" w:rsidRPr="002D7D37" w:rsidSect="002E63DD">
          <w:headerReference w:type="default" r:id="rId19"/>
          <w:footerReference w:type="default" r:id="rId20"/>
          <w:pgSz w:w="16834" w:h="11909" w:orient="landscape" w:code="9"/>
          <w:pgMar w:top="317" w:right="576" w:bottom="288" w:left="576" w:header="288" w:footer="288" w:gutter="0"/>
          <w:cols w:space="332"/>
          <w:docGrid w:linePitch="360"/>
        </w:sectPr>
      </w:pPr>
    </w:p>
    <w:p w14:paraId="5933CEB4" w14:textId="77777777" w:rsidR="00912FB1" w:rsidRPr="002D7D37" w:rsidRDefault="002F699A" w:rsidP="00AA43DD">
      <w:pPr>
        <w:jc w:val="both"/>
        <w:rPr>
          <w:rFonts w:ascii="Arial Narrow" w:hAnsi="Arial Narrow"/>
          <w:sz w:val="22"/>
          <w:szCs w:val="22"/>
          <w:lang w:val="es-PE"/>
        </w:rPr>
      </w:pPr>
      <w:r w:rsidRPr="002D7D37">
        <w:rPr>
          <w:rFonts w:ascii="Arial Narrow" w:hAnsi="Arial Narrow"/>
          <w:sz w:val="22"/>
          <w:szCs w:val="22"/>
        </w:rPr>
        <w:lastRenderedPageBreak/>
        <w:t xml:space="preserve"> </w:t>
      </w:r>
    </w:p>
    <w:tbl>
      <w:tblPr>
        <w:tblW w:w="15876" w:type="dxa"/>
        <w:tblLayout w:type="fixed"/>
        <w:tblCellMar>
          <w:left w:w="70" w:type="dxa"/>
          <w:right w:w="70" w:type="dxa"/>
        </w:tblCellMar>
        <w:tblLook w:val="04A0" w:firstRow="1" w:lastRow="0" w:firstColumn="1" w:lastColumn="0" w:noHBand="0" w:noVBand="1"/>
      </w:tblPr>
      <w:tblGrid>
        <w:gridCol w:w="4111"/>
        <w:gridCol w:w="1134"/>
        <w:gridCol w:w="2126"/>
        <w:gridCol w:w="70"/>
        <w:gridCol w:w="1773"/>
        <w:gridCol w:w="1409"/>
        <w:gridCol w:w="1284"/>
        <w:gridCol w:w="1418"/>
        <w:gridCol w:w="992"/>
        <w:gridCol w:w="142"/>
        <w:gridCol w:w="991"/>
        <w:gridCol w:w="426"/>
      </w:tblGrid>
      <w:tr w:rsidR="00912FB1" w:rsidRPr="002D7D37" w14:paraId="00E680FA" w14:textId="77777777" w:rsidTr="00912FB1">
        <w:trPr>
          <w:gridAfter w:val="1"/>
          <w:wAfter w:w="426" w:type="dxa"/>
          <w:trHeight w:val="95"/>
        </w:trPr>
        <w:tc>
          <w:tcPr>
            <w:tcW w:w="14317" w:type="dxa"/>
            <w:gridSpan w:val="9"/>
            <w:tcBorders>
              <w:top w:val="nil"/>
              <w:left w:val="nil"/>
              <w:bottom w:val="nil"/>
              <w:right w:val="nil"/>
            </w:tcBorders>
            <w:shd w:val="clear" w:color="auto" w:fill="auto"/>
            <w:vAlign w:val="center"/>
            <w:hideMark/>
          </w:tcPr>
          <w:p w14:paraId="338DB718" w14:textId="77777777" w:rsidR="00912FB1" w:rsidRPr="002D7D37" w:rsidRDefault="00912FB1" w:rsidP="002D7D37">
            <w:pPr>
              <w:pStyle w:val="Prrafodelista"/>
              <w:ind w:left="360" w:hanging="360"/>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CARTILLA DE INFORMACIÓN CUENTAS DE AHORRO SOLES S/</w:t>
            </w:r>
          </w:p>
        </w:tc>
        <w:tc>
          <w:tcPr>
            <w:tcW w:w="1133" w:type="dxa"/>
            <w:gridSpan w:val="2"/>
            <w:tcBorders>
              <w:top w:val="nil"/>
              <w:left w:val="nil"/>
              <w:bottom w:val="nil"/>
              <w:right w:val="nil"/>
            </w:tcBorders>
          </w:tcPr>
          <w:p w14:paraId="5EB5D62E" w14:textId="77777777" w:rsidR="00912FB1" w:rsidRPr="002D7D37" w:rsidRDefault="00912FB1" w:rsidP="00912FB1">
            <w:pPr>
              <w:pStyle w:val="Prrafodelista"/>
              <w:ind w:left="360" w:hanging="360"/>
              <w:jc w:val="both"/>
              <w:rPr>
                <w:rFonts w:ascii="Arial Narrow" w:hAnsi="Arial Narrow" w:cs="Calibri"/>
                <w:b/>
                <w:bCs/>
                <w:color w:val="000000"/>
                <w:sz w:val="22"/>
                <w:szCs w:val="22"/>
                <w:lang w:val="es-PE" w:eastAsia="es-PE"/>
              </w:rPr>
            </w:pPr>
          </w:p>
        </w:tc>
      </w:tr>
      <w:tr w:rsidR="00912FB1" w:rsidRPr="002D7D37" w14:paraId="39D62953" w14:textId="77777777" w:rsidTr="00912FB1">
        <w:tblPrEx>
          <w:jc w:val="center"/>
        </w:tblPrEx>
        <w:trPr>
          <w:trHeight w:val="260"/>
          <w:jc w:val="center"/>
        </w:trPr>
        <w:tc>
          <w:tcPr>
            <w:tcW w:w="7441" w:type="dxa"/>
            <w:gridSpan w:val="4"/>
            <w:tcBorders>
              <w:top w:val="nil"/>
              <w:left w:val="nil"/>
              <w:bottom w:val="single" w:sz="4" w:space="0" w:color="auto"/>
              <w:right w:val="nil"/>
            </w:tcBorders>
            <w:shd w:val="clear" w:color="auto" w:fill="auto"/>
            <w:noWrap/>
            <w:vAlign w:val="center"/>
            <w:hideMark/>
          </w:tcPr>
          <w:p w14:paraId="25EE9744" w14:textId="77777777" w:rsidR="00912FB1" w:rsidRPr="002D7D37" w:rsidRDefault="00912FB1" w:rsidP="00CB39ED">
            <w:pPr>
              <w:rPr>
                <w:rFonts w:ascii="Arial Narrow" w:hAnsi="Arial Narrow" w:cs="Calibri"/>
                <w:b/>
                <w:bCs/>
                <w:color w:val="000000"/>
                <w:sz w:val="22"/>
                <w:szCs w:val="22"/>
                <w:lang w:val="es-PE" w:eastAsia="es-PE"/>
              </w:rPr>
            </w:pPr>
            <w:r w:rsidRPr="002D7D37">
              <w:rPr>
                <w:rFonts w:ascii="Arial Narrow" w:hAnsi="Arial Narrow" w:cs="Calibri"/>
                <w:color w:val="000000"/>
                <w:sz w:val="22"/>
                <w:szCs w:val="22"/>
                <w:lang w:val="es-PE" w:eastAsia="es-PE"/>
              </w:rPr>
              <w:t xml:space="preserve">                                             </w:t>
            </w:r>
            <w:r w:rsidRPr="002D7D37">
              <w:rPr>
                <w:rFonts w:ascii="Arial Narrow" w:hAnsi="Arial Narrow" w:cs="Calibri"/>
                <w:b/>
                <w:bCs/>
                <w:color w:val="000000"/>
                <w:sz w:val="22"/>
                <w:szCs w:val="22"/>
                <w:lang w:val="es-PE" w:eastAsia="es-PE"/>
              </w:rPr>
              <w:t>Fecha:            /             / </w:t>
            </w:r>
          </w:p>
        </w:tc>
        <w:tc>
          <w:tcPr>
            <w:tcW w:w="3182" w:type="dxa"/>
            <w:gridSpan w:val="2"/>
            <w:tcBorders>
              <w:top w:val="nil"/>
              <w:left w:val="nil"/>
              <w:bottom w:val="single" w:sz="4" w:space="0" w:color="auto"/>
              <w:right w:val="single" w:sz="4" w:space="0" w:color="auto"/>
            </w:tcBorders>
            <w:shd w:val="clear" w:color="auto" w:fill="auto"/>
            <w:noWrap/>
            <w:vAlign w:val="center"/>
            <w:hideMark/>
          </w:tcPr>
          <w:p w14:paraId="4D2DD821" w14:textId="77777777" w:rsidR="00912FB1" w:rsidRPr="002D7D37" w:rsidRDefault="00912FB1" w:rsidP="00CB39ED">
            <w:pPr>
              <w:jc w:val="center"/>
              <w:rPr>
                <w:rFonts w:ascii="Arial Narrow" w:hAnsi="Arial Narrow" w:cs="Calibri"/>
                <w:b/>
                <w:bCs/>
                <w:color w:val="000000"/>
                <w:sz w:val="22"/>
                <w:szCs w:val="22"/>
                <w:lang w:val="es-PE" w:eastAsia="es-PE"/>
              </w:rPr>
            </w:pPr>
            <w:proofErr w:type="spellStart"/>
            <w:r w:rsidRPr="002D7D37">
              <w:rPr>
                <w:rFonts w:ascii="Arial Narrow" w:hAnsi="Arial Narrow" w:cs="Calibri"/>
                <w:b/>
                <w:bCs/>
                <w:color w:val="000000"/>
                <w:sz w:val="22"/>
                <w:szCs w:val="22"/>
                <w:lang w:val="es-PE" w:eastAsia="es-PE"/>
              </w:rPr>
              <w:t>N°</w:t>
            </w:r>
            <w:proofErr w:type="spellEnd"/>
            <w:r w:rsidRPr="002D7D37">
              <w:rPr>
                <w:rFonts w:ascii="Arial Narrow" w:hAnsi="Arial Narrow" w:cs="Calibri"/>
                <w:b/>
                <w:bCs/>
                <w:color w:val="000000"/>
                <w:sz w:val="22"/>
                <w:szCs w:val="22"/>
                <w:lang w:val="es-PE" w:eastAsia="es-PE"/>
              </w:rPr>
              <w:t xml:space="preserve"> Cuenta</w:t>
            </w:r>
          </w:p>
        </w:tc>
        <w:tc>
          <w:tcPr>
            <w:tcW w:w="3836" w:type="dxa"/>
            <w:gridSpan w:val="4"/>
            <w:tcBorders>
              <w:top w:val="single" w:sz="4" w:space="0" w:color="auto"/>
              <w:bottom w:val="single" w:sz="4" w:space="0" w:color="auto"/>
              <w:right w:val="single" w:sz="4" w:space="0" w:color="auto"/>
            </w:tcBorders>
            <w:shd w:val="clear" w:color="auto" w:fill="auto"/>
          </w:tcPr>
          <w:p w14:paraId="72C959D1" w14:textId="77777777" w:rsidR="00912FB1" w:rsidRPr="002D7D37" w:rsidRDefault="00912FB1" w:rsidP="00CB39ED"/>
        </w:tc>
        <w:tc>
          <w:tcPr>
            <w:tcW w:w="1417" w:type="dxa"/>
            <w:gridSpan w:val="2"/>
            <w:tcBorders>
              <w:top w:val="single" w:sz="4" w:space="0" w:color="auto"/>
              <w:bottom w:val="single" w:sz="4" w:space="0" w:color="auto"/>
              <w:right w:val="single" w:sz="4" w:space="0" w:color="auto"/>
            </w:tcBorders>
          </w:tcPr>
          <w:p w14:paraId="318797C5" w14:textId="77777777" w:rsidR="00912FB1" w:rsidRPr="002D7D37" w:rsidRDefault="00912FB1" w:rsidP="00CB39ED"/>
        </w:tc>
      </w:tr>
      <w:tr w:rsidR="00912FB1" w:rsidRPr="002D7D37" w14:paraId="0746E62F" w14:textId="77777777" w:rsidTr="00912FB1">
        <w:tblPrEx>
          <w:jc w:val="center"/>
        </w:tblPrEx>
        <w:trPr>
          <w:trHeight w:val="716"/>
          <w:jc w:val="center"/>
        </w:trPr>
        <w:tc>
          <w:tcPr>
            <w:tcW w:w="411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FC16F0" w14:textId="77777777" w:rsidR="00912FB1" w:rsidRPr="002D7D37" w:rsidRDefault="00912FB1" w:rsidP="00CB39ED">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CONCEPTO</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D08E175" w14:textId="77777777" w:rsidR="00912FB1" w:rsidRPr="002D7D37" w:rsidRDefault="00912FB1" w:rsidP="00CB39ED">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Cuenta Free</w:t>
            </w:r>
            <w:r w:rsidRPr="002D7D37">
              <w:rPr>
                <w:rFonts w:ascii="Arial Narrow" w:hAnsi="Arial Narrow" w:cs="Calibri"/>
                <w:color w:val="000000"/>
                <w:sz w:val="22"/>
                <w:szCs w:val="22"/>
                <w:vertAlign w:val="superscript"/>
                <w:lang w:val="es-PE" w:eastAsia="es-PE"/>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000000" w:fill="BFBFBF"/>
            <w:vAlign w:val="center"/>
          </w:tcPr>
          <w:p w14:paraId="68BE3166" w14:textId="77777777" w:rsidR="00912FB1" w:rsidRPr="002D7D37" w:rsidRDefault="00912FB1" w:rsidP="00CB39ED">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Cuenta Intangible</w:t>
            </w:r>
            <w:r w:rsidRPr="002D7D37">
              <w:rPr>
                <w:rFonts w:ascii="Arial Narrow" w:hAnsi="Arial Narrow" w:cs="Calibri"/>
                <w:color w:val="000000"/>
                <w:sz w:val="22"/>
                <w:szCs w:val="22"/>
                <w:vertAlign w:val="superscript"/>
                <w:lang w:val="es-PE" w:eastAsia="es-PE"/>
              </w:rPr>
              <w:t xml:space="preserve"> </w:t>
            </w:r>
            <w:r w:rsidRPr="002D7D37">
              <w:rPr>
                <w:rFonts w:ascii="Arial Narrow" w:hAnsi="Arial Narrow" w:cs="Calibri"/>
                <w:sz w:val="22"/>
                <w:szCs w:val="22"/>
                <w:vertAlign w:val="superscript"/>
                <w:lang w:val="es-PE" w:eastAsia="es-PE"/>
              </w:rPr>
              <w:t>(12)</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37A0579" w14:textId="77777777" w:rsidR="00912FB1" w:rsidRPr="002D7D37" w:rsidRDefault="00912FB1" w:rsidP="00CB39ED">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Súper Cuenta de Scotiabank</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B30D09E" w14:textId="77777777" w:rsidR="00912FB1" w:rsidRPr="002D7D37" w:rsidRDefault="00912FB1" w:rsidP="00CB39ED">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 xml:space="preserve">Cuenta </w:t>
            </w:r>
            <w:proofErr w:type="spellStart"/>
            <w:r w:rsidRPr="002D7D37">
              <w:rPr>
                <w:rFonts w:ascii="Arial Narrow" w:hAnsi="Arial Narrow" w:cs="Calibri"/>
                <w:b/>
                <w:bCs/>
                <w:color w:val="000000"/>
                <w:sz w:val="22"/>
                <w:szCs w:val="22"/>
                <w:lang w:val="es-PE" w:eastAsia="es-PE"/>
              </w:rPr>
              <w:t>Power</w:t>
            </w:r>
            <w:proofErr w:type="spellEnd"/>
            <w:r w:rsidRPr="002D7D37">
              <w:rPr>
                <w:rFonts w:ascii="Arial Narrow" w:hAnsi="Arial Narrow" w:cs="Calibri"/>
                <w:color w:val="000000"/>
                <w:sz w:val="22"/>
                <w:szCs w:val="22"/>
                <w:vertAlign w:val="superscript"/>
                <w:lang w:val="es-PE" w:eastAsia="es-PE"/>
              </w:rPr>
              <w:t>(13)</w:t>
            </w:r>
          </w:p>
          <w:p w14:paraId="7AC0192F" w14:textId="77777777" w:rsidR="00912FB1" w:rsidRPr="002D7D37" w:rsidRDefault="00912FB1" w:rsidP="00CB39ED">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Tasas en Campaña(TEA)</w:t>
            </w:r>
          </w:p>
        </w:tc>
        <w:tc>
          <w:tcPr>
            <w:tcW w:w="141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930D78" w14:textId="77777777" w:rsidR="00912FB1" w:rsidRPr="002D7D37" w:rsidRDefault="00912FB1" w:rsidP="00CB39ED">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 xml:space="preserve">Cuenta </w:t>
            </w:r>
            <w:proofErr w:type="spellStart"/>
            <w:r w:rsidRPr="002D7D37">
              <w:rPr>
                <w:rFonts w:ascii="Arial Narrow" w:hAnsi="Arial Narrow" w:cs="Calibri"/>
                <w:b/>
                <w:bCs/>
                <w:color w:val="000000"/>
                <w:sz w:val="22"/>
                <w:szCs w:val="22"/>
                <w:lang w:val="es-PE" w:eastAsia="es-PE"/>
              </w:rPr>
              <w:t>Kids</w:t>
            </w:r>
            <w:proofErr w:type="spellEnd"/>
            <w:r w:rsidRPr="002D7D37">
              <w:rPr>
                <w:rFonts w:ascii="Arial Narrow" w:hAnsi="Arial Narrow" w:cs="Calibri"/>
                <w:b/>
                <w:bCs/>
                <w:color w:val="000000"/>
                <w:sz w:val="22"/>
                <w:szCs w:val="22"/>
                <w:lang w:val="es-PE" w:eastAsia="es-PE"/>
              </w:rPr>
              <w:t xml:space="preserve"> Scotiabank </w:t>
            </w:r>
            <w:r w:rsidRPr="002D7D37">
              <w:rPr>
                <w:rFonts w:ascii="Arial Narrow" w:hAnsi="Arial Narrow" w:cs="Calibri"/>
                <w:color w:val="000000"/>
                <w:sz w:val="22"/>
                <w:szCs w:val="22"/>
                <w:vertAlign w:val="superscript"/>
                <w:lang w:val="es-PE" w:eastAsia="es-PE"/>
              </w:rPr>
              <w:t>(11)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27895ED" w14:textId="77777777" w:rsidR="00912FB1" w:rsidRPr="002D7D37" w:rsidRDefault="00912FB1" w:rsidP="00CB39ED">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Cuenta Ahorro Hipotecario</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271C7D11" w14:textId="77777777" w:rsidR="00912FB1" w:rsidRPr="002D7D37" w:rsidRDefault="00912FB1" w:rsidP="00CB39ED">
            <w:pPr>
              <w:jc w:val="center"/>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 xml:space="preserve">Cuenta </w:t>
            </w:r>
            <w:proofErr w:type="spellStart"/>
            <w:r w:rsidRPr="002D7D37">
              <w:rPr>
                <w:rFonts w:ascii="Arial Narrow" w:hAnsi="Arial Narrow" w:cs="Calibri"/>
                <w:b/>
                <w:bCs/>
                <w:color w:val="000000"/>
                <w:sz w:val="22"/>
                <w:szCs w:val="22"/>
                <w:lang w:val="es-PE" w:eastAsia="es-PE"/>
              </w:rPr>
              <w:t>Travel</w:t>
            </w:r>
            <w:proofErr w:type="spellEnd"/>
            <w:r w:rsidRPr="002D7D37">
              <w:rPr>
                <w:rFonts w:ascii="Arial Narrow" w:hAnsi="Arial Narrow" w:cs="Calibri"/>
                <w:b/>
                <w:bCs/>
                <w:color w:val="000000"/>
                <w:sz w:val="22"/>
                <w:szCs w:val="22"/>
                <w:vertAlign w:val="superscript"/>
                <w:lang w:val="es-PE" w:eastAsia="es-PE"/>
              </w:rPr>
              <w:t>(1)</w:t>
            </w:r>
          </w:p>
        </w:tc>
      </w:tr>
      <w:tr w:rsidR="00912FB1" w:rsidRPr="002D7D37" w14:paraId="0E15ADB2" w14:textId="77777777" w:rsidTr="002D7D37">
        <w:tblPrEx>
          <w:jc w:val="center"/>
        </w:tblPrEx>
        <w:trPr>
          <w:trHeight w:val="1114"/>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100C" w14:textId="77777777" w:rsidR="00912FB1" w:rsidRPr="002D7D37" w:rsidRDefault="00912FB1" w:rsidP="00CB39ED">
            <w:pPr>
              <w:jc w:val="both"/>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 xml:space="preserve">Tasa Efectiva Anual fija (TEA) </w:t>
            </w:r>
            <w:r w:rsidRPr="002D7D37">
              <w:rPr>
                <w:rFonts w:ascii="Arial Narrow" w:hAnsi="Arial Narrow" w:cs="Calibri"/>
                <w:b/>
                <w:bCs/>
                <w:color w:val="000000"/>
                <w:sz w:val="22"/>
                <w:szCs w:val="22"/>
                <w:vertAlign w:val="superscript"/>
                <w:lang w:val="es-PE" w:eastAsia="es-PE"/>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36137"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0.00%</w:t>
            </w:r>
          </w:p>
        </w:tc>
        <w:tc>
          <w:tcPr>
            <w:tcW w:w="2126" w:type="dxa"/>
            <w:tcBorders>
              <w:top w:val="single" w:sz="4" w:space="0" w:color="auto"/>
              <w:left w:val="single" w:sz="4" w:space="0" w:color="auto"/>
              <w:bottom w:val="single" w:sz="4" w:space="0" w:color="auto"/>
              <w:right w:val="single" w:sz="4" w:space="0" w:color="auto"/>
            </w:tcBorders>
            <w:vAlign w:val="center"/>
          </w:tcPr>
          <w:p w14:paraId="35F57869"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Hasta S/ 4,400.00… 0.50%</w:t>
            </w:r>
          </w:p>
          <w:p w14:paraId="25193088"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Hasta S/ 9,200.00 … 1.00%</w:t>
            </w:r>
          </w:p>
          <w:p w14:paraId="5267A9D2"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Hasta S/ 13,800.00 … 2.50%</w:t>
            </w:r>
          </w:p>
          <w:p w14:paraId="6DEAC403"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Más de S/ 13,800.00 … 4.50%</w:t>
            </w:r>
          </w:p>
          <w:p w14:paraId="626EA86A" w14:textId="77777777" w:rsidR="00912FB1" w:rsidRPr="002D7D37" w:rsidRDefault="00912FB1" w:rsidP="00CB39ED">
            <w:pPr>
              <w:jc w:val="center"/>
              <w:rPr>
                <w:rFonts w:ascii="Arial Narrow" w:hAnsi="Arial Narrow" w:cs="Calibri"/>
                <w:b/>
                <w:bCs/>
                <w:color w:val="000000"/>
                <w:sz w:val="18"/>
                <w:szCs w:val="18"/>
                <w:lang w:val="es-PE" w:eastAsia="es-PE"/>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3FD821" w14:textId="77777777" w:rsidR="00912FB1" w:rsidRPr="002D7D37" w:rsidRDefault="00912FB1" w:rsidP="00CB39ED">
            <w:pPr>
              <w:tabs>
                <w:tab w:val="left" w:pos="1783"/>
              </w:tabs>
              <w:ind w:right="-78"/>
              <w:jc w:val="both"/>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Hasta S/</w:t>
            </w:r>
            <w:proofErr w:type="gramStart"/>
            <w:r w:rsidRPr="002D7D37">
              <w:rPr>
                <w:rFonts w:ascii="Arial Narrow" w:hAnsi="Arial Narrow" w:cs="Calibri"/>
                <w:b/>
                <w:bCs/>
                <w:color w:val="000000"/>
                <w:sz w:val="18"/>
                <w:szCs w:val="18"/>
                <w:lang w:val="es-PE" w:eastAsia="es-PE"/>
              </w:rPr>
              <w:t>4,999.99….</w:t>
            </w:r>
            <w:proofErr w:type="gramEnd"/>
            <w:r w:rsidRPr="002D7D37">
              <w:rPr>
                <w:rFonts w:ascii="Arial Narrow" w:hAnsi="Arial Narrow" w:cs="Calibri"/>
                <w:b/>
                <w:bCs/>
                <w:color w:val="000000"/>
                <w:sz w:val="18"/>
                <w:szCs w:val="18"/>
                <w:lang w:val="es-PE" w:eastAsia="es-PE"/>
              </w:rPr>
              <w:t>0.25%</w:t>
            </w:r>
          </w:p>
          <w:p w14:paraId="0E5339DD" w14:textId="77777777" w:rsidR="00912FB1" w:rsidRPr="002D7D37" w:rsidRDefault="00912FB1" w:rsidP="00CB39ED">
            <w:pPr>
              <w:tabs>
                <w:tab w:val="left" w:pos="1783"/>
              </w:tabs>
              <w:ind w:right="-78"/>
              <w:jc w:val="both"/>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De S/ 5,000 a más…0.50%</w:t>
            </w:r>
          </w:p>
          <w:p w14:paraId="29DF9EE4" w14:textId="77777777" w:rsidR="00912FB1" w:rsidRPr="002D7D37" w:rsidRDefault="00912FB1" w:rsidP="00CB39ED">
            <w:pPr>
              <w:jc w:val="center"/>
              <w:rPr>
                <w:rFonts w:ascii="Arial Narrow" w:hAnsi="Arial Narrow" w:cs="Calibri"/>
                <w:b/>
                <w:bCs/>
                <w:color w:val="000000"/>
                <w:sz w:val="18"/>
                <w:szCs w:val="18"/>
                <w:lang w:val="es-PE" w:eastAsia="es-PE"/>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DF4EDF"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Hasta S/ 9,999.99………      0.50%</w:t>
            </w:r>
          </w:p>
          <w:p w14:paraId="4BE183C6"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Hasta S/ 29,999.99</w:t>
            </w:r>
            <w:proofErr w:type="gramStart"/>
            <w:r w:rsidRPr="002D7D37">
              <w:rPr>
                <w:rFonts w:ascii="Arial Narrow" w:hAnsi="Arial Narrow" w:cs="Calibri"/>
                <w:b/>
                <w:bCs/>
                <w:color w:val="000000"/>
                <w:sz w:val="18"/>
                <w:szCs w:val="18"/>
                <w:lang w:val="es-PE" w:eastAsia="es-PE"/>
              </w:rPr>
              <w:t>…….</w:t>
            </w:r>
            <w:proofErr w:type="gramEnd"/>
            <w:r w:rsidRPr="002D7D37">
              <w:rPr>
                <w:rFonts w:ascii="Arial Narrow" w:hAnsi="Arial Narrow" w:cs="Calibri"/>
                <w:b/>
                <w:bCs/>
                <w:color w:val="000000"/>
                <w:sz w:val="18"/>
                <w:szCs w:val="18"/>
                <w:lang w:val="es-PE" w:eastAsia="es-PE"/>
              </w:rPr>
              <w:t>.     1.00%</w:t>
            </w:r>
          </w:p>
          <w:p w14:paraId="258916B4"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Hasta S/ 49,999.99</w:t>
            </w:r>
            <w:proofErr w:type="gramStart"/>
            <w:r w:rsidRPr="002D7D37">
              <w:rPr>
                <w:rFonts w:ascii="Arial Narrow" w:hAnsi="Arial Narrow" w:cs="Calibri"/>
                <w:b/>
                <w:bCs/>
                <w:color w:val="000000"/>
                <w:sz w:val="18"/>
                <w:szCs w:val="18"/>
                <w:lang w:val="es-PE" w:eastAsia="es-PE"/>
              </w:rPr>
              <w:t>…….</w:t>
            </w:r>
            <w:proofErr w:type="gramEnd"/>
            <w:r w:rsidRPr="002D7D37">
              <w:rPr>
                <w:rFonts w:ascii="Arial Narrow" w:hAnsi="Arial Narrow" w:cs="Calibri"/>
                <w:b/>
                <w:bCs/>
                <w:color w:val="000000"/>
                <w:sz w:val="18"/>
                <w:szCs w:val="18"/>
                <w:lang w:val="es-PE" w:eastAsia="es-PE"/>
              </w:rPr>
              <w:t>.     1.75%</w:t>
            </w:r>
          </w:p>
          <w:p w14:paraId="1738C4B8"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Hasta S/ 199,999.99</w:t>
            </w:r>
            <w:proofErr w:type="gramStart"/>
            <w:r w:rsidRPr="002D7D37">
              <w:rPr>
                <w:rFonts w:ascii="Arial Narrow" w:hAnsi="Arial Narrow" w:cs="Calibri"/>
                <w:b/>
                <w:bCs/>
                <w:color w:val="000000"/>
                <w:sz w:val="18"/>
                <w:szCs w:val="18"/>
                <w:lang w:val="es-PE" w:eastAsia="es-PE"/>
              </w:rPr>
              <w:t>…….</w:t>
            </w:r>
            <w:proofErr w:type="gramEnd"/>
            <w:r w:rsidRPr="002D7D37">
              <w:rPr>
                <w:rFonts w:ascii="Arial Narrow" w:hAnsi="Arial Narrow" w:cs="Calibri"/>
                <w:b/>
                <w:bCs/>
                <w:color w:val="000000"/>
                <w:sz w:val="18"/>
                <w:szCs w:val="18"/>
                <w:lang w:val="es-PE" w:eastAsia="es-PE"/>
              </w:rPr>
              <w:t>.    3.50%</w:t>
            </w:r>
          </w:p>
          <w:p w14:paraId="77DF8BB3"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Hasta S/ 499,999.99</w:t>
            </w:r>
            <w:proofErr w:type="gramStart"/>
            <w:r w:rsidRPr="002D7D37">
              <w:rPr>
                <w:rFonts w:ascii="Arial Narrow" w:hAnsi="Arial Narrow" w:cs="Calibri"/>
                <w:b/>
                <w:bCs/>
                <w:color w:val="000000"/>
                <w:sz w:val="18"/>
                <w:szCs w:val="18"/>
                <w:lang w:val="es-PE" w:eastAsia="es-PE"/>
              </w:rPr>
              <w:t>…….</w:t>
            </w:r>
            <w:proofErr w:type="gramEnd"/>
            <w:r w:rsidRPr="002D7D37">
              <w:rPr>
                <w:rFonts w:ascii="Arial Narrow" w:hAnsi="Arial Narrow" w:cs="Calibri"/>
                <w:b/>
                <w:bCs/>
                <w:color w:val="000000"/>
                <w:sz w:val="18"/>
                <w:szCs w:val="18"/>
                <w:lang w:val="es-PE" w:eastAsia="es-PE"/>
              </w:rPr>
              <w:t>.   4.50%</w:t>
            </w:r>
          </w:p>
          <w:p w14:paraId="55FF4F75"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 xml:space="preserve">De S/ 500,000.00 a </w:t>
            </w:r>
            <w:proofErr w:type="gramStart"/>
            <w:r w:rsidRPr="002D7D37">
              <w:rPr>
                <w:rFonts w:ascii="Arial Narrow" w:hAnsi="Arial Narrow" w:cs="Calibri"/>
                <w:b/>
                <w:bCs/>
                <w:color w:val="000000"/>
                <w:sz w:val="18"/>
                <w:szCs w:val="18"/>
                <w:lang w:val="es-PE" w:eastAsia="es-PE"/>
              </w:rPr>
              <w:t>más.…</w:t>
            </w:r>
            <w:proofErr w:type="gramEnd"/>
            <w:r w:rsidRPr="002D7D37">
              <w:rPr>
                <w:rFonts w:ascii="Arial Narrow" w:hAnsi="Arial Narrow" w:cs="Calibri"/>
                <w:b/>
                <w:bCs/>
                <w:color w:val="000000"/>
                <w:sz w:val="18"/>
                <w:szCs w:val="18"/>
                <w:lang w:val="es-PE" w:eastAsia="es-PE"/>
              </w:rPr>
              <w:t>..5.50%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8180A"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F1DFC"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E2B07"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0.00%</w:t>
            </w:r>
          </w:p>
        </w:tc>
      </w:tr>
      <w:tr w:rsidR="00912FB1" w:rsidRPr="002D7D37" w14:paraId="205B37EE" w14:textId="77777777" w:rsidTr="00912FB1">
        <w:tblPrEx>
          <w:jc w:val="center"/>
        </w:tblPrEx>
        <w:trPr>
          <w:trHeight w:val="933"/>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54CB2" w14:textId="77777777" w:rsidR="00912FB1" w:rsidRPr="002D7D37" w:rsidRDefault="00912FB1" w:rsidP="00CB39ED">
            <w:pPr>
              <w:jc w:val="both"/>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TREA (año 360 días) con un ejemplo de una cuenta con un saldo promedio mensual de S/ 1,000 sin movimientos durante 12 meses.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C29FE"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0.00%</w:t>
            </w:r>
          </w:p>
        </w:tc>
        <w:tc>
          <w:tcPr>
            <w:tcW w:w="2126" w:type="dxa"/>
            <w:tcBorders>
              <w:top w:val="single" w:sz="4" w:space="0" w:color="auto"/>
              <w:left w:val="single" w:sz="4" w:space="0" w:color="auto"/>
              <w:bottom w:val="single" w:sz="4" w:space="0" w:color="auto"/>
              <w:right w:val="single" w:sz="4" w:space="0" w:color="auto"/>
            </w:tcBorders>
            <w:vAlign w:val="center"/>
          </w:tcPr>
          <w:p w14:paraId="62F3F3AD"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0.50%</w:t>
            </w:r>
          </w:p>
          <w:p w14:paraId="43D81E2C" w14:textId="77777777" w:rsidR="00912FB1" w:rsidRPr="002D7D37" w:rsidRDefault="00912FB1" w:rsidP="00CB39ED">
            <w:pPr>
              <w:jc w:val="center"/>
              <w:rPr>
                <w:rFonts w:ascii="Arial Narrow" w:hAnsi="Arial Narrow" w:cs="Calibri"/>
                <w:b/>
                <w:bCs/>
                <w:color w:val="000000"/>
                <w:sz w:val="18"/>
                <w:szCs w:val="18"/>
                <w:lang w:val="es-PE" w:eastAsia="es-PE"/>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0A4E28"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0.25%</w:t>
            </w:r>
            <w:r w:rsidRPr="002D7D37">
              <w:rPr>
                <w:rFonts w:ascii="Arial Narrow" w:hAnsi="Arial Narrow" w:cs="Calibri"/>
                <w:b/>
                <w:bCs/>
                <w:color w:val="000000"/>
                <w:sz w:val="18"/>
                <w:szCs w:val="18"/>
                <w:lang w:val="es-PE" w:eastAsia="es-PE"/>
              </w:rPr>
              <w:br/>
              <w:t>(Calculado en base a S/ 1,500 - Monto mínimo de apertura)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53C03"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1.00%</w:t>
            </w:r>
          </w:p>
          <w:p w14:paraId="51BBECA5" w14:textId="77777777" w:rsidR="00912FB1" w:rsidRPr="002D7D37" w:rsidRDefault="00912FB1" w:rsidP="00CB39ED">
            <w:pPr>
              <w:jc w:val="both"/>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(Calculado en base a S/ 10,000 - Monto mínimo de apertura)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26091"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F605D"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9508069"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-9.60%</w:t>
            </w:r>
          </w:p>
        </w:tc>
      </w:tr>
      <w:tr w:rsidR="00912FB1" w:rsidRPr="002D7D37" w14:paraId="56D0C6FD" w14:textId="77777777" w:rsidTr="00912FB1">
        <w:tblPrEx>
          <w:jc w:val="center"/>
        </w:tblPrEx>
        <w:trPr>
          <w:trHeight w:val="199"/>
          <w:jc w:val="cent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7D5BA2" w14:textId="77777777" w:rsidR="00912FB1" w:rsidRPr="002D7D37" w:rsidRDefault="00912FB1" w:rsidP="00CB39ED">
            <w:pPr>
              <w:jc w:val="both"/>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Saldo mínimo de equilibrio (30 días)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13C33"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S/ 0.00</w:t>
            </w:r>
          </w:p>
        </w:tc>
        <w:tc>
          <w:tcPr>
            <w:tcW w:w="2126" w:type="dxa"/>
            <w:tcBorders>
              <w:top w:val="single" w:sz="4" w:space="0" w:color="auto"/>
              <w:left w:val="single" w:sz="4" w:space="0" w:color="auto"/>
              <w:bottom w:val="single" w:sz="4" w:space="0" w:color="auto"/>
              <w:right w:val="single" w:sz="4" w:space="0" w:color="auto"/>
            </w:tcBorders>
            <w:vAlign w:val="center"/>
          </w:tcPr>
          <w:p w14:paraId="65DF7560"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S/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A6BFA9"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S/ 1,500.00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13A3CA"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S/ 10,000.00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F5DB7"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S/ 0.01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B0D72"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S/ 0.00</w:t>
            </w:r>
          </w:p>
        </w:tc>
        <w:tc>
          <w:tcPr>
            <w:tcW w:w="1417" w:type="dxa"/>
            <w:gridSpan w:val="2"/>
            <w:tcBorders>
              <w:top w:val="single" w:sz="4" w:space="0" w:color="auto"/>
              <w:left w:val="single" w:sz="4" w:space="0" w:color="auto"/>
              <w:bottom w:val="single" w:sz="4" w:space="0" w:color="auto"/>
              <w:right w:val="single" w:sz="4" w:space="0" w:color="auto"/>
            </w:tcBorders>
          </w:tcPr>
          <w:p w14:paraId="6D7FB1B1"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S/0.00</w:t>
            </w:r>
          </w:p>
        </w:tc>
      </w:tr>
      <w:tr w:rsidR="00912FB1" w:rsidRPr="002D7D37" w14:paraId="0E40C66C" w14:textId="77777777" w:rsidTr="00912FB1">
        <w:tblPrEx>
          <w:jc w:val="center"/>
        </w:tblPrEx>
        <w:trPr>
          <w:trHeight w:val="199"/>
          <w:jc w:val="center"/>
        </w:trPr>
        <w:tc>
          <w:tcPr>
            <w:tcW w:w="15876"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6EC322" w14:textId="77777777" w:rsidR="00912FB1" w:rsidRPr="002D7D37" w:rsidRDefault="00912FB1" w:rsidP="00CB39ED">
            <w:pP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NÚMERO DE OPERACIONES LIBRES DE COSTO AL MES</w:t>
            </w:r>
          </w:p>
        </w:tc>
      </w:tr>
      <w:tr w:rsidR="00912FB1" w:rsidRPr="002D7D37" w14:paraId="7B9D6363" w14:textId="77777777" w:rsidTr="00912FB1">
        <w:tblPrEx>
          <w:jc w:val="center"/>
        </w:tblPrEx>
        <w:trPr>
          <w:trHeight w:val="199"/>
          <w:jc w:val="center"/>
        </w:trPr>
        <w:tc>
          <w:tcPr>
            <w:tcW w:w="1587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8D341" w14:textId="77777777" w:rsidR="00912FB1" w:rsidRPr="002D7D37" w:rsidRDefault="00912FB1" w:rsidP="00CB39ED">
            <w:pPr>
              <w:rPr>
                <w:rFonts w:ascii="Arial Narrow" w:hAnsi="Arial Narrow" w:cs="Calibri"/>
                <w:b/>
                <w:bCs/>
                <w:sz w:val="18"/>
                <w:szCs w:val="18"/>
                <w:lang w:val="es-PE" w:eastAsia="es-PE"/>
              </w:rPr>
            </w:pPr>
            <w:r w:rsidRPr="002D7D37">
              <w:rPr>
                <w:rFonts w:ascii="Arial Narrow" w:hAnsi="Arial Narrow" w:cs="Calibri"/>
                <w:b/>
                <w:bCs/>
                <w:sz w:val="22"/>
                <w:szCs w:val="22"/>
                <w:lang w:val="es-PE" w:eastAsia="es-PE"/>
              </w:rPr>
              <w:t>Denominación: Operaciones en ventanilla</w:t>
            </w:r>
          </w:p>
        </w:tc>
      </w:tr>
      <w:tr w:rsidR="00912FB1" w:rsidRPr="002D7D37" w14:paraId="1A54E65C" w14:textId="77777777" w:rsidTr="00912FB1">
        <w:tblPrEx>
          <w:jc w:val="center"/>
        </w:tblPrEx>
        <w:trPr>
          <w:trHeight w:val="199"/>
          <w:jc w:val="cent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5FFADA0E" w14:textId="77777777" w:rsidR="00912FB1" w:rsidRPr="002D7D37" w:rsidRDefault="00912FB1" w:rsidP="00CB39ED">
            <w:pPr>
              <w:pStyle w:val="Prrafodelista"/>
              <w:numPr>
                <w:ilvl w:val="0"/>
                <w:numId w:val="17"/>
              </w:numPr>
              <w:ind w:left="351"/>
              <w:jc w:val="both"/>
              <w:rPr>
                <w:rFonts w:ascii="Arial Narrow" w:hAnsi="Arial Narrow" w:cs="Calibri"/>
                <w:b/>
                <w:bCs/>
                <w:color w:val="000000"/>
                <w:sz w:val="22"/>
                <w:szCs w:val="22"/>
                <w:lang w:val="es-PE" w:eastAsia="es-PE"/>
              </w:rPr>
            </w:pPr>
            <w:r w:rsidRPr="002D7D37">
              <w:rPr>
                <w:rFonts w:ascii="Arial Narrow" w:hAnsi="Arial Narrow" w:cs="Calibri"/>
                <w:color w:val="000000"/>
                <w:sz w:val="22"/>
                <w:szCs w:val="22"/>
                <w:lang w:val="es-PE" w:eastAsia="es-PE"/>
              </w:rPr>
              <w:t>Retiros y/o transferencias por ventanilla (Red de Agencias)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8C2620"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2126" w:type="dxa"/>
            <w:tcBorders>
              <w:top w:val="single" w:sz="4" w:space="0" w:color="auto"/>
              <w:left w:val="single" w:sz="4" w:space="0" w:color="auto"/>
              <w:bottom w:val="single" w:sz="4" w:space="0" w:color="auto"/>
              <w:right w:val="single" w:sz="4" w:space="0" w:color="auto"/>
            </w:tcBorders>
            <w:vAlign w:val="center"/>
          </w:tcPr>
          <w:p w14:paraId="5C9F67B3"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A2234"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F1F7A"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C74516"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25EEB"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0F03604"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 xml:space="preserve">1 </w:t>
            </w:r>
            <w:r w:rsidRPr="002D7D37">
              <w:rPr>
                <w:rFonts w:ascii="Arial Narrow" w:hAnsi="Arial Narrow" w:cs="Calibri"/>
                <w:color w:val="000000"/>
                <w:sz w:val="22"/>
                <w:szCs w:val="22"/>
                <w:vertAlign w:val="superscript"/>
                <w:lang w:val="es-PE" w:eastAsia="es-PE"/>
              </w:rPr>
              <w:t>(18)</w:t>
            </w:r>
          </w:p>
        </w:tc>
      </w:tr>
      <w:tr w:rsidR="00912FB1" w:rsidRPr="002D7D37" w14:paraId="5ABD87E9" w14:textId="77777777" w:rsidTr="00912FB1">
        <w:tblPrEx>
          <w:jc w:val="center"/>
        </w:tblPrEx>
        <w:trPr>
          <w:trHeight w:val="199"/>
          <w:jc w:val="center"/>
        </w:trPr>
        <w:tc>
          <w:tcPr>
            <w:tcW w:w="1587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62606" w14:textId="77777777" w:rsidR="00912FB1" w:rsidRPr="002D7D37" w:rsidRDefault="00912FB1" w:rsidP="00CB39ED">
            <w:pPr>
              <w:rPr>
                <w:rFonts w:ascii="Arial Narrow" w:hAnsi="Arial Narrow" w:cs="Calibri"/>
                <w:b/>
                <w:bCs/>
                <w:sz w:val="22"/>
                <w:szCs w:val="22"/>
                <w:lang w:val="es-PE" w:eastAsia="es-PE"/>
              </w:rPr>
            </w:pPr>
            <w:r w:rsidRPr="002D7D37">
              <w:rPr>
                <w:rFonts w:ascii="Arial Narrow" w:hAnsi="Arial Narrow" w:cs="Calibri"/>
                <w:b/>
                <w:bCs/>
                <w:sz w:val="22"/>
                <w:szCs w:val="22"/>
                <w:lang w:val="es-PE" w:eastAsia="es-PE"/>
              </w:rPr>
              <w:t>Denominación: Operaciones en canales complementarios</w:t>
            </w:r>
          </w:p>
        </w:tc>
      </w:tr>
      <w:tr w:rsidR="00912FB1" w:rsidRPr="002D7D37" w14:paraId="520F3A72" w14:textId="77777777" w:rsidTr="00912FB1">
        <w:tblPrEx>
          <w:jc w:val="center"/>
        </w:tblPrEx>
        <w:trPr>
          <w:trHeight w:val="199"/>
          <w:jc w:val="cent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3413E1FE" w14:textId="77777777" w:rsidR="00912FB1" w:rsidRPr="002D7D37" w:rsidRDefault="00912FB1" w:rsidP="00CB39ED">
            <w:pPr>
              <w:pStyle w:val="Prrafodelista"/>
              <w:numPr>
                <w:ilvl w:val="0"/>
                <w:numId w:val="17"/>
              </w:numPr>
              <w:ind w:left="351"/>
              <w:jc w:val="both"/>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Retiros en Cajeros Automáticos Scotiabank</w:t>
            </w:r>
          </w:p>
          <w:p w14:paraId="79D199C6" w14:textId="77777777" w:rsidR="00912FB1" w:rsidRPr="002D7D37" w:rsidRDefault="00912FB1" w:rsidP="00CB39ED">
            <w:pPr>
              <w:pStyle w:val="Prrafodelista"/>
              <w:numPr>
                <w:ilvl w:val="0"/>
                <w:numId w:val="17"/>
              </w:numPr>
              <w:ind w:left="351"/>
              <w:jc w:val="both"/>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xml:space="preserve">Retiros y/o transferencias en Agentes Scotiabank </w:t>
            </w:r>
            <w:r w:rsidRPr="002D7D37">
              <w:rPr>
                <w:rFonts w:ascii="Arial Narrow" w:hAnsi="Arial Narrow" w:cs="Calibri"/>
                <w:color w:val="000000"/>
                <w:sz w:val="22"/>
                <w:szCs w:val="22"/>
                <w:vertAlign w:val="superscript"/>
                <w:lang w:val="es-PE" w:eastAsia="es-PE"/>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052C39"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Todas </w:t>
            </w:r>
          </w:p>
        </w:tc>
        <w:tc>
          <w:tcPr>
            <w:tcW w:w="2126" w:type="dxa"/>
            <w:tcBorders>
              <w:top w:val="single" w:sz="4" w:space="0" w:color="auto"/>
              <w:left w:val="single" w:sz="4" w:space="0" w:color="auto"/>
              <w:bottom w:val="single" w:sz="4" w:space="0" w:color="auto"/>
              <w:right w:val="single" w:sz="4" w:space="0" w:color="auto"/>
            </w:tcBorders>
            <w:vAlign w:val="center"/>
          </w:tcPr>
          <w:p w14:paraId="567E8B1B"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B6326"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4 retiros en Cajeros automáticos Scotiabank</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7888F"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4 retiros en Cajeros automáticos Scotiabank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0EDB66"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39EDD"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4 retiros en Cajeros automáticos Scotiabank</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3F250B7"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4 retiros en Cajeros automáticos Scotiabank</w:t>
            </w:r>
          </w:p>
        </w:tc>
      </w:tr>
      <w:tr w:rsidR="00912FB1" w:rsidRPr="002D7D37" w14:paraId="747D09DC" w14:textId="77777777" w:rsidTr="00912FB1">
        <w:tblPrEx>
          <w:jc w:val="center"/>
        </w:tblPrEx>
        <w:trPr>
          <w:trHeight w:val="199"/>
          <w:jc w:val="cent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2D420992" w14:textId="77777777" w:rsidR="00912FB1" w:rsidRPr="002D7D37" w:rsidRDefault="00912FB1" w:rsidP="00CB39ED">
            <w:pPr>
              <w:pStyle w:val="Prrafodelista"/>
              <w:numPr>
                <w:ilvl w:val="0"/>
                <w:numId w:val="18"/>
              </w:numPr>
              <w:ind w:left="351"/>
              <w:jc w:val="both"/>
              <w:rPr>
                <w:rFonts w:ascii="Arial Narrow" w:hAnsi="Arial Narrow" w:cs="Calibri"/>
                <w:b/>
                <w:bCs/>
                <w:color w:val="000000"/>
                <w:sz w:val="22"/>
                <w:szCs w:val="22"/>
                <w:lang w:val="es-PE" w:eastAsia="es-PE"/>
              </w:rPr>
            </w:pPr>
            <w:r w:rsidRPr="002D7D37">
              <w:rPr>
                <w:rFonts w:ascii="Arial Narrow" w:hAnsi="Arial Narrow" w:cs="Calibri"/>
                <w:color w:val="000000"/>
                <w:sz w:val="22"/>
                <w:szCs w:val="22"/>
                <w:lang w:val="es-PE" w:eastAsia="es-PE"/>
              </w:rPr>
              <w:t>Depósitos y/o transferencias entre cuentas del Banco por Cajeros Automáticos Scotiabank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5FDEE"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2126" w:type="dxa"/>
            <w:tcBorders>
              <w:top w:val="single" w:sz="4" w:space="0" w:color="auto"/>
              <w:left w:val="single" w:sz="4" w:space="0" w:color="auto"/>
              <w:bottom w:val="single" w:sz="4" w:space="0" w:color="auto"/>
              <w:right w:val="single" w:sz="4" w:space="0" w:color="auto"/>
            </w:tcBorders>
            <w:vAlign w:val="center"/>
          </w:tcPr>
          <w:p w14:paraId="1E9B6FC6"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BD060"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5DDB9"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7DCCB"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E48BE"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4095135" w14:textId="77777777" w:rsidR="00912FB1" w:rsidRPr="002D7D37" w:rsidRDefault="00912FB1" w:rsidP="00CB39ED">
            <w:pPr>
              <w:jc w:val="center"/>
              <w:rPr>
                <w:rFonts w:ascii="Arial Narrow" w:hAnsi="Arial Narrow" w:cs="Calibri"/>
                <w:b/>
                <w:bCs/>
                <w:color w:val="000000"/>
                <w:sz w:val="18"/>
                <w:szCs w:val="18"/>
                <w:lang w:val="es-PE" w:eastAsia="es-PE"/>
              </w:rPr>
            </w:pPr>
            <w:r w:rsidRPr="002D7D37">
              <w:rPr>
                <w:rFonts w:ascii="Arial Narrow" w:hAnsi="Arial Narrow" w:cs="Calibri"/>
                <w:color w:val="000000"/>
                <w:sz w:val="18"/>
                <w:szCs w:val="18"/>
                <w:lang w:val="es-PE" w:eastAsia="es-PE"/>
              </w:rPr>
              <w:t>Todas</w:t>
            </w:r>
          </w:p>
        </w:tc>
      </w:tr>
      <w:tr w:rsidR="00912FB1" w:rsidRPr="002D7D37" w14:paraId="48C21941" w14:textId="77777777" w:rsidTr="00912FB1">
        <w:tblPrEx>
          <w:jc w:val="center"/>
        </w:tblPrEx>
        <w:trPr>
          <w:trHeight w:val="695"/>
          <w:jc w:val="center"/>
        </w:trPr>
        <w:tc>
          <w:tcPr>
            <w:tcW w:w="15876"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14:paraId="7BF0322E" w14:textId="77777777" w:rsidR="00912FB1" w:rsidRPr="002D7D37" w:rsidRDefault="00912FB1" w:rsidP="00CB39ED">
            <w:pPr>
              <w:jc w:val="both"/>
              <w:rPr>
                <w:rFonts w:ascii="Arial Narrow" w:hAnsi="Arial Narrow" w:cs="Calibri"/>
                <w:color w:val="000000"/>
                <w:sz w:val="18"/>
                <w:szCs w:val="18"/>
                <w:lang w:val="es-PE" w:eastAsia="es-PE"/>
              </w:rPr>
            </w:pPr>
            <w:r w:rsidRPr="002D7D37">
              <w:rPr>
                <w:rFonts w:ascii="Arial Narrow" w:hAnsi="Arial Narrow" w:cs="Calibri"/>
                <w:color w:val="000000"/>
                <w:sz w:val="22"/>
                <w:szCs w:val="22"/>
                <w:lang w:val="es-PE" w:eastAsia="es-PE"/>
              </w:rPr>
              <w:t>Adicionalmente las operaciones de consulta de saldos y movimientos realizadas por los siguientes canales son libres de costo: Banca Telefónica, Terminal de Pagos y Consultas, Cajeros Automáticos Scotiabank, Scotia en Línea y App Scotiabank. Lugares de Retiro: Red de Agencias, Cajeros Automáticos Scotiabank, Cajeros Express y Agentes Scotiabank. Siempre con Tarjeta de Débito y DNI para el caso de Red de Agencias.</w:t>
            </w:r>
          </w:p>
        </w:tc>
      </w:tr>
      <w:tr w:rsidR="00912FB1" w:rsidRPr="002D7D37" w14:paraId="55E5FC0B" w14:textId="77777777" w:rsidTr="00912FB1">
        <w:tblPrEx>
          <w:jc w:val="center"/>
        </w:tblPrEx>
        <w:trPr>
          <w:trHeight w:val="199"/>
          <w:jc w:val="center"/>
        </w:trPr>
        <w:tc>
          <w:tcPr>
            <w:tcW w:w="1445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4FA6E8" w14:textId="77777777" w:rsidR="00912FB1" w:rsidRPr="002D7D37" w:rsidRDefault="00912FB1" w:rsidP="00CB39ED">
            <w:pPr>
              <w:rPr>
                <w:rFonts w:ascii="Arial Narrow" w:hAnsi="Arial Narrow" w:cs="Calibri"/>
                <w:b/>
                <w:bCs/>
                <w:color w:val="000000"/>
                <w:sz w:val="18"/>
                <w:szCs w:val="18"/>
                <w:lang w:val="es-PE" w:eastAsia="es-PE"/>
              </w:rPr>
            </w:pPr>
            <w:r w:rsidRPr="002D7D37">
              <w:rPr>
                <w:rFonts w:ascii="Arial Narrow" w:hAnsi="Arial Narrow" w:cs="Calibri"/>
                <w:b/>
                <w:bCs/>
                <w:color w:val="000000"/>
                <w:sz w:val="18"/>
                <w:szCs w:val="18"/>
                <w:lang w:val="es-PE" w:eastAsia="es-PE"/>
              </w:rPr>
              <w:t>COMISIONES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C2F962" w14:textId="77777777" w:rsidR="00912FB1" w:rsidRPr="002D7D37" w:rsidRDefault="00912FB1" w:rsidP="00CB39ED">
            <w:pPr>
              <w:rPr>
                <w:rFonts w:ascii="Arial Narrow" w:hAnsi="Arial Narrow" w:cs="Calibri"/>
                <w:b/>
                <w:bCs/>
                <w:color w:val="000000"/>
                <w:sz w:val="18"/>
                <w:szCs w:val="18"/>
                <w:lang w:val="es-PE" w:eastAsia="es-PE"/>
              </w:rPr>
            </w:pPr>
          </w:p>
        </w:tc>
      </w:tr>
      <w:tr w:rsidR="00912FB1" w:rsidRPr="002D7D37" w14:paraId="50716771" w14:textId="77777777" w:rsidTr="00912FB1">
        <w:tblPrEx>
          <w:jc w:val="center"/>
        </w:tblPrEx>
        <w:trPr>
          <w:trHeight w:val="89"/>
          <w:jc w:val="center"/>
        </w:trPr>
        <w:tc>
          <w:tcPr>
            <w:tcW w:w="4111" w:type="dxa"/>
            <w:tcBorders>
              <w:top w:val="single" w:sz="4" w:space="0" w:color="auto"/>
              <w:left w:val="single" w:sz="4" w:space="0" w:color="auto"/>
              <w:right w:val="single" w:sz="4" w:space="0" w:color="auto"/>
            </w:tcBorders>
            <w:shd w:val="clear" w:color="000000" w:fill="FFFFFF"/>
            <w:vAlign w:val="center"/>
            <w:hideMark/>
          </w:tcPr>
          <w:p w14:paraId="73030ADC" w14:textId="77777777" w:rsidR="00912FB1" w:rsidRPr="002D7D37" w:rsidRDefault="00912FB1" w:rsidP="00CB39ED">
            <w:pPr>
              <w:jc w:val="both"/>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Categoría: Operaciones en cuenta</w:t>
            </w:r>
          </w:p>
        </w:tc>
        <w:tc>
          <w:tcPr>
            <w:tcW w:w="1134" w:type="dxa"/>
            <w:tcBorders>
              <w:top w:val="single" w:sz="4" w:space="0" w:color="auto"/>
              <w:left w:val="single" w:sz="4" w:space="0" w:color="auto"/>
              <w:right w:val="single" w:sz="4" w:space="0" w:color="auto"/>
            </w:tcBorders>
            <w:shd w:val="clear" w:color="000000" w:fill="FFFFFF"/>
            <w:vAlign w:val="center"/>
            <w:hideMark/>
          </w:tcPr>
          <w:p w14:paraId="56C48418"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126" w:type="dxa"/>
            <w:tcBorders>
              <w:top w:val="single" w:sz="4" w:space="0" w:color="auto"/>
              <w:left w:val="single" w:sz="4" w:space="0" w:color="auto"/>
              <w:right w:val="single" w:sz="4" w:space="0" w:color="auto"/>
            </w:tcBorders>
            <w:shd w:val="clear" w:color="000000" w:fill="FFFFFF"/>
          </w:tcPr>
          <w:p w14:paraId="4C0C7565" w14:textId="77777777" w:rsidR="00912FB1" w:rsidRPr="002D7D37" w:rsidRDefault="00912FB1" w:rsidP="00CB39ED">
            <w:pPr>
              <w:jc w:val="center"/>
              <w:rPr>
                <w:rFonts w:ascii="Arial Narrow" w:hAnsi="Arial Narrow" w:cs="Calibri"/>
                <w:b/>
                <w:bCs/>
                <w:color w:val="FFFFFF"/>
                <w:sz w:val="18"/>
                <w:szCs w:val="18"/>
                <w:lang w:val="es-PE" w:eastAsia="es-PE"/>
              </w:rPr>
            </w:pPr>
          </w:p>
        </w:tc>
        <w:tc>
          <w:tcPr>
            <w:tcW w:w="1843" w:type="dxa"/>
            <w:gridSpan w:val="2"/>
            <w:tcBorders>
              <w:top w:val="single" w:sz="4" w:space="0" w:color="auto"/>
              <w:left w:val="single" w:sz="4" w:space="0" w:color="auto"/>
              <w:right w:val="single" w:sz="4" w:space="0" w:color="auto"/>
            </w:tcBorders>
            <w:shd w:val="clear" w:color="000000" w:fill="FFFFFF"/>
            <w:vAlign w:val="center"/>
            <w:hideMark/>
          </w:tcPr>
          <w:p w14:paraId="15007404" w14:textId="77777777" w:rsidR="00912FB1" w:rsidRPr="002D7D37" w:rsidRDefault="00912FB1" w:rsidP="00CB39ED">
            <w:pPr>
              <w:jc w:val="center"/>
              <w:rPr>
                <w:rFonts w:ascii="Arial Narrow" w:hAnsi="Arial Narrow" w:cs="Calibri"/>
                <w:b/>
                <w:bCs/>
                <w:color w:val="FFFFFF"/>
                <w:sz w:val="18"/>
                <w:szCs w:val="18"/>
                <w:lang w:val="es-PE" w:eastAsia="es-PE"/>
              </w:rPr>
            </w:pPr>
            <w:r w:rsidRPr="002D7D37">
              <w:rPr>
                <w:rFonts w:ascii="Arial Narrow" w:hAnsi="Arial Narrow" w:cs="Calibri"/>
                <w:b/>
                <w:bCs/>
                <w:color w:val="FFFFFF"/>
                <w:sz w:val="18"/>
                <w:szCs w:val="18"/>
                <w:lang w:val="es-PE" w:eastAsia="es-PE"/>
              </w:rPr>
              <w:t> </w:t>
            </w:r>
          </w:p>
        </w:tc>
        <w:tc>
          <w:tcPr>
            <w:tcW w:w="2693" w:type="dxa"/>
            <w:gridSpan w:val="2"/>
            <w:tcBorders>
              <w:top w:val="single" w:sz="4" w:space="0" w:color="auto"/>
              <w:left w:val="single" w:sz="4" w:space="0" w:color="auto"/>
              <w:right w:val="single" w:sz="4" w:space="0" w:color="auto"/>
            </w:tcBorders>
            <w:shd w:val="clear" w:color="000000" w:fill="FFFFFF"/>
            <w:vAlign w:val="center"/>
            <w:hideMark/>
          </w:tcPr>
          <w:p w14:paraId="4D6F8C81" w14:textId="77777777" w:rsidR="00912FB1" w:rsidRPr="002D7D37" w:rsidRDefault="00912FB1" w:rsidP="00CB39ED">
            <w:pPr>
              <w:jc w:val="center"/>
              <w:rPr>
                <w:rFonts w:ascii="Arial Narrow" w:hAnsi="Arial Narrow" w:cs="Calibri"/>
                <w:b/>
                <w:bCs/>
                <w:color w:val="FFFFFF"/>
                <w:sz w:val="18"/>
                <w:szCs w:val="18"/>
                <w:lang w:val="es-PE" w:eastAsia="es-PE"/>
              </w:rPr>
            </w:pPr>
            <w:r w:rsidRPr="002D7D37">
              <w:rPr>
                <w:rFonts w:ascii="Arial Narrow" w:hAnsi="Arial Narrow" w:cs="Calibri"/>
                <w:b/>
                <w:bCs/>
                <w:color w:val="FFFFFF"/>
                <w:sz w:val="18"/>
                <w:szCs w:val="18"/>
                <w:lang w:val="es-PE" w:eastAsia="es-PE"/>
              </w:rPr>
              <w:t> </w:t>
            </w:r>
          </w:p>
        </w:tc>
        <w:tc>
          <w:tcPr>
            <w:tcW w:w="1418" w:type="dxa"/>
            <w:tcBorders>
              <w:top w:val="single" w:sz="4" w:space="0" w:color="auto"/>
              <w:left w:val="single" w:sz="4" w:space="0" w:color="auto"/>
              <w:right w:val="single" w:sz="4" w:space="0" w:color="auto"/>
            </w:tcBorders>
            <w:shd w:val="clear" w:color="000000" w:fill="FFFFFF"/>
            <w:vAlign w:val="center"/>
            <w:hideMark/>
          </w:tcPr>
          <w:p w14:paraId="4B6DFC8A" w14:textId="77777777" w:rsidR="00912FB1" w:rsidRPr="002D7D37" w:rsidRDefault="00912FB1" w:rsidP="00CB39ED">
            <w:pPr>
              <w:jc w:val="center"/>
              <w:rPr>
                <w:rFonts w:ascii="Arial Narrow" w:hAnsi="Arial Narrow" w:cs="Calibri"/>
                <w:b/>
                <w:bCs/>
                <w:color w:val="FFFFFF"/>
                <w:sz w:val="18"/>
                <w:szCs w:val="18"/>
                <w:lang w:val="es-PE" w:eastAsia="es-PE"/>
              </w:rPr>
            </w:pPr>
            <w:r w:rsidRPr="002D7D37">
              <w:rPr>
                <w:rFonts w:ascii="Arial Narrow" w:hAnsi="Arial Narrow" w:cs="Calibri"/>
                <w:b/>
                <w:bCs/>
                <w:color w:val="FFFFFF"/>
                <w:sz w:val="18"/>
                <w:szCs w:val="18"/>
                <w:lang w:val="es-PE" w:eastAsia="es-PE"/>
              </w:rPr>
              <w:t> </w:t>
            </w:r>
          </w:p>
        </w:tc>
        <w:tc>
          <w:tcPr>
            <w:tcW w:w="1134" w:type="dxa"/>
            <w:gridSpan w:val="2"/>
            <w:tcBorders>
              <w:top w:val="single" w:sz="4" w:space="0" w:color="auto"/>
              <w:left w:val="single" w:sz="4" w:space="0" w:color="auto"/>
              <w:right w:val="single" w:sz="4" w:space="0" w:color="auto"/>
            </w:tcBorders>
            <w:shd w:val="clear" w:color="000000" w:fill="FFFFFF"/>
            <w:vAlign w:val="center"/>
            <w:hideMark/>
          </w:tcPr>
          <w:p w14:paraId="557E2581" w14:textId="77777777" w:rsidR="00912FB1" w:rsidRPr="002D7D37" w:rsidRDefault="00912FB1" w:rsidP="00CB39ED">
            <w:pPr>
              <w:jc w:val="center"/>
              <w:rPr>
                <w:rFonts w:ascii="Arial Narrow" w:hAnsi="Arial Narrow" w:cs="Calibri"/>
                <w:b/>
                <w:bCs/>
                <w:color w:val="FFFFFF"/>
                <w:sz w:val="18"/>
                <w:szCs w:val="18"/>
                <w:lang w:val="es-PE" w:eastAsia="es-PE"/>
              </w:rPr>
            </w:pPr>
            <w:r w:rsidRPr="002D7D37">
              <w:rPr>
                <w:rFonts w:ascii="Arial Narrow" w:hAnsi="Arial Narrow" w:cs="Calibri"/>
                <w:b/>
                <w:bCs/>
                <w:color w:val="FFFFFF"/>
                <w:sz w:val="18"/>
                <w:szCs w:val="18"/>
                <w:lang w:val="es-PE" w:eastAsia="es-PE"/>
              </w:rPr>
              <w:t> </w:t>
            </w:r>
          </w:p>
        </w:tc>
        <w:tc>
          <w:tcPr>
            <w:tcW w:w="1417" w:type="dxa"/>
            <w:gridSpan w:val="2"/>
            <w:tcBorders>
              <w:top w:val="single" w:sz="4" w:space="0" w:color="auto"/>
              <w:left w:val="single" w:sz="4" w:space="0" w:color="auto"/>
              <w:right w:val="single" w:sz="4" w:space="0" w:color="auto"/>
            </w:tcBorders>
            <w:shd w:val="clear" w:color="000000" w:fill="FFFFFF"/>
          </w:tcPr>
          <w:p w14:paraId="6371AADD" w14:textId="77777777" w:rsidR="00912FB1" w:rsidRPr="002D7D37" w:rsidRDefault="00912FB1" w:rsidP="00CB39ED">
            <w:pPr>
              <w:jc w:val="center"/>
              <w:rPr>
                <w:rFonts w:ascii="Arial Narrow" w:hAnsi="Arial Narrow" w:cs="Calibri"/>
                <w:b/>
                <w:bCs/>
                <w:color w:val="FFFFFF"/>
                <w:sz w:val="18"/>
                <w:szCs w:val="18"/>
                <w:lang w:val="es-PE" w:eastAsia="es-PE"/>
              </w:rPr>
            </w:pPr>
          </w:p>
        </w:tc>
      </w:tr>
      <w:tr w:rsidR="00912FB1" w:rsidRPr="002D7D37" w14:paraId="50987594" w14:textId="77777777" w:rsidTr="00912FB1">
        <w:tblPrEx>
          <w:jc w:val="center"/>
        </w:tblPrEx>
        <w:trPr>
          <w:trHeight w:val="181"/>
          <w:jc w:val="center"/>
        </w:trPr>
        <w:tc>
          <w:tcPr>
            <w:tcW w:w="4111" w:type="dxa"/>
            <w:tcBorders>
              <w:left w:val="single" w:sz="4" w:space="0" w:color="auto"/>
              <w:right w:val="single" w:sz="4" w:space="0" w:color="auto"/>
            </w:tcBorders>
            <w:shd w:val="clear" w:color="000000" w:fill="FFFFFF"/>
            <w:vAlign w:val="center"/>
            <w:hideMark/>
          </w:tcPr>
          <w:p w14:paraId="273A76EA" w14:textId="77777777" w:rsidR="00912FB1" w:rsidRPr="002D7D37" w:rsidRDefault="00912FB1" w:rsidP="00CB39ED">
            <w:pPr>
              <w:ind w:left="209"/>
              <w:jc w:val="both"/>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Denominación: Operaciones en otra localidad</w:t>
            </w:r>
          </w:p>
        </w:tc>
        <w:tc>
          <w:tcPr>
            <w:tcW w:w="1134" w:type="dxa"/>
            <w:tcBorders>
              <w:left w:val="single" w:sz="4" w:space="0" w:color="auto"/>
              <w:right w:val="single" w:sz="4" w:space="0" w:color="auto"/>
            </w:tcBorders>
            <w:shd w:val="clear" w:color="auto" w:fill="auto"/>
            <w:vAlign w:val="center"/>
            <w:hideMark/>
          </w:tcPr>
          <w:p w14:paraId="08F0A855"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126" w:type="dxa"/>
            <w:tcBorders>
              <w:left w:val="single" w:sz="4" w:space="0" w:color="auto"/>
              <w:right w:val="single" w:sz="4" w:space="0" w:color="auto"/>
            </w:tcBorders>
          </w:tcPr>
          <w:p w14:paraId="137676A2" w14:textId="77777777" w:rsidR="00912FB1" w:rsidRPr="002D7D37" w:rsidRDefault="00912FB1" w:rsidP="00CB39ED">
            <w:pPr>
              <w:jc w:val="center"/>
              <w:rPr>
                <w:rFonts w:ascii="Arial Narrow" w:hAnsi="Arial Narrow" w:cs="Calibri"/>
                <w:b/>
                <w:bCs/>
                <w:color w:val="FFFFFF"/>
                <w:sz w:val="18"/>
                <w:szCs w:val="18"/>
                <w:lang w:val="es-PE" w:eastAsia="es-PE"/>
              </w:rPr>
            </w:pPr>
          </w:p>
        </w:tc>
        <w:tc>
          <w:tcPr>
            <w:tcW w:w="1843" w:type="dxa"/>
            <w:gridSpan w:val="2"/>
            <w:tcBorders>
              <w:left w:val="single" w:sz="4" w:space="0" w:color="auto"/>
              <w:right w:val="single" w:sz="4" w:space="0" w:color="auto"/>
            </w:tcBorders>
            <w:shd w:val="clear" w:color="000000" w:fill="FFFFFF"/>
            <w:vAlign w:val="center"/>
            <w:hideMark/>
          </w:tcPr>
          <w:p w14:paraId="42B1EFB5" w14:textId="77777777" w:rsidR="00912FB1" w:rsidRPr="002D7D37" w:rsidRDefault="00912FB1" w:rsidP="00CB39ED">
            <w:pPr>
              <w:jc w:val="center"/>
              <w:rPr>
                <w:rFonts w:ascii="Arial Narrow" w:hAnsi="Arial Narrow" w:cs="Calibri"/>
                <w:b/>
                <w:bCs/>
                <w:color w:val="FFFFFF"/>
                <w:sz w:val="18"/>
                <w:szCs w:val="18"/>
                <w:lang w:val="es-PE" w:eastAsia="es-PE"/>
              </w:rPr>
            </w:pPr>
            <w:r w:rsidRPr="002D7D37">
              <w:rPr>
                <w:rFonts w:ascii="Arial Narrow" w:hAnsi="Arial Narrow" w:cs="Calibri"/>
                <w:b/>
                <w:bCs/>
                <w:color w:val="FFFFFF"/>
                <w:sz w:val="18"/>
                <w:szCs w:val="18"/>
                <w:lang w:val="es-PE" w:eastAsia="es-PE"/>
              </w:rPr>
              <w:t> </w:t>
            </w:r>
          </w:p>
        </w:tc>
        <w:tc>
          <w:tcPr>
            <w:tcW w:w="2693" w:type="dxa"/>
            <w:gridSpan w:val="2"/>
            <w:tcBorders>
              <w:left w:val="single" w:sz="4" w:space="0" w:color="auto"/>
              <w:right w:val="single" w:sz="4" w:space="0" w:color="auto"/>
            </w:tcBorders>
            <w:shd w:val="clear" w:color="000000" w:fill="FFFFFF"/>
            <w:vAlign w:val="center"/>
            <w:hideMark/>
          </w:tcPr>
          <w:p w14:paraId="3F45B7D7" w14:textId="77777777" w:rsidR="00912FB1" w:rsidRPr="002D7D37" w:rsidRDefault="00912FB1" w:rsidP="00CB39ED">
            <w:pPr>
              <w:jc w:val="center"/>
              <w:rPr>
                <w:rFonts w:ascii="Arial Narrow" w:hAnsi="Arial Narrow" w:cs="Calibri"/>
                <w:b/>
                <w:bCs/>
                <w:color w:val="FFFFFF"/>
                <w:sz w:val="18"/>
                <w:szCs w:val="18"/>
                <w:lang w:val="es-PE" w:eastAsia="es-PE"/>
              </w:rPr>
            </w:pPr>
            <w:r w:rsidRPr="002D7D37">
              <w:rPr>
                <w:rFonts w:ascii="Arial Narrow" w:hAnsi="Arial Narrow" w:cs="Calibri"/>
                <w:b/>
                <w:bCs/>
                <w:color w:val="FFFFFF"/>
                <w:sz w:val="18"/>
                <w:szCs w:val="18"/>
                <w:lang w:val="es-PE" w:eastAsia="es-PE"/>
              </w:rPr>
              <w:t> </w:t>
            </w:r>
          </w:p>
        </w:tc>
        <w:tc>
          <w:tcPr>
            <w:tcW w:w="1418" w:type="dxa"/>
            <w:tcBorders>
              <w:left w:val="single" w:sz="4" w:space="0" w:color="auto"/>
              <w:right w:val="single" w:sz="4" w:space="0" w:color="auto"/>
            </w:tcBorders>
            <w:shd w:val="clear" w:color="000000" w:fill="FFFFFF"/>
            <w:vAlign w:val="center"/>
            <w:hideMark/>
          </w:tcPr>
          <w:p w14:paraId="70AA78B6" w14:textId="77777777" w:rsidR="00912FB1" w:rsidRPr="002D7D37" w:rsidRDefault="00912FB1" w:rsidP="00CB39ED">
            <w:pPr>
              <w:jc w:val="center"/>
              <w:rPr>
                <w:rFonts w:ascii="Arial Narrow" w:hAnsi="Arial Narrow" w:cs="Calibri"/>
                <w:b/>
                <w:bCs/>
                <w:color w:val="FFFFFF"/>
                <w:sz w:val="18"/>
                <w:szCs w:val="18"/>
                <w:lang w:val="es-PE" w:eastAsia="es-PE"/>
              </w:rPr>
            </w:pPr>
            <w:r w:rsidRPr="002D7D37">
              <w:rPr>
                <w:rFonts w:ascii="Arial Narrow" w:hAnsi="Arial Narrow" w:cs="Calibri"/>
                <w:b/>
                <w:bCs/>
                <w:color w:val="FFFFFF"/>
                <w:sz w:val="18"/>
                <w:szCs w:val="18"/>
                <w:lang w:val="es-PE" w:eastAsia="es-PE"/>
              </w:rPr>
              <w:t> </w:t>
            </w:r>
          </w:p>
        </w:tc>
        <w:tc>
          <w:tcPr>
            <w:tcW w:w="1134" w:type="dxa"/>
            <w:gridSpan w:val="2"/>
            <w:tcBorders>
              <w:left w:val="single" w:sz="4" w:space="0" w:color="auto"/>
              <w:right w:val="single" w:sz="4" w:space="0" w:color="auto"/>
            </w:tcBorders>
            <w:shd w:val="clear" w:color="000000" w:fill="FFFFFF"/>
            <w:vAlign w:val="center"/>
            <w:hideMark/>
          </w:tcPr>
          <w:p w14:paraId="56E5D481" w14:textId="77777777" w:rsidR="00912FB1" w:rsidRPr="002D7D37" w:rsidRDefault="00912FB1" w:rsidP="00CB39ED">
            <w:pPr>
              <w:jc w:val="center"/>
              <w:rPr>
                <w:rFonts w:ascii="Arial Narrow" w:hAnsi="Arial Narrow" w:cs="Calibri"/>
                <w:b/>
                <w:bCs/>
                <w:color w:val="FFFFFF"/>
                <w:sz w:val="18"/>
                <w:szCs w:val="18"/>
                <w:lang w:val="es-PE" w:eastAsia="es-PE"/>
              </w:rPr>
            </w:pPr>
            <w:r w:rsidRPr="002D7D37">
              <w:rPr>
                <w:rFonts w:ascii="Arial Narrow" w:hAnsi="Arial Narrow" w:cs="Calibri"/>
                <w:b/>
                <w:bCs/>
                <w:color w:val="FFFFFF"/>
                <w:sz w:val="18"/>
                <w:szCs w:val="18"/>
                <w:lang w:val="es-PE" w:eastAsia="es-PE"/>
              </w:rPr>
              <w:t> </w:t>
            </w:r>
          </w:p>
        </w:tc>
        <w:tc>
          <w:tcPr>
            <w:tcW w:w="1417" w:type="dxa"/>
            <w:gridSpan w:val="2"/>
            <w:tcBorders>
              <w:left w:val="single" w:sz="4" w:space="0" w:color="auto"/>
              <w:right w:val="single" w:sz="4" w:space="0" w:color="auto"/>
            </w:tcBorders>
            <w:shd w:val="clear" w:color="000000" w:fill="FFFFFF"/>
          </w:tcPr>
          <w:p w14:paraId="4A163267" w14:textId="77777777" w:rsidR="00912FB1" w:rsidRPr="002D7D37" w:rsidRDefault="00912FB1" w:rsidP="00CB39ED">
            <w:pPr>
              <w:jc w:val="center"/>
              <w:rPr>
                <w:rFonts w:ascii="Arial Narrow" w:hAnsi="Arial Narrow" w:cs="Calibri"/>
                <w:b/>
                <w:bCs/>
                <w:color w:val="FFFFFF"/>
                <w:sz w:val="18"/>
                <w:szCs w:val="18"/>
                <w:lang w:val="es-PE" w:eastAsia="es-PE"/>
              </w:rPr>
            </w:pPr>
          </w:p>
        </w:tc>
      </w:tr>
      <w:tr w:rsidR="00912FB1" w:rsidRPr="002D7D37" w14:paraId="285E943A" w14:textId="77777777" w:rsidTr="00912FB1">
        <w:tblPrEx>
          <w:jc w:val="center"/>
        </w:tblPrEx>
        <w:trPr>
          <w:trHeight w:val="232"/>
          <w:jc w:val="center"/>
        </w:trPr>
        <w:tc>
          <w:tcPr>
            <w:tcW w:w="4111" w:type="dxa"/>
            <w:tcBorders>
              <w:left w:val="single" w:sz="4" w:space="0" w:color="auto"/>
              <w:right w:val="single" w:sz="4" w:space="0" w:color="auto"/>
            </w:tcBorders>
            <w:shd w:val="clear" w:color="auto" w:fill="auto"/>
            <w:vAlign w:val="center"/>
            <w:hideMark/>
          </w:tcPr>
          <w:p w14:paraId="03E398A5" w14:textId="77777777" w:rsidR="00912FB1" w:rsidRPr="002D7D37" w:rsidRDefault="00912FB1" w:rsidP="00CB39ED">
            <w:pPr>
              <w:ind w:firstLineChars="200" w:firstLine="440"/>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xml:space="preserve">Depósito </w:t>
            </w:r>
            <w:proofErr w:type="spellStart"/>
            <w:r w:rsidRPr="002D7D37">
              <w:rPr>
                <w:rFonts w:ascii="Arial Narrow" w:hAnsi="Arial Narrow" w:cs="Calibri"/>
                <w:color w:val="000000"/>
                <w:sz w:val="22"/>
                <w:szCs w:val="22"/>
                <w:lang w:val="es-PE" w:eastAsia="es-PE"/>
              </w:rPr>
              <w:t>Interplaza</w:t>
            </w:r>
            <w:proofErr w:type="spellEnd"/>
            <w:r w:rsidRPr="002D7D37">
              <w:rPr>
                <w:rFonts w:ascii="Arial Narrow" w:hAnsi="Arial Narrow" w:cs="Calibri"/>
                <w:color w:val="000000"/>
                <w:sz w:val="22"/>
                <w:szCs w:val="22"/>
                <w:lang w:val="es-PE" w:eastAsia="es-PE"/>
              </w:rPr>
              <w:t xml:space="preserve"> </w:t>
            </w:r>
            <w:r w:rsidRPr="002D7D37">
              <w:rPr>
                <w:rFonts w:ascii="Arial Narrow" w:hAnsi="Arial Narrow" w:cs="Calibri"/>
                <w:bCs/>
                <w:color w:val="000000"/>
                <w:sz w:val="22"/>
                <w:szCs w:val="22"/>
                <w:vertAlign w:val="superscript"/>
                <w:lang w:val="es-PE" w:eastAsia="es-PE"/>
              </w:rPr>
              <w:t>(</w:t>
            </w:r>
            <w:r w:rsidRPr="002D7D37">
              <w:rPr>
                <w:rFonts w:ascii="Arial Narrow" w:hAnsi="Arial Narrow" w:cs="Calibri"/>
                <w:color w:val="000000"/>
                <w:sz w:val="22"/>
                <w:szCs w:val="22"/>
                <w:vertAlign w:val="superscript"/>
                <w:lang w:val="es-PE" w:eastAsia="es-PE"/>
              </w:rPr>
              <w:t>3)</w:t>
            </w:r>
          </w:p>
        </w:tc>
        <w:tc>
          <w:tcPr>
            <w:tcW w:w="1134" w:type="dxa"/>
            <w:tcBorders>
              <w:left w:val="single" w:sz="4" w:space="0" w:color="auto"/>
              <w:right w:val="single" w:sz="4" w:space="0" w:color="auto"/>
            </w:tcBorders>
            <w:shd w:val="clear" w:color="auto" w:fill="auto"/>
            <w:vAlign w:val="center"/>
            <w:hideMark/>
          </w:tcPr>
          <w:p w14:paraId="4D63984E"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2126" w:type="dxa"/>
            <w:tcBorders>
              <w:left w:val="single" w:sz="4" w:space="0" w:color="auto"/>
              <w:right w:val="single" w:sz="4" w:space="0" w:color="auto"/>
            </w:tcBorders>
            <w:vAlign w:val="center"/>
          </w:tcPr>
          <w:p w14:paraId="00D6C22E"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No aplica</w:t>
            </w:r>
          </w:p>
        </w:tc>
        <w:tc>
          <w:tcPr>
            <w:tcW w:w="1843" w:type="dxa"/>
            <w:gridSpan w:val="2"/>
            <w:tcBorders>
              <w:left w:val="single" w:sz="4" w:space="0" w:color="auto"/>
              <w:right w:val="single" w:sz="4" w:space="0" w:color="auto"/>
            </w:tcBorders>
            <w:shd w:val="clear" w:color="000000" w:fill="FFFFFF"/>
            <w:vAlign w:val="center"/>
            <w:hideMark/>
          </w:tcPr>
          <w:p w14:paraId="49E40A05"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p w14:paraId="4C613B35" w14:textId="77777777" w:rsidR="00912FB1" w:rsidRPr="002D7D37" w:rsidRDefault="00912FB1" w:rsidP="00CB39ED">
            <w:pPr>
              <w:jc w:val="center"/>
              <w:rPr>
                <w:rFonts w:ascii="Arial Narrow" w:hAnsi="Arial Narrow" w:cs="Calibri"/>
                <w:color w:val="000000"/>
                <w:sz w:val="18"/>
                <w:szCs w:val="18"/>
                <w:lang w:val="es-PE" w:eastAsia="es-PE"/>
              </w:rPr>
            </w:pPr>
          </w:p>
        </w:tc>
        <w:tc>
          <w:tcPr>
            <w:tcW w:w="2693" w:type="dxa"/>
            <w:gridSpan w:val="2"/>
            <w:tcBorders>
              <w:left w:val="single" w:sz="4" w:space="0" w:color="auto"/>
              <w:right w:val="single" w:sz="4" w:space="0" w:color="auto"/>
            </w:tcBorders>
            <w:shd w:val="clear" w:color="000000" w:fill="FFFFFF"/>
            <w:vAlign w:val="center"/>
            <w:hideMark/>
          </w:tcPr>
          <w:p w14:paraId="492939F1"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p w14:paraId="4DA0BCA6" w14:textId="77777777" w:rsidR="00912FB1" w:rsidRPr="002D7D37" w:rsidRDefault="00912FB1" w:rsidP="00CB39ED">
            <w:pPr>
              <w:jc w:val="center"/>
              <w:rPr>
                <w:rFonts w:ascii="Arial Narrow" w:hAnsi="Arial Narrow" w:cs="Calibri"/>
                <w:color w:val="000000"/>
                <w:sz w:val="18"/>
                <w:szCs w:val="18"/>
                <w:lang w:val="es-PE" w:eastAsia="es-PE"/>
              </w:rPr>
            </w:pPr>
          </w:p>
        </w:tc>
        <w:tc>
          <w:tcPr>
            <w:tcW w:w="1418" w:type="dxa"/>
            <w:tcBorders>
              <w:left w:val="single" w:sz="4" w:space="0" w:color="auto"/>
              <w:right w:val="single" w:sz="4" w:space="0" w:color="auto"/>
            </w:tcBorders>
            <w:shd w:val="clear" w:color="000000" w:fill="FFFFFF"/>
            <w:vAlign w:val="center"/>
            <w:hideMark/>
          </w:tcPr>
          <w:p w14:paraId="2A720DF0"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1134" w:type="dxa"/>
            <w:gridSpan w:val="2"/>
            <w:tcBorders>
              <w:left w:val="single" w:sz="4" w:space="0" w:color="auto"/>
              <w:right w:val="single" w:sz="4" w:space="0" w:color="auto"/>
            </w:tcBorders>
            <w:shd w:val="clear" w:color="000000" w:fill="FFFFFF"/>
            <w:vAlign w:val="center"/>
            <w:hideMark/>
          </w:tcPr>
          <w:p w14:paraId="748D7DA9"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p w14:paraId="731AB58D" w14:textId="77777777" w:rsidR="00912FB1" w:rsidRPr="002D7D37" w:rsidRDefault="00912FB1" w:rsidP="00CB39ED">
            <w:pPr>
              <w:jc w:val="center"/>
              <w:rPr>
                <w:rFonts w:ascii="Arial Narrow" w:hAnsi="Arial Narrow" w:cs="Calibri"/>
                <w:color w:val="000000"/>
                <w:sz w:val="18"/>
                <w:szCs w:val="18"/>
                <w:lang w:val="es-PE" w:eastAsia="es-PE"/>
              </w:rPr>
            </w:pPr>
          </w:p>
        </w:tc>
        <w:tc>
          <w:tcPr>
            <w:tcW w:w="1417" w:type="dxa"/>
            <w:gridSpan w:val="2"/>
            <w:tcBorders>
              <w:left w:val="single" w:sz="4" w:space="0" w:color="auto"/>
              <w:right w:val="single" w:sz="4" w:space="0" w:color="auto"/>
            </w:tcBorders>
            <w:shd w:val="clear" w:color="000000" w:fill="FFFFFF"/>
            <w:vAlign w:val="center"/>
          </w:tcPr>
          <w:p w14:paraId="62B3D77C"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r>
      <w:tr w:rsidR="00912FB1" w:rsidRPr="002D7D37" w14:paraId="3CA3AA1F" w14:textId="77777777" w:rsidTr="00912FB1">
        <w:tblPrEx>
          <w:jc w:val="center"/>
        </w:tblPrEx>
        <w:trPr>
          <w:trHeight w:val="89"/>
          <w:jc w:val="center"/>
        </w:trPr>
        <w:tc>
          <w:tcPr>
            <w:tcW w:w="4111" w:type="dxa"/>
            <w:tcBorders>
              <w:top w:val="single" w:sz="4" w:space="0" w:color="auto"/>
              <w:left w:val="single" w:sz="4" w:space="0" w:color="auto"/>
              <w:right w:val="single" w:sz="4" w:space="0" w:color="auto"/>
            </w:tcBorders>
            <w:shd w:val="clear" w:color="000000" w:fill="FFFFFF"/>
            <w:vAlign w:val="center"/>
            <w:hideMark/>
          </w:tcPr>
          <w:p w14:paraId="4F69494A" w14:textId="77777777" w:rsidR="00912FB1" w:rsidRPr="002D7D37" w:rsidRDefault="00912FB1" w:rsidP="00CB39ED">
            <w:pPr>
              <w:jc w:val="both"/>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Categoría: Uso de canales</w:t>
            </w:r>
          </w:p>
        </w:tc>
        <w:tc>
          <w:tcPr>
            <w:tcW w:w="1134" w:type="dxa"/>
            <w:tcBorders>
              <w:top w:val="single" w:sz="4" w:space="0" w:color="auto"/>
              <w:left w:val="single" w:sz="4" w:space="0" w:color="auto"/>
              <w:right w:val="single" w:sz="4" w:space="0" w:color="auto"/>
            </w:tcBorders>
            <w:shd w:val="clear" w:color="auto" w:fill="auto"/>
            <w:vAlign w:val="center"/>
            <w:hideMark/>
          </w:tcPr>
          <w:p w14:paraId="152D7C05"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126" w:type="dxa"/>
            <w:tcBorders>
              <w:top w:val="single" w:sz="4" w:space="0" w:color="auto"/>
              <w:left w:val="single" w:sz="4" w:space="0" w:color="auto"/>
              <w:right w:val="single" w:sz="4" w:space="0" w:color="auto"/>
            </w:tcBorders>
          </w:tcPr>
          <w:p w14:paraId="0CFB8105" w14:textId="77777777" w:rsidR="00912FB1" w:rsidRPr="002D7D37" w:rsidRDefault="00912FB1" w:rsidP="00CB39ED">
            <w:pPr>
              <w:jc w:val="center"/>
              <w:rPr>
                <w:rFonts w:ascii="Arial Narrow" w:hAnsi="Arial Narrow" w:cs="Calibri"/>
                <w:color w:val="000000"/>
                <w:sz w:val="18"/>
                <w:szCs w:val="18"/>
                <w:lang w:val="es-PE" w:eastAsia="es-PE"/>
              </w:rPr>
            </w:pPr>
          </w:p>
        </w:tc>
        <w:tc>
          <w:tcPr>
            <w:tcW w:w="1843" w:type="dxa"/>
            <w:gridSpan w:val="2"/>
            <w:tcBorders>
              <w:top w:val="single" w:sz="4" w:space="0" w:color="auto"/>
              <w:left w:val="single" w:sz="4" w:space="0" w:color="auto"/>
              <w:right w:val="single" w:sz="4" w:space="0" w:color="auto"/>
            </w:tcBorders>
            <w:shd w:val="clear" w:color="000000" w:fill="FFFFFF"/>
            <w:vAlign w:val="center"/>
            <w:hideMark/>
          </w:tcPr>
          <w:p w14:paraId="27914EF2"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693" w:type="dxa"/>
            <w:gridSpan w:val="2"/>
            <w:tcBorders>
              <w:top w:val="single" w:sz="4" w:space="0" w:color="auto"/>
              <w:left w:val="single" w:sz="4" w:space="0" w:color="auto"/>
              <w:right w:val="single" w:sz="4" w:space="0" w:color="auto"/>
            </w:tcBorders>
            <w:shd w:val="clear" w:color="000000" w:fill="FFFFFF"/>
            <w:vAlign w:val="center"/>
            <w:hideMark/>
          </w:tcPr>
          <w:p w14:paraId="0C8E6140"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8" w:type="dxa"/>
            <w:tcBorders>
              <w:top w:val="single" w:sz="4" w:space="0" w:color="auto"/>
              <w:left w:val="single" w:sz="4" w:space="0" w:color="auto"/>
              <w:right w:val="single" w:sz="4" w:space="0" w:color="auto"/>
            </w:tcBorders>
            <w:shd w:val="clear" w:color="000000" w:fill="FFFFFF"/>
            <w:vAlign w:val="center"/>
            <w:hideMark/>
          </w:tcPr>
          <w:p w14:paraId="4D3584BA"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134" w:type="dxa"/>
            <w:gridSpan w:val="2"/>
            <w:tcBorders>
              <w:top w:val="single" w:sz="4" w:space="0" w:color="auto"/>
              <w:left w:val="single" w:sz="4" w:space="0" w:color="auto"/>
              <w:right w:val="single" w:sz="4" w:space="0" w:color="auto"/>
            </w:tcBorders>
            <w:shd w:val="clear" w:color="000000" w:fill="FFFFFF"/>
            <w:vAlign w:val="center"/>
            <w:hideMark/>
          </w:tcPr>
          <w:p w14:paraId="1931C16B"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7" w:type="dxa"/>
            <w:gridSpan w:val="2"/>
            <w:tcBorders>
              <w:top w:val="single" w:sz="4" w:space="0" w:color="auto"/>
              <w:left w:val="single" w:sz="4" w:space="0" w:color="auto"/>
              <w:right w:val="single" w:sz="4" w:space="0" w:color="auto"/>
            </w:tcBorders>
            <w:shd w:val="clear" w:color="000000" w:fill="FFFFFF"/>
          </w:tcPr>
          <w:p w14:paraId="24D5E44A" w14:textId="77777777" w:rsidR="00912FB1" w:rsidRPr="002D7D37" w:rsidRDefault="00912FB1" w:rsidP="00CB39ED">
            <w:pPr>
              <w:jc w:val="center"/>
              <w:rPr>
                <w:rFonts w:ascii="Arial Narrow" w:hAnsi="Arial Narrow" w:cs="Calibri"/>
                <w:color w:val="000000"/>
                <w:sz w:val="18"/>
                <w:szCs w:val="18"/>
                <w:lang w:val="es-PE" w:eastAsia="es-PE"/>
              </w:rPr>
            </w:pPr>
          </w:p>
        </w:tc>
      </w:tr>
      <w:tr w:rsidR="00912FB1" w:rsidRPr="002D7D37" w14:paraId="72F32E8B" w14:textId="77777777" w:rsidTr="00912FB1">
        <w:tblPrEx>
          <w:jc w:val="center"/>
        </w:tblPrEx>
        <w:trPr>
          <w:trHeight w:val="181"/>
          <w:jc w:val="center"/>
        </w:trPr>
        <w:tc>
          <w:tcPr>
            <w:tcW w:w="4111" w:type="dxa"/>
            <w:tcBorders>
              <w:left w:val="single" w:sz="4" w:space="0" w:color="auto"/>
              <w:right w:val="single" w:sz="4" w:space="0" w:color="auto"/>
            </w:tcBorders>
            <w:shd w:val="clear" w:color="000000" w:fill="FFFFFF"/>
            <w:vAlign w:val="center"/>
            <w:hideMark/>
          </w:tcPr>
          <w:p w14:paraId="6DC24CC9" w14:textId="77777777" w:rsidR="00912FB1" w:rsidRPr="002D7D37" w:rsidRDefault="00912FB1" w:rsidP="00CB39ED">
            <w:pPr>
              <w:ind w:left="209"/>
              <w:jc w:val="both"/>
              <w:rPr>
                <w:rFonts w:ascii="Arial Narrow" w:hAnsi="Arial Narrow" w:cs="Calibri"/>
                <w:b/>
                <w:bCs/>
                <w:color w:val="000000"/>
                <w:sz w:val="22"/>
                <w:szCs w:val="22"/>
                <w:lang w:val="es-PE" w:eastAsia="es-PE"/>
              </w:rPr>
            </w:pPr>
            <w:r w:rsidRPr="002D7D37">
              <w:rPr>
                <w:rFonts w:ascii="Arial Narrow" w:hAnsi="Arial Narrow" w:cs="Calibri"/>
                <w:b/>
                <w:bCs/>
                <w:color w:val="000000"/>
                <w:sz w:val="22"/>
                <w:szCs w:val="22"/>
                <w:lang w:val="es-PE" w:eastAsia="es-PE"/>
              </w:rPr>
              <w:t>Denominación: Operaciones en ventanilla</w:t>
            </w:r>
          </w:p>
        </w:tc>
        <w:tc>
          <w:tcPr>
            <w:tcW w:w="1134" w:type="dxa"/>
            <w:tcBorders>
              <w:left w:val="single" w:sz="4" w:space="0" w:color="auto"/>
              <w:right w:val="single" w:sz="4" w:space="0" w:color="auto"/>
            </w:tcBorders>
            <w:shd w:val="clear" w:color="auto" w:fill="auto"/>
            <w:vAlign w:val="center"/>
            <w:hideMark/>
          </w:tcPr>
          <w:p w14:paraId="5208BFF1"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126" w:type="dxa"/>
            <w:tcBorders>
              <w:left w:val="single" w:sz="4" w:space="0" w:color="auto"/>
              <w:right w:val="single" w:sz="4" w:space="0" w:color="auto"/>
            </w:tcBorders>
          </w:tcPr>
          <w:p w14:paraId="34B86362" w14:textId="77777777" w:rsidR="00912FB1" w:rsidRPr="002D7D37" w:rsidRDefault="00912FB1" w:rsidP="00CB39ED">
            <w:pPr>
              <w:jc w:val="center"/>
              <w:rPr>
                <w:rFonts w:ascii="Arial Narrow" w:hAnsi="Arial Narrow" w:cs="Calibri"/>
                <w:color w:val="000000"/>
                <w:sz w:val="18"/>
                <w:szCs w:val="18"/>
                <w:lang w:val="es-PE" w:eastAsia="es-PE"/>
              </w:rPr>
            </w:pPr>
          </w:p>
        </w:tc>
        <w:tc>
          <w:tcPr>
            <w:tcW w:w="1843" w:type="dxa"/>
            <w:gridSpan w:val="2"/>
            <w:tcBorders>
              <w:left w:val="single" w:sz="4" w:space="0" w:color="auto"/>
              <w:right w:val="single" w:sz="4" w:space="0" w:color="auto"/>
            </w:tcBorders>
            <w:shd w:val="clear" w:color="000000" w:fill="FFFFFF"/>
            <w:vAlign w:val="center"/>
            <w:hideMark/>
          </w:tcPr>
          <w:p w14:paraId="20C9707C"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693" w:type="dxa"/>
            <w:gridSpan w:val="2"/>
            <w:tcBorders>
              <w:left w:val="single" w:sz="4" w:space="0" w:color="auto"/>
              <w:right w:val="single" w:sz="4" w:space="0" w:color="auto"/>
            </w:tcBorders>
            <w:shd w:val="clear" w:color="000000" w:fill="FFFFFF"/>
            <w:vAlign w:val="center"/>
            <w:hideMark/>
          </w:tcPr>
          <w:p w14:paraId="6AECFC44"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8" w:type="dxa"/>
            <w:tcBorders>
              <w:left w:val="single" w:sz="4" w:space="0" w:color="auto"/>
              <w:right w:val="single" w:sz="4" w:space="0" w:color="auto"/>
            </w:tcBorders>
            <w:shd w:val="clear" w:color="000000" w:fill="FFFFFF"/>
            <w:vAlign w:val="center"/>
            <w:hideMark/>
          </w:tcPr>
          <w:p w14:paraId="2096B7E3"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134" w:type="dxa"/>
            <w:gridSpan w:val="2"/>
            <w:tcBorders>
              <w:left w:val="single" w:sz="4" w:space="0" w:color="auto"/>
              <w:right w:val="single" w:sz="4" w:space="0" w:color="auto"/>
            </w:tcBorders>
            <w:shd w:val="clear" w:color="000000" w:fill="FFFFFF"/>
            <w:vAlign w:val="center"/>
            <w:hideMark/>
          </w:tcPr>
          <w:p w14:paraId="51194A9E"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7" w:type="dxa"/>
            <w:gridSpan w:val="2"/>
            <w:tcBorders>
              <w:left w:val="single" w:sz="4" w:space="0" w:color="auto"/>
              <w:right w:val="single" w:sz="4" w:space="0" w:color="auto"/>
            </w:tcBorders>
            <w:shd w:val="clear" w:color="000000" w:fill="FFFFFF"/>
          </w:tcPr>
          <w:p w14:paraId="5250705B" w14:textId="77777777" w:rsidR="00912FB1" w:rsidRPr="002D7D37" w:rsidRDefault="00912FB1" w:rsidP="00CB39ED">
            <w:pPr>
              <w:jc w:val="center"/>
              <w:rPr>
                <w:rFonts w:ascii="Arial Narrow" w:hAnsi="Arial Narrow" w:cs="Calibri"/>
                <w:color w:val="000000"/>
                <w:sz w:val="18"/>
                <w:szCs w:val="18"/>
                <w:lang w:val="es-PE" w:eastAsia="es-PE"/>
              </w:rPr>
            </w:pPr>
          </w:p>
        </w:tc>
      </w:tr>
      <w:tr w:rsidR="00912FB1" w:rsidRPr="002D7D37" w14:paraId="6839D6C1" w14:textId="77777777" w:rsidTr="00912FB1">
        <w:tblPrEx>
          <w:jc w:val="center"/>
        </w:tblPrEx>
        <w:trPr>
          <w:trHeight w:val="99"/>
          <w:jc w:val="center"/>
        </w:trPr>
        <w:tc>
          <w:tcPr>
            <w:tcW w:w="4111" w:type="dxa"/>
            <w:tcBorders>
              <w:left w:val="single" w:sz="4" w:space="0" w:color="auto"/>
              <w:right w:val="single" w:sz="4" w:space="0" w:color="auto"/>
            </w:tcBorders>
            <w:shd w:val="clear" w:color="000000" w:fill="FFFFFF"/>
            <w:vAlign w:val="center"/>
            <w:hideMark/>
          </w:tcPr>
          <w:p w14:paraId="764D8261" w14:textId="77777777" w:rsidR="00912FB1" w:rsidRPr="002D7D37" w:rsidRDefault="00912FB1" w:rsidP="00CB39ED">
            <w:pPr>
              <w:ind w:left="492"/>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xml:space="preserve">Retiro y/o transferencia en agencias Scotiabank </w:t>
            </w:r>
            <w:r w:rsidRPr="002D7D37">
              <w:rPr>
                <w:rFonts w:ascii="Arial Narrow" w:hAnsi="Arial Narrow" w:cs="Calibri"/>
                <w:color w:val="000000"/>
                <w:sz w:val="22"/>
                <w:szCs w:val="22"/>
                <w:vertAlign w:val="superscript"/>
                <w:lang w:val="es-PE" w:eastAsia="es-PE"/>
              </w:rPr>
              <w:t>(4)</w:t>
            </w:r>
            <w:r w:rsidRPr="002D7D37">
              <w:rPr>
                <w:rFonts w:ascii="Arial Narrow" w:hAnsi="Arial Narrow" w:cs="Calibri"/>
                <w:color w:val="000000"/>
                <w:sz w:val="22"/>
                <w:szCs w:val="22"/>
                <w:lang w:val="es-PE" w:eastAsia="es-PE"/>
              </w:rPr>
              <w:t xml:space="preserve"> </w:t>
            </w:r>
          </w:p>
        </w:tc>
        <w:tc>
          <w:tcPr>
            <w:tcW w:w="1134" w:type="dxa"/>
            <w:tcBorders>
              <w:left w:val="single" w:sz="4" w:space="0" w:color="auto"/>
              <w:right w:val="single" w:sz="4" w:space="0" w:color="auto"/>
            </w:tcBorders>
            <w:shd w:val="clear" w:color="auto" w:fill="auto"/>
            <w:vAlign w:val="center"/>
            <w:hideMark/>
          </w:tcPr>
          <w:p w14:paraId="168FB50F"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2126" w:type="dxa"/>
            <w:tcBorders>
              <w:left w:val="single" w:sz="4" w:space="0" w:color="auto"/>
              <w:right w:val="single" w:sz="4" w:space="0" w:color="auto"/>
            </w:tcBorders>
            <w:vAlign w:val="center"/>
          </w:tcPr>
          <w:p w14:paraId="2221B0A1"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1843" w:type="dxa"/>
            <w:gridSpan w:val="2"/>
            <w:tcBorders>
              <w:left w:val="single" w:sz="4" w:space="0" w:color="auto"/>
              <w:right w:val="single" w:sz="4" w:space="0" w:color="auto"/>
            </w:tcBorders>
            <w:shd w:val="clear" w:color="000000" w:fill="FFFFFF"/>
            <w:vAlign w:val="center"/>
            <w:hideMark/>
          </w:tcPr>
          <w:p w14:paraId="0181E277"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10.00 </w:t>
            </w:r>
            <w:r w:rsidRPr="002D7D37">
              <w:rPr>
                <w:rFonts w:ascii="Arial Narrow" w:hAnsi="Arial Narrow" w:cs="Calibri"/>
                <w:color w:val="000000"/>
                <w:sz w:val="22"/>
                <w:szCs w:val="22"/>
                <w:vertAlign w:val="superscript"/>
                <w:lang w:val="es-PE" w:eastAsia="es-PE"/>
              </w:rPr>
              <w:t>(14)</w:t>
            </w:r>
          </w:p>
        </w:tc>
        <w:tc>
          <w:tcPr>
            <w:tcW w:w="2693" w:type="dxa"/>
            <w:gridSpan w:val="2"/>
            <w:tcBorders>
              <w:left w:val="single" w:sz="4" w:space="0" w:color="auto"/>
              <w:right w:val="single" w:sz="4" w:space="0" w:color="auto"/>
            </w:tcBorders>
            <w:shd w:val="clear" w:color="000000" w:fill="FFFFFF"/>
            <w:vAlign w:val="center"/>
            <w:hideMark/>
          </w:tcPr>
          <w:p w14:paraId="6ED997C4"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10.00 </w:t>
            </w:r>
            <w:r w:rsidRPr="002D7D37">
              <w:rPr>
                <w:rFonts w:ascii="Arial Narrow" w:hAnsi="Arial Narrow" w:cs="Calibri"/>
                <w:color w:val="000000"/>
                <w:sz w:val="22"/>
                <w:szCs w:val="22"/>
                <w:vertAlign w:val="superscript"/>
                <w:lang w:val="es-PE" w:eastAsia="es-PE"/>
              </w:rPr>
              <w:t>(14)</w:t>
            </w:r>
          </w:p>
        </w:tc>
        <w:tc>
          <w:tcPr>
            <w:tcW w:w="1418" w:type="dxa"/>
            <w:tcBorders>
              <w:left w:val="single" w:sz="4" w:space="0" w:color="auto"/>
              <w:right w:val="single" w:sz="4" w:space="0" w:color="auto"/>
            </w:tcBorders>
            <w:shd w:val="clear" w:color="000000" w:fill="FFFFFF"/>
            <w:vAlign w:val="center"/>
            <w:hideMark/>
          </w:tcPr>
          <w:p w14:paraId="2CA01E4F"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1134" w:type="dxa"/>
            <w:gridSpan w:val="2"/>
            <w:tcBorders>
              <w:left w:val="single" w:sz="4" w:space="0" w:color="auto"/>
              <w:right w:val="single" w:sz="4" w:space="0" w:color="auto"/>
            </w:tcBorders>
            <w:shd w:val="clear" w:color="000000" w:fill="FFFFFF"/>
            <w:vAlign w:val="center"/>
            <w:hideMark/>
          </w:tcPr>
          <w:p w14:paraId="15B7957E"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10.00 </w:t>
            </w:r>
            <w:r w:rsidRPr="002D7D37">
              <w:rPr>
                <w:rFonts w:ascii="Arial Narrow" w:hAnsi="Arial Narrow" w:cs="Calibri"/>
                <w:color w:val="000000"/>
                <w:sz w:val="22"/>
                <w:szCs w:val="22"/>
                <w:vertAlign w:val="superscript"/>
                <w:lang w:val="es-PE" w:eastAsia="es-PE"/>
              </w:rPr>
              <w:t>(14)</w:t>
            </w:r>
          </w:p>
        </w:tc>
        <w:tc>
          <w:tcPr>
            <w:tcW w:w="1417" w:type="dxa"/>
            <w:gridSpan w:val="2"/>
            <w:tcBorders>
              <w:left w:val="single" w:sz="4" w:space="0" w:color="auto"/>
              <w:right w:val="single" w:sz="4" w:space="0" w:color="auto"/>
            </w:tcBorders>
            <w:shd w:val="clear" w:color="000000" w:fill="FFFFFF"/>
            <w:vAlign w:val="center"/>
          </w:tcPr>
          <w:p w14:paraId="3EEEBF9E"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10.00 </w:t>
            </w:r>
            <w:r w:rsidRPr="002D7D37">
              <w:rPr>
                <w:rFonts w:ascii="Arial Narrow" w:hAnsi="Arial Narrow" w:cs="Calibri"/>
                <w:color w:val="000000"/>
                <w:sz w:val="22"/>
                <w:szCs w:val="22"/>
                <w:vertAlign w:val="superscript"/>
                <w:lang w:val="es-PE" w:eastAsia="es-PE"/>
              </w:rPr>
              <w:t>(14)</w:t>
            </w:r>
          </w:p>
        </w:tc>
      </w:tr>
      <w:tr w:rsidR="00912FB1" w:rsidRPr="002D7D37" w14:paraId="5D9D40ED" w14:textId="77777777" w:rsidTr="00912FB1">
        <w:tblPrEx>
          <w:jc w:val="center"/>
        </w:tblPrEx>
        <w:trPr>
          <w:trHeight w:val="87"/>
          <w:jc w:val="center"/>
        </w:trPr>
        <w:tc>
          <w:tcPr>
            <w:tcW w:w="4111" w:type="dxa"/>
            <w:tcBorders>
              <w:left w:val="single" w:sz="4" w:space="0" w:color="auto"/>
              <w:right w:val="single" w:sz="4" w:space="0" w:color="auto"/>
            </w:tcBorders>
            <w:shd w:val="clear" w:color="000000" w:fill="FFFFFF"/>
            <w:vAlign w:val="center"/>
            <w:hideMark/>
          </w:tcPr>
          <w:p w14:paraId="0DF09976" w14:textId="77777777" w:rsidR="00912FB1" w:rsidRPr="002D7D37" w:rsidRDefault="00912FB1" w:rsidP="00CB39ED">
            <w:pPr>
              <w:ind w:left="492"/>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Consulta de Saldos y Movimientos en agencias Scotiabank</w:t>
            </w:r>
          </w:p>
        </w:tc>
        <w:tc>
          <w:tcPr>
            <w:tcW w:w="1134" w:type="dxa"/>
            <w:tcBorders>
              <w:left w:val="single" w:sz="4" w:space="0" w:color="auto"/>
              <w:right w:val="single" w:sz="4" w:space="0" w:color="auto"/>
            </w:tcBorders>
            <w:shd w:val="clear" w:color="auto" w:fill="auto"/>
            <w:vAlign w:val="center"/>
            <w:hideMark/>
          </w:tcPr>
          <w:p w14:paraId="623BF432"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r w:rsidRPr="002D7D37" w:rsidDel="00A32AA0">
              <w:rPr>
                <w:rFonts w:ascii="Arial Narrow" w:hAnsi="Arial Narrow" w:cs="Calibri"/>
                <w:color w:val="000000"/>
                <w:sz w:val="18"/>
                <w:szCs w:val="18"/>
                <w:lang w:val="es-PE" w:eastAsia="es-PE"/>
              </w:rPr>
              <w:t xml:space="preserve"> </w:t>
            </w:r>
            <w:r w:rsidRPr="002D7D37">
              <w:rPr>
                <w:rFonts w:ascii="Arial Narrow" w:hAnsi="Arial Narrow" w:cs="Calibri"/>
                <w:color w:val="000000"/>
                <w:sz w:val="18"/>
                <w:szCs w:val="18"/>
                <w:vertAlign w:val="superscript"/>
                <w:lang w:val="es-PE" w:eastAsia="es-PE"/>
              </w:rPr>
              <w:t>(5)</w:t>
            </w:r>
          </w:p>
        </w:tc>
        <w:tc>
          <w:tcPr>
            <w:tcW w:w="2126" w:type="dxa"/>
            <w:tcBorders>
              <w:left w:val="single" w:sz="4" w:space="0" w:color="auto"/>
              <w:right w:val="single" w:sz="4" w:space="0" w:color="auto"/>
            </w:tcBorders>
            <w:vAlign w:val="center"/>
          </w:tcPr>
          <w:p w14:paraId="31140213"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r w:rsidRPr="002D7D37" w:rsidDel="00A32AA0">
              <w:rPr>
                <w:rFonts w:ascii="Arial Narrow" w:hAnsi="Arial Narrow" w:cs="Calibri"/>
                <w:color w:val="000000"/>
                <w:sz w:val="18"/>
                <w:szCs w:val="18"/>
                <w:lang w:val="es-PE" w:eastAsia="es-PE"/>
              </w:rPr>
              <w:t xml:space="preserve"> </w:t>
            </w:r>
            <w:r w:rsidRPr="002D7D37">
              <w:rPr>
                <w:rFonts w:ascii="Arial Narrow" w:hAnsi="Arial Narrow" w:cs="Calibri"/>
                <w:color w:val="000000"/>
                <w:sz w:val="18"/>
                <w:szCs w:val="18"/>
                <w:vertAlign w:val="superscript"/>
                <w:lang w:val="es-PE" w:eastAsia="es-PE"/>
              </w:rPr>
              <w:t>(5)</w:t>
            </w:r>
          </w:p>
        </w:tc>
        <w:tc>
          <w:tcPr>
            <w:tcW w:w="1843" w:type="dxa"/>
            <w:gridSpan w:val="2"/>
            <w:tcBorders>
              <w:left w:val="single" w:sz="4" w:space="0" w:color="auto"/>
              <w:right w:val="single" w:sz="4" w:space="0" w:color="auto"/>
            </w:tcBorders>
            <w:shd w:val="clear" w:color="000000" w:fill="FFFFFF"/>
            <w:vAlign w:val="center"/>
            <w:hideMark/>
          </w:tcPr>
          <w:p w14:paraId="67A0598F"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10.00 </w:t>
            </w:r>
            <w:r w:rsidRPr="002D7D37">
              <w:rPr>
                <w:rFonts w:ascii="Arial Narrow" w:hAnsi="Arial Narrow" w:cs="Calibri"/>
                <w:color w:val="000000"/>
                <w:sz w:val="22"/>
                <w:szCs w:val="22"/>
                <w:vertAlign w:val="superscript"/>
                <w:lang w:val="es-PE" w:eastAsia="es-PE"/>
              </w:rPr>
              <w:t>(15)</w:t>
            </w:r>
          </w:p>
        </w:tc>
        <w:tc>
          <w:tcPr>
            <w:tcW w:w="2693" w:type="dxa"/>
            <w:gridSpan w:val="2"/>
            <w:tcBorders>
              <w:left w:val="single" w:sz="4" w:space="0" w:color="auto"/>
              <w:right w:val="single" w:sz="4" w:space="0" w:color="auto"/>
            </w:tcBorders>
            <w:shd w:val="clear" w:color="000000" w:fill="FFFFFF"/>
            <w:vAlign w:val="center"/>
            <w:hideMark/>
          </w:tcPr>
          <w:p w14:paraId="0D98A7CE"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10.00 </w:t>
            </w:r>
            <w:r w:rsidRPr="002D7D37">
              <w:rPr>
                <w:rFonts w:ascii="Arial Narrow" w:hAnsi="Arial Narrow" w:cs="Calibri"/>
                <w:color w:val="000000"/>
                <w:sz w:val="22"/>
                <w:szCs w:val="22"/>
                <w:vertAlign w:val="superscript"/>
                <w:lang w:val="es-PE" w:eastAsia="es-PE"/>
              </w:rPr>
              <w:t>(15)</w:t>
            </w:r>
          </w:p>
        </w:tc>
        <w:tc>
          <w:tcPr>
            <w:tcW w:w="1418" w:type="dxa"/>
            <w:tcBorders>
              <w:left w:val="single" w:sz="4" w:space="0" w:color="auto"/>
              <w:right w:val="single" w:sz="4" w:space="0" w:color="auto"/>
            </w:tcBorders>
            <w:shd w:val="clear" w:color="000000" w:fill="FFFFFF"/>
            <w:vAlign w:val="center"/>
            <w:hideMark/>
          </w:tcPr>
          <w:p w14:paraId="346A500B"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r w:rsidRPr="002D7D37" w:rsidDel="00A32AA0">
              <w:rPr>
                <w:rFonts w:ascii="Arial Narrow" w:hAnsi="Arial Narrow" w:cs="Calibri"/>
                <w:color w:val="000000"/>
                <w:sz w:val="18"/>
                <w:szCs w:val="18"/>
                <w:lang w:val="es-PE" w:eastAsia="es-PE"/>
              </w:rPr>
              <w:t xml:space="preserve"> </w:t>
            </w:r>
            <w:r w:rsidRPr="002D7D37">
              <w:rPr>
                <w:rFonts w:ascii="Arial Narrow" w:hAnsi="Arial Narrow" w:cs="Calibri"/>
                <w:color w:val="000000"/>
                <w:sz w:val="18"/>
                <w:szCs w:val="18"/>
                <w:vertAlign w:val="superscript"/>
                <w:lang w:val="es-PE" w:eastAsia="es-PE"/>
              </w:rPr>
              <w:t>(5)</w:t>
            </w:r>
          </w:p>
        </w:tc>
        <w:tc>
          <w:tcPr>
            <w:tcW w:w="1134" w:type="dxa"/>
            <w:gridSpan w:val="2"/>
            <w:tcBorders>
              <w:left w:val="single" w:sz="4" w:space="0" w:color="auto"/>
              <w:right w:val="single" w:sz="4" w:space="0" w:color="auto"/>
            </w:tcBorders>
            <w:shd w:val="clear" w:color="000000" w:fill="FFFFFF"/>
            <w:vAlign w:val="center"/>
            <w:hideMark/>
          </w:tcPr>
          <w:p w14:paraId="6D8D9767"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10.00 </w:t>
            </w:r>
            <w:r w:rsidRPr="002D7D37">
              <w:rPr>
                <w:rFonts w:ascii="Arial Narrow" w:hAnsi="Arial Narrow" w:cs="Calibri"/>
                <w:color w:val="000000"/>
                <w:sz w:val="22"/>
                <w:szCs w:val="22"/>
                <w:vertAlign w:val="superscript"/>
                <w:lang w:val="es-PE" w:eastAsia="es-PE"/>
              </w:rPr>
              <w:t>(15)</w:t>
            </w:r>
          </w:p>
        </w:tc>
        <w:tc>
          <w:tcPr>
            <w:tcW w:w="1417" w:type="dxa"/>
            <w:gridSpan w:val="2"/>
            <w:tcBorders>
              <w:left w:val="single" w:sz="4" w:space="0" w:color="auto"/>
              <w:right w:val="single" w:sz="4" w:space="0" w:color="auto"/>
            </w:tcBorders>
            <w:shd w:val="clear" w:color="000000" w:fill="FFFFFF"/>
            <w:vAlign w:val="center"/>
          </w:tcPr>
          <w:p w14:paraId="6BF6295A"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10.00 </w:t>
            </w:r>
            <w:r w:rsidRPr="002D7D37">
              <w:rPr>
                <w:rFonts w:ascii="Arial Narrow" w:hAnsi="Arial Narrow" w:cs="Calibri"/>
                <w:color w:val="000000"/>
                <w:sz w:val="22"/>
                <w:szCs w:val="22"/>
                <w:vertAlign w:val="superscript"/>
                <w:lang w:val="es-PE" w:eastAsia="es-PE"/>
              </w:rPr>
              <w:t>(15)</w:t>
            </w:r>
          </w:p>
        </w:tc>
      </w:tr>
      <w:tr w:rsidR="00912FB1" w:rsidRPr="002D7D37" w14:paraId="1A38A6E9" w14:textId="77777777" w:rsidTr="00912FB1">
        <w:tblPrEx>
          <w:jc w:val="center"/>
        </w:tblPrEx>
        <w:trPr>
          <w:trHeight w:val="181"/>
          <w:jc w:val="center"/>
        </w:trPr>
        <w:tc>
          <w:tcPr>
            <w:tcW w:w="4111" w:type="dxa"/>
            <w:tcBorders>
              <w:top w:val="single" w:sz="4" w:space="0" w:color="auto"/>
              <w:left w:val="single" w:sz="4" w:space="0" w:color="auto"/>
              <w:right w:val="single" w:sz="4" w:space="0" w:color="auto"/>
            </w:tcBorders>
            <w:shd w:val="clear" w:color="000000" w:fill="FFFFFF"/>
            <w:vAlign w:val="center"/>
          </w:tcPr>
          <w:p w14:paraId="74D0BF34" w14:textId="77777777" w:rsidR="00912FB1" w:rsidRPr="002D7D37" w:rsidRDefault="00912FB1" w:rsidP="00CB39ED">
            <w:pPr>
              <w:ind w:left="209"/>
              <w:jc w:val="both"/>
              <w:rPr>
                <w:rFonts w:ascii="Arial Narrow" w:hAnsi="Arial Narrow" w:cs="Calibri"/>
                <w:color w:val="000000"/>
                <w:sz w:val="22"/>
                <w:szCs w:val="22"/>
                <w:lang w:val="es-PE" w:eastAsia="es-PE"/>
              </w:rPr>
            </w:pPr>
            <w:r w:rsidRPr="002D7D37">
              <w:rPr>
                <w:rFonts w:ascii="Arial Narrow" w:hAnsi="Arial Narrow" w:cs="Calibri"/>
                <w:b/>
                <w:bCs/>
                <w:color w:val="000000"/>
                <w:sz w:val="22"/>
                <w:szCs w:val="22"/>
                <w:lang w:val="es-PE" w:eastAsia="es-PE"/>
              </w:rPr>
              <w:lastRenderedPageBreak/>
              <w:t xml:space="preserve">Denominación: Uso de canales complementarios </w:t>
            </w:r>
          </w:p>
        </w:tc>
        <w:tc>
          <w:tcPr>
            <w:tcW w:w="1134" w:type="dxa"/>
            <w:tcBorders>
              <w:top w:val="single" w:sz="4" w:space="0" w:color="auto"/>
              <w:left w:val="single" w:sz="4" w:space="0" w:color="auto"/>
              <w:right w:val="single" w:sz="4" w:space="0" w:color="auto"/>
            </w:tcBorders>
            <w:shd w:val="clear" w:color="auto" w:fill="auto"/>
            <w:vAlign w:val="center"/>
          </w:tcPr>
          <w:p w14:paraId="07441871" w14:textId="77777777" w:rsidR="00912FB1" w:rsidRPr="002D7D37" w:rsidRDefault="00912FB1" w:rsidP="00CB39ED">
            <w:pPr>
              <w:jc w:val="center"/>
              <w:rPr>
                <w:rFonts w:ascii="Arial Narrow" w:hAnsi="Arial Narrow" w:cs="Calibri"/>
                <w:color w:val="000000"/>
                <w:sz w:val="18"/>
                <w:szCs w:val="18"/>
                <w:lang w:val="es-MX" w:eastAsia="es-PE"/>
              </w:rPr>
            </w:pPr>
            <w:r w:rsidRPr="002D7D37">
              <w:rPr>
                <w:rFonts w:ascii="Arial Narrow" w:hAnsi="Arial Narrow" w:cs="Calibri"/>
                <w:color w:val="000000"/>
                <w:sz w:val="18"/>
                <w:szCs w:val="18"/>
                <w:lang w:val="es-PE" w:eastAsia="es-PE"/>
              </w:rPr>
              <w:t> </w:t>
            </w:r>
          </w:p>
        </w:tc>
        <w:tc>
          <w:tcPr>
            <w:tcW w:w="2126" w:type="dxa"/>
            <w:tcBorders>
              <w:top w:val="single" w:sz="4" w:space="0" w:color="auto"/>
              <w:left w:val="single" w:sz="4" w:space="0" w:color="auto"/>
              <w:right w:val="single" w:sz="4" w:space="0" w:color="auto"/>
            </w:tcBorders>
            <w:vAlign w:val="center"/>
          </w:tcPr>
          <w:p w14:paraId="5A6A65EA" w14:textId="77777777" w:rsidR="00912FB1" w:rsidRPr="002D7D37" w:rsidRDefault="00912FB1" w:rsidP="00CB39ED">
            <w:pPr>
              <w:jc w:val="center"/>
              <w:rPr>
                <w:rFonts w:ascii="Arial Narrow" w:hAnsi="Arial Narrow" w:cs="Calibri"/>
                <w:color w:val="000000"/>
                <w:sz w:val="18"/>
                <w:szCs w:val="18"/>
                <w:lang w:val="es-MX" w:eastAsia="es-PE"/>
              </w:rPr>
            </w:pPr>
            <w:r w:rsidRPr="002D7D37">
              <w:rPr>
                <w:rFonts w:ascii="Arial Narrow" w:hAnsi="Arial Narrow" w:cs="Calibri"/>
                <w:color w:val="000000"/>
                <w:sz w:val="18"/>
                <w:szCs w:val="18"/>
                <w:lang w:val="es-PE" w:eastAsia="es-PE"/>
              </w:rPr>
              <w:t> </w:t>
            </w:r>
          </w:p>
        </w:tc>
        <w:tc>
          <w:tcPr>
            <w:tcW w:w="1843" w:type="dxa"/>
            <w:gridSpan w:val="2"/>
            <w:tcBorders>
              <w:top w:val="single" w:sz="4" w:space="0" w:color="auto"/>
              <w:left w:val="single" w:sz="4" w:space="0" w:color="auto"/>
              <w:right w:val="single" w:sz="4" w:space="0" w:color="auto"/>
            </w:tcBorders>
            <w:shd w:val="clear" w:color="000000" w:fill="FFFFFF"/>
            <w:vAlign w:val="center"/>
          </w:tcPr>
          <w:p w14:paraId="3ED4AB0F"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693" w:type="dxa"/>
            <w:gridSpan w:val="2"/>
            <w:tcBorders>
              <w:top w:val="single" w:sz="4" w:space="0" w:color="auto"/>
              <w:left w:val="single" w:sz="4" w:space="0" w:color="auto"/>
              <w:right w:val="single" w:sz="4" w:space="0" w:color="auto"/>
            </w:tcBorders>
            <w:shd w:val="clear" w:color="000000" w:fill="FFFFFF"/>
            <w:vAlign w:val="center"/>
          </w:tcPr>
          <w:p w14:paraId="7FB32B3F"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8" w:type="dxa"/>
            <w:tcBorders>
              <w:top w:val="single" w:sz="4" w:space="0" w:color="auto"/>
              <w:left w:val="single" w:sz="4" w:space="0" w:color="auto"/>
              <w:right w:val="single" w:sz="4" w:space="0" w:color="auto"/>
            </w:tcBorders>
            <w:shd w:val="clear" w:color="000000" w:fill="FFFFFF"/>
            <w:vAlign w:val="center"/>
          </w:tcPr>
          <w:p w14:paraId="178F170F" w14:textId="77777777" w:rsidR="00912FB1" w:rsidRPr="002D7D37" w:rsidRDefault="00912FB1" w:rsidP="00CB39ED">
            <w:pPr>
              <w:jc w:val="center"/>
              <w:rPr>
                <w:rFonts w:ascii="Arial Narrow" w:hAnsi="Arial Narrow" w:cs="Calibri"/>
                <w:color w:val="000000"/>
                <w:sz w:val="18"/>
                <w:szCs w:val="18"/>
                <w:lang w:val="es-MX" w:eastAsia="es-PE"/>
              </w:rPr>
            </w:pPr>
            <w:r w:rsidRPr="002D7D37">
              <w:rPr>
                <w:rFonts w:ascii="Arial Narrow" w:hAnsi="Arial Narrow" w:cs="Calibri"/>
                <w:color w:val="000000"/>
                <w:sz w:val="18"/>
                <w:szCs w:val="18"/>
                <w:lang w:val="es-PE" w:eastAsia="es-PE"/>
              </w:rPr>
              <w:t> </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77467FF"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7" w:type="dxa"/>
            <w:gridSpan w:val="2"/>
            <w:tcBorders>
              <w:top w:val="single" w:sz="4" w:space="0" w:color="auto"/>
              <w:left w:val="single" w:sz="4" w:space="0" w:color="auto"/>
              <w:right w:val="single" w:sz="4" w:space="0" w:color="auto"/>
            </w:tcBorders>
            <w:shd w:val="clear" w:color="000000" w:fill="FFFFFF"/>
          </w:tcPr>
          <w:p w14:paraId="77C6A1C3" w14:textId="77777777" w:rsidR="00912FB1" w:rsidRPr="002D7D37" w:rsidRDefault="00912FB1" w:rsidP="00CB39ED">
            <w:pPr>
              <w:jc w:val="center"/>
              <w:rPr>
                <w:rFonts w:ascii="Arial Narrow" w:hAnsi="Arial Narrow" w:cs="Calibri"/>
                <w:color w:val="000000"/>
                <w:sz w:val="18"/>
                <w:szCs w:val="18"/>
                <w:lang w:val="es-PE" w:eastAsia="es-PE"/>
              </w:rPr>
            </w:pPr>
          </w:p>
        </w:tc>
      </w:tr>
      <w:tr w:rsidR="00912FB1" w:rsidRPr="002D7D37" w14:paraId="45D89E04" w14:textId="77777777" w:rsidTr="00912FB1">
        <w:tblPrEx>
          <w:jc w:val="center"/>
        </w:tblPrEx>
        <w:trPr>
          <w:trHeight w:val="181"/>
          <w:jc w:val="center"/>
        </w:trPr>
        <w:tc>
          <w:tcPr>
            <w:tcW w:w="4111" w:type="dxa"/>
            <w:tcBorders>
              <w:left w:val="single" w:sz="4" w:space="0" w:color="auto"/>
              <w:right w:val="single" w:sz="4" w:space="0" w:color="auto"/>
            </w:tcBorders>
            <w:shd w:val="clear" w:color="000000" w:fill="FFFFFF"/>
            <w:vAlign w:val="center"/>
          </w:tcPr>
          <w:p w14:paraId="0A67EFDF" w14:textId="77777777" w:rsidR="00912FB1" w:rsidRPr="002D7D37" w:rsidRDefault="00912FB1" w:rsidP="00CB39ED">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Exceso de retiros en Cajeros Automáticos Scotiabank</w:t>
            </w:r>
          </w:p>
        </w:tc>
        <w:tc>
          <w:tcPr>
            <w:tcW w:w="1134" w:type="dxa"/>
            <w:tcBorders>
              <w:left w:val="single" w:sz="4" w:space="0" w:color="auto"/>
              <w:right w:val="single" w:sz="4" w:space="0" w:color="auto"/>
            </w:tcBorders>
            <w:shd w:val="clear" w:color="auto" w:fill="auto"/>
            <w:vAlign w:val="center"/>
          </w:tcPr>
          <w:p w14:paraId="5069EC77" w14:textId="77777777" w:rsidR="00912FB1" w:rsidRPr="002D7D37" w:rsidRDefault="00912FB1" w:rsidP="00CB39ED">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2126" w:type="dxa"/>
            <w:tcBorders>
              <w:left w:val="single" w:sz="4" w:space="0" w:color="auto"/>
              <w:right w:val="single" w:sz="4" w:space="0" w:color="auto"/>
            </w:tcBorders>
            <w:vAlign w:val="center"/>
          </w:tcPr>
          <w:p w14:paraId="0AA182C0" w14:textId="77777777" w:rsidR="00912FB1" w:rsidRPr="002D7D37" w:rsidRDefault="00912FB1" w:rsidP="00CB39ED">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1843" w:type="dxa"/>
            <w:gridSpan w:val="2"/>
            <w:tcBorders>
              <w:left w:val="single" w:sz="4" w:space="0" w:color="auto"/>
              <w:right w:val="single" w:sz="4" w:space="0" w:color="auto"/>
            </w:tcBorders>
            <w:shd w:val="clear" w:color="000000" w:fill="FFFFFF"/>
            <w:vAlign w:val="center"/>
          </w:tcPr>
          <w:p w14:paraId="7121BA57"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2.00</w:t>
            </w:r>
          </w:p>
        </w:tc>
        <w:tc>
          <w:tcPr>
            <w:tcW w:w="2693" w:type="dxa"/>
            <w:gridSpan w:val="2"/>
            <w:tcBorders>
              <w:left w:val="single" w:sz="4" w:space="0" w:color="auto"/>
              <w:right w:val="single" w:sz="4" w:space="0" w:color="auto"/>
            </w:tcBorders>
            <w:shd w:val="clear" w:color="000000" w:fill="FFFFFF"/>
            <w:vAlign w:val="center"/>
          </w:tcPr>
          <w:p w14:paraId="35F69D75"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2.00</w:t>
            </w:r>
          </w:p>
        </w:tc>
        <w:tc>
          <w:tcPr>
            <w:tcW w:w="1418" w:type="dxa"/>
            <w:tcBorders>
              <w:left w:val="single" w:sz="4" w:space="0" w:color="auto"/>
              <w:right w:val="single" w:sz="4" w:space="0" w:color="auto"/>
            </w:tcBorders>
            <w:shd w:val="clear" w:color="000000" w:fill="FFFFFF"/>
            <w:vAlign w:val="center"/>
          </w:tcPr>
          <w:p w14:paraId="5103631A" w14:textId="77777777" w:rsidR="00912FB1" w:rsidRPr="002D7D37" w:rsidRDefault="00912FB1" w:rsidP="00CB39ED">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1134" w:type="dxa"/>
            <w:gridSpan w:val="2"/>
            <w:tcBorders>
              <w:left w:val="single" w:sz="4" w:space="0" w:color="auto"/>
              <w:right w:val="single" w:sz="4" w:space="0" w:color="auto"/>
            </w:tcBorders>
            <w:shd w:val="clear" w:color="000000" w:fill="FFFFFF"/>
            <w:vAlign w:val="center"/>
          </w:tcPr>
          <w:p w14:paraId="09FDAEDF"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2.00</w:t>
            </w:r>
          </w:p>
        </w:tc>
        <w:tc>
          <w:tcPr>
            <w:tcW w:w="1417" w:type="dxa"/>
            <w:gridSpan w:val="2"/>
            <w:tcBorders>
              <w:left w:val="single" w:sz="4" w:space="0" w:color="auto"/>
              <w:right w:val="single" w:sz="4" w:space="0" w:color="auto"/>
            </w:tcBorders>
            <w:shd w:val="clear" w:color="000000" w:fill="FFFFFF"/>
          </w:tcPr>
          <w:p w14:paraId="642A4CFE"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2.00</w:t>
            </w:r>
          </w:p>
        </w:tc>
      </w:tr>
      <w:tr w:rsidR="00912FB1" w:rsidRPr="002D7D37" w14:paraId="3EF3BCB1" w14:textId="77777777" w:rsidTr="00912FB1">
        <w:tblPrEx>
          <w:jc w:val="center"/>
        </w:tblPrEx>
        <w:trPr>
          <w:trHeight w:val="181"/>
          <w:jc w:val="center"/>
        </w:trPr>
        <w:tc>
          <w:tcPr>
            <w:tcW w:w="4111" w:type="dxa"/>
            <w:tcBorders>
              <w:left w:val="single" w:sz="4" w:space="0" w:color="auto"/>
              <w:right w:val="single" w:sz="4" w:space="0" w:color="auto"/>
            </w:tcBorders>
            <w:shd w:val="clear" w:color="000000" w:fill="FFFFFF"/>
            <w:vAlign w:val="center"/>
          </w:tcPr>
          <w:p w14:paraId="2232CEF4" w14:textId="77777777" w:rsidR="00912FB1" w:rsidRPr="002D7D37" w:rsidRDefault="00912FB1" w:rsidP="00CB39ED">
            <w:pPr>
              <w:ind w:firstLineChars="200" w:firstLine="440"/>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xml:space="preserve">Retiros y/o transferencias en Agentes  </w:t>
            </w:r>
          </w:p>
          <w:p w14:paraId="123A35C5" w14:textId="77777777" w:rsidR="00912FB1" w:rsidRPr="002D7D37" w:rsidRDefault="00912FB1" w:rsidP="00CB39ED">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Scotiabank</w:t>
            </w:r>
          </w:p>
        </w:tc>
        <w:tc>
          <w:tcPr>
            <w:tcW w:w="1134" w:type="dxa"/>
            <w:tcBorders>
              <w:left w:val="single" w:sz="4" w:space="0" w:color="auto"/>
              <w:right w:val="single" w:sz="4" w:space="0" w:color="auto"/>
            </w:tcBorders>
            <w:shd w:val="clear" w:color="auto" w:fill="auto"/>
            <w:vAlign w:val="center"/>
          </w:tcPr>
          <w:p w14:paraId="5E2D72D9" w14:textId="77777777" w:rsidR="00912FB1" w:rsidRPr="002D7D37" w:rsidRDefault="00912FB1" w:rsidP="00CB39ED">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2126" w:type="dxa"/>
            <w:tcBorders>
              <w:left w:val="single" w:sz="4" w:space="0" w:color="auto"/>
              <w:right w:val="single" w:sz="4" w:space="0" w:color="auto"/>
            </w:tcBorders>
            <w:vAlign w:val="center"/>
          </w:tcPr>
          <w:p w14:paraId="109BD616" w14:textId="77777777" w:rsidR="00912FB1" w:rsidRPr="002D7D37" w:rsidRDefault="00912FB1" w:rsidP="00CB39ED">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1843" w:type="dxa"/>
            <w:gridSpan w:val="2"/>
            <w:tcBorders>
              <w:left w:val="single" w:sz="4" w:space="0" w:color="auto"/>
              <w:right w:val="single" w:sz="4" w:space="0" w:color="auto"/>
            </w:tcBorders>
            <w:shd w:val="clear" w:color="000000" w:fill="FFFFFF"/>
            <w:vAlign w:val="center"/>
          </w:tcPr>
          <w:p w14:paraId="4570C902"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2.00 </w:t>
            </w:r>
            <w:r w:rsidRPr="002D7D37">
              <w:rPr>
                <w:rFonts w:ascii="Arial Narrow" w:hAnsi="Arial Narrow" w:cs="Calibri"/>
                <w:color w:val="000000"/>
                <w:sz w:val="22"/>
                <w:szCs w:val="22"/>
                <w:vertAlign w:val="superscript"/>
                <w:lang w:val="es-PE" w:eastAsia="es-PE"/>
              </w:rPr>
              <w:t>(16)</w:t>
            </w:r>
          </w:p>
        </w:tc>
        <w:tc>
          <w:tcPr>
            <w:tcW w:w="2693" w:type="dxa"/>
            <w:gridSpan w:val="2"/>
            <w:tcBorders>
              <w:left w:val="single" w:sz="4" w:space="0" w:color="auto"/>
              <w:right w:val="single" w:sz="4" w:space="0" w:color="auto"/>
            </w:tcBorders>
            <w:shd w:val="clear" w:color="000000" w:fill="FFFFFF"/>
            <w:vAlign w:val="center"/>
          </w:tcPr>
          <w:p w14:paraId="12DC225A"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2.00 </w:t>
            </w:r>
            <w:r w:rsidRPr="002D7D37">
              <w:rPr>
                <w:rFonts w:ascii="Arial Narrow" w:hAnsi="Arial Narrow" w:cs="Calibri"/>
                <w:color w:val="000000"/>
                <w:sz w:val="22"/>
                <w:szCs w:val="22"/>
                <w:vertAlign w:val="superscript"/>
                <w:lang w:val="es-PE" w:eastAsia="es-PE"/>
              </w:rPr>
              <w:t>(16)</w:t>
            </w:r>
          </w:p>
        </w:tc>
        <w:tc>
          <w:tcPr>
            <w:tcW w:w="1418" w:type="dxa"/>
            <w:tcBorders>
              <w:left w:val="single" w:sz="4" w:space="0" w:color="auto"/>
              <w:right w:val="single" w:sz="4" w:space="0" w:color="auto"/>
            </w:tcBorders>
            <w:shd w:val="clear" w:color="000000" w:fill="FFFFFF"/>
            <w:vAlign w:val="center"/>
          </w:tcPr>
          <w:p w14:paraId="221E9B42" w14:textId="77777777" w:rsidR="00912FB1" w:rsidRPr="002D7D37" w:rsidRDefault="00912FB1" w:rsidP="00CB39ED">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1134" w:type="dxa"/>
            <w:gridSpan w:val="2"/>
            <w:tcBorders>
              <w:left w:val="single" w:sz="4" w:space="0" w:color="auto"/>
              <w:right w:val="single" w:sz="4" w:space="0" w:color="auto"/>
            </w:tcBorders>
            <w:shd w:val="clear" w:color="000000" w:fill="FFFFFF"/>
            <w:vAlign w:val="center"/>
          </w:tcPr>
          <w:p w14:paraId="0B36EE2C"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2.00 </w:t>
            </w:r>
            <w:r w:rsidRPr="002D7D37">
              <w:rPr>
                <w:rFonts w:ascii="Arial Narrow" w:hAnsi="Arial Narrow" w:cs="Calibri"/>
                <w:color w:val="000000"/>
                <w:sz w:val="22"/>
                <w:szCs w:val="22"/>
                <w:vertAlign w:val="superscript"/>
                <w:lang w:val="es-PE" w:eastAsia="es-PE"/>
              </w:rPr>
              <w:t>(16)</w:t>
            </w:r>
          </w:p>
        </w:tc>
        <w:tc>
          <w:tcPr>
            <w:tcW w:w="1417" w:type="dxa"/>
            <w:gridSpan w:val="2"/>
            <w:tcBorders>
              <w:left w:val="single" w:sz="4" w:space="0" w:color="auto"/>
              <w:right w:val="single" w:sz="4" w:space="0" w:color="auto"/>
            </w:tcBorders>
            <w:shd w:val="clear" w:color="000000" w:fill="FFFFFF"/>
            <w:vAlign w:val="center"/>
          </w:tcPr>
          <w:p w14:paraId="555BD47E"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2.00 </w:t>
            </w:r>
            <w:r w:rsidRPr="002D7D37">
              <w:rPr>
                <w:rFonts w:ascii="Arial Narrow" w:hAnsi="Arial Narrow" w:cs="Calibri"/>
                <w:color w:val="000000"/>
                <w:sz w:val="22"/>
                <w:szCs w:val="22"/>
                <w:vertAlign w:val="superscript"/>
                <w:lang w:val="es-PE" w:eastAsia="es-PE"/>
              </w:rPr>
              <w:t>(16)</w:t>
            </w:r>
          </w:p>
        </w:tc>
      </w:tr>
      <w:tr w:rsidR="00912FB1" w:rsidRPr="002D7D37" w14:paraId="5D5138B3" w14:textId="77777777" w:rsidTr="00912FB1">
        <w:tblPrEx>
          <w:jc w:val="center"/>
        </w:tblPrEx>
        <w:trPr>
          <w:trHeight w:val="287"/>
          <w:jc w:val="center"/>
        </w:trPr>
        <w:tc>
          <w:tcPr>
            <w:tcW w:w="4111" w:type="dxa"/>
            <w:tcBorders>
              <w:left w:val="single" w:sz="4" w:space="0" w:color="auto"/>
              <w:right w:val="single" w:sz="4" w:space="0" w:color="auto"/>
            </w:tcBorders>
            <w:shd w:val="clear" w:color="000000" w:fill="FFFFFF"/>
            <w:vAlign w:val="center"/>
          </w:tcPr>
          <w:p w14:paraId="279AA0C1" w14:textId="77777777" w:rsidR="00912FB1" w:rsidRPr="002D7D37" w:rsidRDefault="00912FB1" w:rsidP="00CB39ED">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Consulta de Saldos y Movimientos en Agentes Scotiabank</w:t>
            </w:r>
          </w:p>
        </w:tc>
        <w:tc>
          <w:tcPr>
            <w:tcW w:w="1134" w:type="dxa"/>
            <w:tcBorders>
              <w:left w:val="single" w:sz="4" w:space="0" w:color="auto"/>
              <w:right w:val="single" w:sz="4" w:space="0" w:color="auto"/>
            </w:tcBorders>
            <w:shd w:val="clear" w:color="auto" w:fill="auto"/>
            <w:vAlign w:val="center"/>
          </w:tcPr>
          <w:p w14:paraId="7215C668" w14:textId="77777777" w:rsidR="00912FB1" w:rsidRPr="002D7D37" w:rsidRDefault="00912FB1" w:rsidP="00CB39ED">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2126" w:type="dxa"/>
            <w:tcBorders>
              <w:left w:val="single" w:sz="4" w:space="0" w:color="auto"/>
              <w:right w:val="single" w:sz="4" w:space="0" w:color="auto"/>
            </w:tcBorders>
            <w:vAlign w:val="center"/>
          </w:tcPr>
          <w:p w14:paraId="486969C2" w14:textId="77777777" w:rsidR="00912FB1" w:rsidRPr="002D7D37" w:rsidRDefault="00912FB1" w:rsidP="00CB39ED">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1843" w:type="dxa"/>
            <w:gridSpan w:val="2"/>
            <w:tcBorders>
              <w:left w:val="single" w:sz="4" w:space="0" w:color="auto"/>
              <w:right w:val="single" w:sz="4" w:space="0" w:color="auto"/>
            </w:tcBorders>
            <w:shd w:val="clear" w:color="000000" w:fill="FFFFFF"/>
            <w:vAlign w:val="center"/>
          </w:tcPr>
          <w:p w14:paraId="0F0B1990"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2.00 </w:t>
            </w:r>
            <w:r w:rsidRPr="002D7D37">
              <w:rPr>
                <w:rFonts w:ascii="Arial Narrow" w:hAnsi="Arial Narrow" w:cs="Calibri"/>
                <w:color w:val="000000"/>
                <w:sz w:val="22"/>
                <w:szCs w:val="22"/>
                <w:vertAlign w:val="superscript"/>
                <w:lang w:val="es-PE" w:eastAsia="es-PE"/>
              </w:rPr>
              <w:t>(17)</w:t>
            </w:r>
          </w:p>
        </w:tc>
        <w:tc>
          <w:tcPr>
            <w:tcW w:w="2693" w:type="dxa"/>
            <w:gridSpan w:val="2"/>
            <w:tcBorders>
              <w:left w:val="single" w:sz="4" w:space="0" w:color="auto"/>
              <w:right w:val="single" w:sz="4" w:space="0" w:color="auto"/>
            </w:tcBorders>
            <w:shd w:val="clear" w:color="000000" w:fill="FFFFFF"/>
            <w:vAlign w:val="center"/>
          </w:tcPr>
          <w:p w14:paraId="37E053DF"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2.00 </w:t>
            </w:r>
            <w:r w:rsidRPr="002D7D37">
              <w:rPr>
                <w:rFonts w:ascii="Arial Narrow" w:hAnsi="Arial Narrow" w:cs="Calibri"/>
                <w:color w:val="000000"/>
                <w:sz w:val="22"/>
                <w:szCs w:val="22"/>
                <w:vertAlign w:val="superscript"/>
                <w:lang w:val="es-PE" w:eastAsia="es-PE"/>
              </w:rPr>
              <w:t>(17)</w:t>
            </w:r>
          </w:p>
        </w:tc>
        <w:tc>
          <w:tcPr>
            <w:tcW w:w="1418" w:type="dxa"/>
            <w:tcBorders>
              <w:left w:val="single" w:sz="4" w:space="0" w:color="auto"/>
              <w:right w:val="single" w:sz="4" w:space="0" w:color="auto"/>
            </w:tcBorders>
            <w:shd w:val="clear" w:color="000000" w:fill="FFFFFF"/>
            <w:vAlign w:val="center"/>
          </w:tcPr>
          <w:p w14:paraId="33FE7272" w14:textId="77777777" w:rsidR="00912FB1" w:rsidRPr="002D7D37" w:rsidRDefault="00912FB1" w:rsidP="00CB39ED">
            <w:pPr>
              <w:jc w:val="center"/>
              <w:rPr>
                <w:rFonts w:ascii="Arial Narrow" w:hAnsi="Arial Narrow" w:cs="Calibri"/>
                <w:color w:val="000000"/>
                <w:sz w:val="18"/>
                <w:szCs w:val="18"/>
                <w:lang w:val="en-US" w:eastAsia="es-PE"/>
              </w:rPr>
            </w:pPr>
            <w:r w:rsidRPr="002D7D37">
              <w:rPr>
                <w:rFonts w:ascii="Arial Narrow" w:hAnsi="Arial Narrow" w:cs="Calibri"/>
                <w:color w:val="000000"/>
                <w:sz w:val="18"/>
                <w:szCs w:val="18"/>
                <w:lang w:val="en-US" w:eastAsia="es-PE"/>
              </w:rPr>
              <w:t>Sin Costo</w:t>
            </w:r>
          </w:p>
        </w:tc>
        <w:tc>
          <w:tcPr>
            <w:tcW w:w="1134" w:type="dxa"/>
            <w:gridSpan w:val="2"/>
            <w:tcBorders>
              <w:left w:val="single" w:sz="4" w:space="0" w:color="auto"/>
              <w:right w:val="single" w:sz="4" w:space="0" w:color="auto"/>
            </w:tcBorders>
            <w:shd w:val="clear" w:color="000000" w:fill="FFFFFF"/>
            <w:vAlign w:val="center"/>
          </w:tcPr>
          <w:p w14:paraId="4379507D"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2.00 </w:t>
            </w:r>
            <w:r w:rsidRPr="002D7D37">
              <w:rPr>
                <w:rFonts w:ascii="Arial Narrow" w:hAnsi="Arial Narrow" w:cs="Calibri"/>
                <w:color w:val="000000"/>
                <w:sz w:val="22"/>
                <w:szCs w:val="22"/>
                <w:vertAlign w:val="superscript"/>
                <w:lang w:val="es-PE" w:eastAsia="es-PE"/>
              </w:rPr>
              <w:t>(17)</w:t>
            </w:r>
          </w:p>
        </w:tc>
        <w:tc>
          <w:tcPr>
            <w:tcW w:w="1417" w:type="dxa"/>
            <w:gridSpan w:val="2"/>
            <w:tcBorders>
              <w:left w:val="single" w:sz="4" w:space="0" w:color="auto"/>
              <w:right w:val="single" w:sz="4" w:space="0" w:color="auto"/>
            </w:tcBorders>
            <w:shd w:val="clear" w:color="000000" w:fill="FFFFFF"/>
            <w:vAlign w:val="center"/>
          </w:tcPr>
          <w:p w14:paraId="2011936B"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S/ 2.00 </w:t>
            </w:r>
            <w:r w:rsidRPr="002D7D37">
              <w:rPr>
                <w:rFonts w:ascii="Arial Narrow" w:hAnsi="Arial Narrow" w:cs="Calibri"/>
                <w:color w:val="000000"/>
                <w:sz w:val="22"/>
                <w:szCs w:val="22"/>
                <w:vertAlign w:val="superscript"/>
                <w:lang w:val="es-PE" w:eastAsia="es-PE"/>
              </w:rPr>
              <w:t>(17)</w:t>
            </w:r>
          </w:p>
        </w:tc>
      </w:tr>
      <w:tr w:rsidR="00912FB1" w:rsidRPr="002D7D37" w14:paraId="2FFF12A0" w14:textId="77777777" w:rsidTr="00912FB1">
        <w:tblPrEx>
          <w:jc w:val="center"/>
        </w:tblPrEx>
        <w:trPr>
          <w:trHeight w:val="146"/>
          <w:jc w:val="center"/>
        </w:trPr>
        <w:tc>
          <w:tcPr>
            <w:tcW w:w="4111" w:type="dxa"/>
            <w:tcBorders>
              <w:top w:val="single" w:sz="4" w:space="0" w:color="auto"/>
              <w:left w:val="single" w:sz="4" w:space="0" w:color="auto"/>
              <w:right w:val="single" w:sz="4" w:space="0" w:color="auto"/>
            </w:tcBorders>
            <w:shd w:val="clear" w:color="000000" w:fill="FFFFFF"/>
            <w:vAlign w:val="center"/>
          </w:tcPr>
          <w:p w14:paraId="0FF91A26" w14:textId="77777777" w:rsidR="00912FB1" w:rsidRPr="002D7D37" w:rsidRDefault="00912FB1" w:rsidP="00CB39ED">
            <w:pPr>
              <w:jc w:val="both"/>
              <w:rPr>
                <w:rFonts w:ascii="Arial Narrow" w:hAnsi="Arial Narrow" w:cs="Calibri"/>
                <w:color w:val="000000"/>
                <w:sz w:val="22"/>
                <w:szCs w:val="22"/>
                <w:lang w:val="es-PE" w:eastAsia="es-PE"/>
              </w:rPr>
            </w:pPr>
            <w:r w:rsidRPr="002D7D37">
              <w:rPr>
                <w:rFonts w:ascii="Arial Narrow" w:hAnsi="Arial Narrow" w:cs="Calibri"/>
                <w:b/>
                <w:bCs/>
                <w:color w:val="000000"/>
                <w:sz w:val="22"/>
                <w:szCs w:val="22"/>
                <w:lang w:val="es-PE" w:eastAsia="es-PE"/>
              </w:rPr>
              <w:t>Categoría: Servicios asociados a la cuenta</w:t>
            </w:r>
          </w:p>
        </w:tc>
        <w:tc>
          <w:tcPr>
            <w:tcW w:w="1134" w:type="dxa"/>
            <w:tcBorders>
              <w:top w:val="single" w:sz="4" w:space="0" w:color="auto"/>
              <w:left w:val="single" w:sz="4" w:space="0" w:color="auto"/>
              <w:right w:val="single" w:sz="4" w:space="0" w:color="auto"/>
            </w:tcBorders>
            <w:shd w:val="clear" w:color="auto" w:fill="auto"/>
            <w:vAlign w:val="center"/>
          </w:tcPr>
          <w:p w14:paraId="626CE597" w14:textId="77777777" w:rsidR="00912FB1" w:rsidRPr="002D7D37" w:rsidRDefault="00912FB1" w:rsidP="00CB39ED">
            <w:pPr>
              <w:jc w:val="center"/>
              <w:rPr>
                <w:rFonts w:ascii="Arial Narrow" w:hAnsi="Arial Narrow" w:cs="Calibri"/>
                <w:color w:val="000000"/>
                <w:sz w:val="22"/>
                <w:szCs w:val="22"/>
                <w:lang w:val="es-MX" w:eastAsia="es-PE"/>
              </w:rPr>
            </w:pPr>
            <w:r w:rsidRPr="002D7D37">
              <w:rPr>
                <w:rFonts w:ascii="Calibri" w:hAnsi="Calibri" w:cs="Calibri"/>
                <w:color w:val="000000"/>
                <w:sz w:val="22"/>
                <w:szCs w:val="22"/>
                <w:lang w:val="es-PE" w:eastAsia="es-PE"/>
              </w:rPr>
              <w:t> </w:t>
            </w:r>
          </w:p>
        </w:tc>
        <w:tc>
          <w:tcPr>
            <w:tcW w:w="2126" w:type="dxa"/>
            <w:tcBorders>
              <w:top w:val="single" w:sz="4" w:space="0" w:color="auto"/>
              <w:left w:val="single" w:sz="4" w:space="0" w:color="auto"/>
              <w:right w:val="single" w:sz="4" w:space="0" w:color="auto"/>
            </w:tcBorders>
          </w:tcPr>
          <w:p w14:paraId="06B0BE21" w14:textId="77777777" w:rsidR="00912FB1" w:rsidRPr="002D7D37" w:rsidRDefault="00912FB1" w:rsidP="00CB39ED">
            <w:pPr>
              <w:jc w:val="center"/>
              <w:rPr>
                <w:rFonts w:ascii="Arial Narrow" w:hAnsi="Arial Narrow" w:cs="Calibri"/>
                <w:color w:val="000000"/>
                <w:sz w:val="22"/>
                <w:szCs w:val="22"/>
                <w:lang w:val="es-MX" w:eastAsia="es-PE"/>
              </w:rPr>
            </w:pPr>
          </w:p>
        </w:tc>
        <w:tc>
          <w:tcPr>
            <w:tcW w:w="1843" w:type="dxa"/>
            <w:gridSpan w:val="2"/>
            <w:tcBorders>
              <w:top w:val="single" w:sz="4" w:space="0" w:color="auto"/>
              <w:left w:val="single" w:sz="4" w:space="0" w:color="auto"/>
              <w:right w:val="single" w:sz="4" w:space="0" w:color="auto"/>
            </w:tcBorders>
            <w:shd w:val="clear" w:color="000000" w:fill="FFFFFF"/>
            <w:vAlign w:val="center"/>
          </w:tcPr>
          <w:p w14:paraId="457ABD86" w14:textId="77777777" w:rsidR="00912FB1" w:rsidRPr="002D7D37" w:rsidRDefault="00912FB1" w:rsidP="00CB39ED">
            <w:pPr>
              <w:jc w:val="center"/>
              <w:rPr>
                <w:rFonts w:ascii="Arial Narrow" w:hAnsi="Arial Narrow" w:cs="Calibri"/>
                <w:color w:val="000000"/>
                <w:sz w:val="22"/>
                <w:szCs w:val="22"/>
                <w:lang w:val="es-PE" w:eastAsia="es-PE"/>
              </w:rPr>
            </w:pPr>
          </w:p>
        </w:tc>
        <w:tc>
          <w:tcPr>
            <w:tcW w:w="2693" w:type="dxa"/>
            <w:gridSpan w:val="2"/>
            <w:tcBorders>
              <w:top w:val="single" w:sz="4" w:space="0" w:color="auto"/>
              <w:left w:val="single" w:sz="4" w:space="0" w:color="auto"/>
              <w:right w:val="single" w:sz="4" w:space="0" w:color="auto"/>
            </w:tcBorders>
            <w:shd w:val="clear" w:color="000000" w:fill="FFFFFF"/>
            <w:vAlign w:val="center"/>
          </w:tcPr>
          <w:p w14:paraId="10C586BD" w14:textId="77777777" w:rsidR="00912FB1" w:rsidRPr="002D7D37" w:rsidRDefault="00912FB1" w:rsidP="00CB39ED">
            <w:pPr>
              <w:jc w:val="center"/>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w:t>
            </w:r>
          </w:p>
        </w:tc>
        <w:tc>
          <w:tcPr>
            <w:tcW w:w="1418" w:type="dxa"/>
            <w:tcBorders>
              <w:top w:val="single" w:sz="4" w:space="0" w:color="auto"/>
              <w:left w:val="single" w:sz="4" w:space="0" w:color="auto"/>
              <w:right w:val="single" w:sz="4" w:space="0" w:color="auto"/>
            </w:tcBorders>
            <w:shd w:val="clear" w:color="000000" w:fill="FFFFFF"/>
            <w:vAlign w:val="center"/>
          </w:tcPr>
          <w:p w14:paraId="04CEB7F6" w14:textId="77777777" w:rsidR="00912FB1" w:rsidRPr="002D7D37" w:rsidRDefault="00912FB1" w:rsidP="00CB39ED">
            <w:pPr>
              <w:jc w:val="center"/>
              <w:rPr>
                <w:rFonts w:ascii="Arial Narrow" w:hAnsi="Arial Narrow" w:cs="Calibri"/>
                <w:color w:val="000000"/>
                <w:sz w:val="22"/>
                <w:szCs w:val="22"/>
                <w:lang w:val="es-MX" w:eastAsia="es-PE"/>
              </w:rPr>
            </w:pPr>
            <w:r w:rsidRPr="002D7D37">
              <w:rPr>
                <w:rFonts w:ascii="Arial Narrow" w:hAnsi="Arial Narrow" w:cs="Calibri"/>
                <w:color w:val="000000"/>
                <w:sz w:val="22"/>
                <w:szCs w:val="22"/>
                <w:lang w:val="es-PE" w:eastAsia="es-PE"/>
              </w:rPr>
              <w:t> </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9740DCB" w14:textId="77777777" w:rsidR="00912FB1" w:rsidRPr="002D7D37" w:rsidRDefault="00912FB1" w:rsidP="00CB39ED">
            <w:pPr>
              <w:jc w:val="center"/>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w:t>
            </w:r>
          </w:p>
        </w:tc>
        <w:tc>
          <w:tcPr>
            <w:tcW w:w="1417" w:type="dxa"/>
            <w:gridSpan w:val="2"/>
            <w:tcBorders>
              <w:top w:val="single" w:sz="4" w:space="0" w:color="auto"/>
              <w:left w:val="single" w:sz="4" w:space="0" w:color="auto"/>
              <w:right w:val="single" w:sz="4" w:space="0" w:color="auto"/>
            </w:tcBorders>
            <w:shd w:val="clear" w:color="000000" w:fill="FFFFFF"/>
          </w:tcPr>
          <w:p w14:paraId="4441EBC7" w14:textId="77777777" w:rsidR="00912FB1" w:rsidRPr="002D7D37" w:rsidRDefault="00912FB1" w:rsidP="00CB39ED">
            <w:pPr>
              <w:jc w:val="center"/>
              <w:rPr>
                <w:rFonts w:ascii="Arial Narrow" w:hAnsi="Arial Narrow" w:cs="Calibri"/>
                <w:color w:val="000000"/>
                <w:sz w:val="22"/>
                <w:szCs w:val="22"/>
                <w:lang w:val="es-PE" w:eastAsia="es-PE"/>
              </w:rPr>
            </w:pPr>
          </w:p>
        </w:tc>
      </w:tr>
      <w:tr w:rsidR="00912FB1" w:rsidRPr="002D7D37" w14:paraId="7414D3D1" w14:textId="77777777" w:rsidTr="00912FB1">
        <w:tblPrEx>
          <w:jc w:val="center"/>
        </w:tblPrEx>
        <w:trPr>
          <w:trHeight w:val="181"/>
          <w:jc w:val="center"/>
        </w:trPr>
        <w:tc>
          <w:tcPr>
            <w:tcW w:w="4111" w:type="dxa"/>
            <w:tcBorders>
              <w:left w:val="single" w:sz="4" w:space="0" w:color="auto"/>
              <w:right w:val="single" w:sz="4" w:space="0" w:color="auto"/>
            </w:tcBorders>
            <w:shd w:val="clear" w:color="000000" w:fill="FFFFFF"/>
            <w:vAlign w:val="center"/>
          </w:tcPr>
          <w:p w14:paraId="677A5C17" w14:textId="77777777" w:rsidR="00912FB1" w:rsidRPr="002D7D37" w:rsidRDefault="00912FB1" w:rsidP="00CB39ED">
            <w:pPr>
              <w:ind w:left="209"/>
              <w:jc w:val="both"/>
              <w:rPr>
                <w:rFonts w:ascii="Arial Narrow" w:hAnsi="Arial Narrow" w:cs="Calibri"/>
                <w:color w:val="000000"/>
                <w:sz w:val="22"/>
                <w:szCs w:val="22"/>
                <w:lang w:val="es-PE" w:eastAsia="es-PE"/>
              </w:rPr>
            </w:pPr>
            <w:r w:rsidRPr="002D7D37">
              <w:rPr>
                <w:rFonts w:ascii="Arial Narrow" w:hAnsi="Arial Narrow" w:cs="Calibri"/>
                <w:b/>
                <w:bCs/>
                <w:color w:val="000000"/>
                <w:sz w:val="22"/>
                <w:szCs w:val="22"/>
                <w:lang w:val="es-PE" w:eastAsia="es-PE"/>
              </w:rPr>
              <w:t>Denominación: Mantenimiento de Cuenta</w:t>
            </w:r>
          </w:p>
        </w:tc>
        <w:tc>
          <w:tcPr>
            <w:tcW w:w="1134" w:type="dxa"/>
            <w:tcBorders>
              <w:left w:val="single" w:sz="4" w:space="0" w:color="auto"/>
              <w:right w:val="single" w:sz="4" w:space="0" w:color="auto"/>
            </w:tcBorders>
            <w:shd w:val="clear" w:color="auto" w:fill="auto"/>
            <w:vAlign w:val="center"/>
          </w:tcPr>
          <w:p w14:paraId="5C2BC1A2" w14:textId="77777777" w:rsidR="00912FB1" w:rsidRPr="002D7D37" w:rsidRDefault="00912FB1" w:rsidP="00CB39ED">
            <w:pPr>
              <w:jc w:val="center"/>
              <w:rPr>
                <w:rFonts w:ascii="Arial Narrow" w:hAnsi="Arial Narrow" w:cs="Calibri"/>
                <w:color w:val="000000"/>
                <w:sz w:val="22"/>
                <w:szCs w:val="22"/>
                <w:lang w:val="en-US" w:eastAsia="es-PE"/>
              </w:rPr>
            </w:pPr>
            <w:r w:rsidRPr="002D7D37">
              <w:rPr>
                <w:rFonts w:ascii="Arial Narrow" w:hAnsi="Arial Narrow" w:cs="Calibri"/>
                <w:color w:val="000000"/>
                <w:sz w:val="22"/>
                <w:szCs w:val="22"/>
                <w:lang w:val="es-PE" w:eastAsia="es-PE"/>
              </w:rPr>
              <w:t> </w:t>
            </w:r>
          </w:p>
        </w:tc>
        <w:tc>
          <w:tcPr>
            <w:tcW w:w="2126" w:type="dxa"/>
            <w:tcBorders>
              <w:left w:val="single" w:sz="4" w:space="0" w:color="auto"/>
              <w:right w:val="single" w:sz="4" w:space="0" w:color="auto"/>
            </w:tcBorders>
          </w:tcPr>
          <w:p w14:paraId="15B0578B" w14:textId="77777777" w:rsidR="00912FB1" w:rsidRPr="002D7D37" w:rsidRDefault="00912FB1" w:rsidP="00CB39ED">
            <w:pPr>
              <w:jc w:val="center"/>
              <w:rPr>
                <w:rFonts w:ascii="Arial Narrow" w:hAnsi="Arial Narrow" w:cs="Calibri"/>
                <w:color w:val="000000"/>
                <w:sz w:val="22"/>
                <w:szCs w:val="22"/>
                <w:lang w:val="en-US" w:eastAsia="es-PE"/>
              </w:rPr>
            </w:pPr>
          </w:p>
        </w:tc>
        <w:tc>
          <w:tcPr>
            <w:tcW w:w="1843" w:type="dxa"/>
            <w:gridSpan w:val="2"/>
            <w:tcBorders>
              <w:left w:val="single" w:sz="4" w:space="0" w:color="auto"/>
              <w:right w:val="single" w:sz="4" w:space="0" w:color="auto"/>
            </w:tcBorders>
            <w:shd w:val="clear" w:color="000000" w:fill="FFFFFF"/>
            <w:vAlign w:val="center"/>
          </w:tcPr>
          <w:p w14:paraId="291B345B" w14:textId="77777777" w:rsidR="00912FB1" w:rsidRPr="002D7D37" w:rsidRDefault="00912FB1" w:rsidP="00CB39ED">
            <w:pPr>
              <w:jc w:val="center"/>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w:t>
            </w:r>
          </w:p>
        </w:tc>
        <w:tc>
          <w:tcPr>
            <w:tcW w:w="2693" w:type="dxa"/>
            <w:gridSpan w:val="2"/>
            <w:tcBorders>
              <w:left w:val="single" w:sz="4" w:space="0" w:color="auto"/>
              <w:right w:val="single" w:sz="4" w:space="0" w:color="auto"/>
            </w:tcBorders>
            <w:shd w:val="clear" w:color="000000" w:fill="FFFFFF"/>
            <w:vAlign w:val="center"/>
          </w:tcPr>
          <w:p w14:paraId="13B45E21" w14:textId="77777777" w:rsidR="00912FB1" w:rsidRPr="002D7D37" w:rsidRDefault="00912FB1" w:rsidP="00CB39ED">
            <w:pPr>
              <w:jc w:val="center"/>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w:t>
            </w:r>
          </w:p>
        </w:tc>
        <w:tc>
          <w:tcPr>
            <w:tcW w:w="1418" w:type="dxa"/>
            <w:tcBorders>
              <w:left w:val="single" w:sz="4" w:space="0" w:color="auto"/>
              <w:right w:val="single" w:sz="4" w:space="0" w:color="auto"/>
            </w:tcBorders>
            <w:shd w:val="clear" w:color="000000" w:fill="FFFFFF"/>
            <w:vAlign w:val="center"/>
          </w:tcPr>
          <w:p w14:paraId="098BCE04" w14:textId="77777777" w:rsidR="00912FB1" w:rsidRPr="002D7D37" w:rsidRDefault="00912FB1" w:rsidP="00CB39ED">
            <w:pPr>
              <w:jc w:val="center"/>
              <w:rPr>
                <w:rFonts w:ascii="Arial Narrow" w:hAnsi="Arial Narrow" w:cs="Calibri"/>
                <w:color w:val="000000"/>
                <w:sz w:val="22"/>
                <w:szCs w:val="22"/>
                <w:lang w:val="en-US" w:eastAsia="es-PE"/>
              </w:rPr>
            </w:pPr>
            <w:r w:rsidRPr="002D7D37">
              <w:rPr>
                <w:rFonts w:ascii="Arial Narrow" w:hAnsi="Arial Narrow" w:cs="Calibri"/>
                <w:color w:val="000000"/>
                <w:sz w:val="22"/>
                <w:szCs w:val="22"/>
                <w:lang w:val="es-PE" w:eastAsia="es-PE"/>
              </w:rPr>
              <w:t> </w:t>
            </w:r>
          </w:p>
        </w:tc>
        <w:tc>
          <w:tcPr>
            <w:tcW w:w="1134" w:type="dxa"/>
            <w:gridSpan w:val="2"/>
            <w:tcBorders>
              <w:left w:val="single" w:sz="4" w:space="0" w:color="auto"/>
              <w:right w:val="single" w:sz="4" w:space="0" w:color="auto"/>
            </w:tcBorders>
            <w:shd w:val="clear" w:color="000000" w:fill="FFFFFF"/>
            <w:vAlign w:val="center"/>
          </w:tcPr>
          <w:p w14:paraId="536B2181" w14:textId="77777777" w:rsidR="00912FB1" w:rsidRPr="002D7D37" w:rsidRDefault="00912FB1" w:rsidP="00CB39ED">
            <w:pPr>
              <w:jc w:val="center"/>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w:t>
            </w:r>
          </w:p>
        </w:tc>
        <w:tc>
          <w:tcPr>
            <w:tcW w:w="1417" w:type="dxa"/>
            <w:gridSpan w:val="2"/>
            <w:tcBorders>
              <w:left w:val="single" w:sz="4" w:space="0" w:color="auto"/>
              <w:right w:val="single" w:sz="4" w:space="0" w:color="auto"/>
            </w:tcBorders>
            <w:shd w:val="clear" w:color="000000" w:fill="FFFFFF"/>
          </w:tcPr>
          <w:p w14:paraId="4FF13897" w14:textId="77777777" w:rsidR="00912FB1" w:rsidRPr="002D7D37" w:rsidRDefault="00912FB1" w:rsidP="00CB39ED">
            <w:pPr>
              <w:jc w:val="center"/>
              <w:rPr>
                <w:rFonts w:ascii="Arial Narrow" w:hAnsi="Arial Narrow" w:cs="Calibri"/>
                <w:color w:val="000000"/>
                <w:sz w:val="22"/>
                <w:szCs w:val="22"/>
                <w:lang w:val="es-PE" w:eastAsia="es-PE"/>
              </w:rPr>
            </w:pPr>
          </w:p>
        </w:tc>
      </w:tr>
      <w:tr w:rsidR="00912FB1" w:rsidRPr="002D7D37" w14:paraId="1DC0D6DC" w14:textId="77777777" w:rsidTr="00912FB1">
        <w:tblPrEx>
          <w:jc w:val="center"/>
        </w:tblPrEx>
        <w:trPr>
          <w:trHeight w:val="181"/>
          <w:jc w:val="center"/>
        </w:trPr>
        <w:tc>
          <w:tcPr>
            <w:tcW w:w="4111" w:type="dxa"/>
            <w:tcBorders>
              <w:left w:val="single" w:sz="4" w:space="0" w:color="auto"/>
              <w:right w:val="single" w:sz="4" w:space="0" w:color="auto"/>
            </w:tcBorders>
            <w:shd w:val="clear" w:color="000000" w:fill="FFFFFF"/>
            <w:vAlign w:val="center"/>
          </w:tcPr>
          <w:p w14:paraId="5E0EE665" w14:textId="77777777" w:rsidR="00912FB1" w:rsidRPr="002D7D37" w:rsidRDefault="00912FB1" w:rsidP="00CB39ED">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xml:space="preserve">Mantenimiento de Cuenta </w:t>
            </w:r>
            <w:r w:rsidRPr="002D7D37">
              <w:rPr>
                <w:rFonts w:ascii="Arial Narrow" w:hAnsi="Arial Narrow" w:cs="Calibri"/>
                <w:color w:val="000000"/>
                <w:sz w:val="22"/>
                <w:szCs w:val="22"/>
                <w:vertAlign w:val="superscript"/>
                <w:lang w:val="es-PE" w:eastAsia="es-PE"/>
              </w:rPr>
              <w:t>(6)</w:t>
            </w:r>
          </w:p>
        </w:tc>
        <w:tc>
          <w:tcPr>
            <w:tcW w:w="1134" w:type="dxa"/>
            <w:tcBorders>
              <w:left w:val="single" w:sz="4" w:space="0" w:color="auto"/>
              <w:right w:val="single" w:sz="4" w:space="0" w:color="auto"/>
            </w:tcBorders>
            <w:shd w:val="clear" w:color="auto" w:fill="auto"/>
            <w:vAlign w:val="center"/>
          </w:tcPr>
          <w:p w14:paraId="7CA99910"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2126" w:type="dxa"/>
            <w:tcBorders>
              <w:left w:val="single" w:sz="4" w:space="0" w:color="auto"/>
              <w:right w:val="single" w:sz="4" w:space="0" w:color="auto"/>
            </w:tcBorders>
            <w:vAlign w:val="center"/>
          </w:tcPr>
          <w:p w14:paraId="1161FBFE"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1843" w:type="dxa"/>
            <w:gridSpan w:val="2"/>
            <w:tcBorders>
              <w:left w:val="single" w:sz="4" w:space="0" w:color="auto"/>
              <w:right w:val="single" w:sz="4" w:space="0" w:color="auto"/>
            </w:tcBorders>
            <w:shd w:val="clear" w:color="000000" w:fill="FFFFFF"/>
            <w:vAlign w:val="center"/>
          </w:tcPr>
          <w:p w14:paraId="770CF871"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Hasta S/ 1,499.99:S/ 8.00</w:t>
            </w:r>
          </w:p>
          <w:p w14:paraId="47A3F798"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De S/ 1,500.00 a más:  Sin Costo</w:t>
            </w:r>
          </w:p>
        </w:tc>
        <w:tc>
          <w:tcPr>
            <w:tcW w:w="2693" w:type="dxa"/>
            <w:gridSpan w:val="2"/>
            <w:tcBorders>
              <w:left w:val="single" w:sz="4" w:space="0" w:color="auto"/>
              <w:right w:val="single" w:sz="4" w:space="0" w:color="auto"/>
            </w:tcBorders>
            <w:shd w:val="clear" w:color="000000" w:fill="FFFFFF"/>
            <w:vAlign w:val="center"/>
          </w:tcPr>
          <w:p w14:paraId="785E5576"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Hasta S/ 9,999.99: S/ 8.00</w:t>
            </w:r>
          </w:p>
          <w:p w14:paraId="56018880"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De S/ 10,000.00 a más:</w:t>
            </w:r>
          </w:p>
          <w:p w14:paraId="13DE816D"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1418" w:type="dxa"/>
            <w:tcBorders>
              <w:left w:val="single" w:sz="4" w:space="0" w:color="auto"/>
              <w:right w:val="single" w:sz="4" w:space="0" w:color="auto"/>
            </w:tcBorders>
            <w:shd w:val="clear" w:color="000000" w:fill="FFFFFF"/>
            <w:vAlign w:val="center"/>
          </w:tcPr>
          <w:p w14:paraId="5A17EDCA"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1134" w:type="dxa"/>
            <w:gridSpan w:val="2"/>
            <w:tcBorders>
              <w:left w:val="single" w:sz="4" w:space="0" w:color="auto"/>
              <w:right w:val="single" w:sz="4" w:space="0" w:color="auto"/>
            </w:tcBorders>
            <w:shd w:val="clear" w:color="000000" w:fill="FFFFFF"/>
            <w:vAlign w:val="center"/>
          </w:tcPr>
          <w:p w14:paraId="630A4B40"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Sin Costo</w:t>
            </w:r>
          </w:p>
        </w:tc>
        <w:tc>
          <w:tcPr>
            <w:tcW w:w="1417" w:type="dxa"/>
            <w:gridSpan w:val="2"/>
            <w:tcBorders>
              <w:left w:val="single" w:sz="4" w:space="0" w:color="auto"/>
              <w:right w:val="single" w:sz="4" w:space="0" w:color="auto"/>
            </w:tcBorders>
            <w:shd w:val="clear" w:color="000000" w:fill="FFFFFF"/>
            <w:vAlign w:val="center"/>
          </w:tcPr>
          <w:p w14:paraId="1CF5D388"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10.00</w:t>
            </w:r>
          </w:p>
        </w:tc>
      </w:tr>
      <w:tr w:rsidR="00912FB1" w:rsidRPr="002D7D37" w14:paraId="6015CD40" w14:textId="77777777" w:rsidTr="00912FB1">
        <w:tblPrEx>
          <w:jc w:val="center"/>
        </w:tblPrEx>
        <w:trPr>
          <w:trHeight w:val="181"/>
          <w:jc w:val="center"/>
        </w:trPr>
        <w:tc>
          <w:tcPr>
            <w:tcW w:w="4111" w:type="dxa"/>
            <w:tcBorders>
              <w:left w:val="single" w:sz="4" w:space="0" w:color="auto"/>
              <w:right w:val="single" w:sz="4" w:space="0" w:color="auto"/>
            </w:tcBorders>
            <w:shd w:val="clear" w:color="000000" w:fill="FFFFFF"/>
            <w:vAlign w:val="center"/>
          </w:tcPr>
          <w:p w14:paraId="09FF7038" w14:textId="77777777" w:rsidR="00912FB1" w:rsidRPr="002D7D37" w:rsidRDefault="00912FB1" w:rsidP="00CB39ED">
            <w:pPr>
              <w:ind w:left="209"/>
              <w:jc w:val="both"/>
              <w:rPr>
                <w:rFonts w:ascii="Arial Narrow" w:hAnsi="Arial Narrow" w:cs="Calibri"/>
                <w:color w:val="000000"/>
                <w:sz w:val="22"/>
                <w:szCs w:val="22"/>
                <w:lang w:val="es-PE" w:eastAsia="es-PE"/>
              </w:rPr>
            </w:pPr>
            <w:r w:rsidRPr="002D7D37">
              <w:rPr>
                <w:rFonts w:ascii="Arial Narrow" w:hAnsi="Arial Narrow" w:cs="Calibri"/>
                <w:b/>
                <w:bCs/>
                <w:color w:val="000000"/>
                <w:sz w:val="22"/>
                <w:szCs w:val="22"/>
                <w:lang w:val="es-PE" w:eastAsia="es-PE"/>
              </w:rPr>
              <w:t>Denominación: Envío físico de Estado de Cuenta</w:t>
            </w:r>
          </w:p>
        </w:tc>
        <w:tc>
          <w:tcPr>
            <w:tcW w:w="1134" w:type="dxa"/>
            <w:tcBorders>
              <w:left w:val="single" w:sz="4" w:space="0" w:color="auto"/>
              <w:right w:val="single" w:sz="4" w:space="0" w:color="auto"/>
            </w:tcBorders>
            <w:shd w:val="clear" w:color="auto" w:fill="auto"/>
            <w:vAlign w:val="center"/>
          </w:tcPr>
          <w:p w14:paraId="2780D3F6"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126" w:type="dxa"/>
            <w:tcBorders>
              <w:left w:val="single" w:sz="4" w:space="0" w:color="auto"/>
              <w:right w:val="single" w:sz="4" w:space="0" w:color="auto"/>
            </w:tcBorders>
          </w:tcPr>
          <w:p w14:paraId="14504003" w14:textId="77777777" w:rsidR="00912FB1" w:rsidRPr="002D7D37" w:rsidRDefault="00912FB1" w:rsidP="00CB39ED">
            <w:pPr>
              <w:jc w:val="center"/>
              <w:rPr>
                <w:rFonts w:ascii="Arial Narrow" w:hAnsi="Arial Narrow" w:cs="Calibri"/>
                <w:color w:val="000000"/>
                <w:sz w:val="18"/>
                <w:szCs w:val="18"/>
                <w:lang w:val="es-PE" w:eastAsia="es-PE"/>
              </w:rPr>
            </w:pPr>
          </w:p>
        </w:tc>
        <w:tc>
          <w:tcPr>
            <w:tcW w:w="1843" w:type="dxa"/>
            <w:gridSpan w:val="2"/>
            <w:tcBorders>
              <w:left w:val="single" w:sz="4" w:space="0" w:color="auto"/>
              <w:right w:val="single" w:sz="4" w:space="0" w:color="auto"/>
            </w:tcBorders>
            <w:shd w:val="clear" w:color="000000" w:fill="FFFFFF"/>
            <w:vAlign w:val="center"/>
          </w:tcPr>
          <w:p w14:paraId="65B47D0B"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693" w:type="dxa"/>
            <w:gridSpan w:val="2"/>
            <w:tcBorders>
              <w:left w:val="single" w:sz="4" w:space="0" w:color="auto"/>
              <w:right w:val="single" w:sz="4" w:space="0" w:color="auto"/>
            </w:tcBorders>
            <w:shd w:val="clear" w:color="000000" w:fill="FFFFFF"/>
            <w:vAlign w:val="center"/>
          </w:tcPr>
          <w:p w14:paraId="582DF38C"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8" w:type="dxa"/>
            <w:tcBorders>
              <w:left w:val="single" w:sz="4" w:space="0" w:color="auto"/>
              <w:right w:val="single" w:sz="4" w:space="0" w:color="auto"/>
            </w:tcBorders>
            <w:shd w:val="clear" w:color="000000" w:fill="FFFFFF"/>
            <w:vAlign w:val="center"/>
          </w:tcPr>
          <w:p w14:paraId="75E538EB"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134" w:type="dxa"/>
            <w:gridSpan w:val="2"/>
            <w:tcBorders>
              <w:left w:val="single" w:sz="4" w:space="0" w:color="auto"/>
              <w:right w:val="single" w:sz="4" w:space="0" w:color="auto"/>
            </w:tcBorders>
            <w:shd w:val="clear" w:color="000000" w:fill="FFFFFF"/>
            <w:vAlign w:val="center"/>
          </w:tcPr>
          <w:p w14:paraId="75C58142"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7" w:type="dxa"/>
            <w:gridSpan w:val="2"/>
            <w:tcBorders>
              <w:left w:val="single" w:sz="4" w:space="0" w:color="auto"/>
              <w:right w:val="single" w:sz="4" w:space="0" w:color="auto"/>
            </w:tcBorders>
            <w:shd w:val="clear" w:color="000000" w:fill="FFFFFF"/>
          </w:tcPr>
          <w:p w14:paraId="34FCC4C7" w14:textId="77777777" w:rsidR="00912FB1" w:rsidRPr="002D7D37" w:rsidRDefault="00912FB1" w:rsidP="00CB39ED">
            <w:pPr>
              <w:jc w:val="center"/>
              <w:rPr>
                <w:rFonts w:ascii="Arial Narrow" w:hAnsi="Arial Narrow" w:cs="Calibri"/>
                <w:color w:val="000000"/>
                <w:sz w:val="18"/>
                <w:szCs w:val="18"/>
                <w:lang w:val="es-PE" w:eastAsia="es-PE"/>
              </w:rPr>
            </w:pPr>
          </w:p>
        </w:tc>
      </w:tr>
      <w:tr w:rsidR="00912FB1" w:rsidRPr="002D7D37" w14:paraId="1679AD7A" w14:textId="77777777" w:rsidTr="00912FB1">
        <w:tblPrEx>
          <w:jc w:val="center"/>
        </w:tblPrEx>
        <w:trPr>
          <w:trHeight w:val="70"/>
          <w:jc w:val="center"/>
        </w:trPr>
        <w:tc>
          <w:tcPr>
            <w:tcW w:w="4111" w:type="dxa"/>
            <w:tcBorders>
              <w:left w:val="single" w:sz="4" w:space="0" w:color="auto"/>
              <w:bottom w:val="single" w:sz="4" w:space="0" w:color="auto"/>
              <w:right w:val="single" w:sz="4" w:space="0" w:color="auto"/>
            </w:tcBorders>
            <w:shd w:val="clear" w:color="000000" w:fill="FFFFFF"/>
            <w:vAlign w:val="center"/>
          </w:tcPr>
          <w:p w14:paraId="3F6FEA9D" w14:textId="77777777" w:rsidR="00912FB1" w:rsidRPr="002D7D37" w:rsidRDefault="00912FB1" w:rsidP="00CB39ED">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 xml:space="preserve">Emisión de Estado de Cuenta </w:t>
            </w:r>
            <w:r w:rsidRPr="002D7D37">
              <w:rPr>
                <w:rFonts w:ascii="Arial Narrow" w:hAnsi="Arial Narrow" w:cs="Calibri"/>
                <w:color w:val="000000"/>
                <w:sz w:val="22"/>
                <w:szCs w:val="22"/>
                <w:vertAlign w:val="superscript"/>
                <w:lang w:val="es-PE" w:eastAsia="es-PE"/>
              </w:rPr>
              <w:t>(7)</w:t>
            </w:r>
          </w:p>
        </w:tc>
        <w:tc>
          <w:tcPr>
            <w:tcW w:w="1134" w:type="dxa"/>
            <w:tcBorders>
              <w:left w:val="single" w:sz="4" w:space="0" w:color="auto"/>
              <w:bottom w:val="single" w:sz="4" w:space="0" w:color="auto"/>
              <w:right w:val="single" w:sz="4" w:space="0" w:color="auto"/>
            </w:tcBorders>
            <w:shd w:val="clear" w:color="auto" w:fill="auto"/>
            <w:vAlign w:val="center"/>
          </w:tcPr>
          <w:p w14:paraId="4388651F"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12.00</w:t>
            </w:r>
          </w:p>
        </w:tc>
        <w:tc>
          <w:tcPr>
            <w:tcW w:w="2126" w:type="dxa"/>
            <w:tcBorders>
              <w:left w:val="single" w:sz="4" w:space="0" w:color="auto"/>
              <w:bottom w:val="single" w:sz="4" w:space="0" w:color="auto"/>
              <w:right w:val="single" w:sz="4" w:space="0" w:color="auto"/>
            </w:tcBorders>
          </w:tcPr>
          <w:p w14:paraId="629C392A"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12.00</w:t>
            </w:r>
          </w:p>
        </w:tc>
        <w:tc>
          <w:tcPr>
            <w:tcW w:w="1843" w:type="dxa"/>
            <w:gridSpan w:val="2"/>
            <w:tcBorders>
              <w:left w:val="single" w:sz="4" w:space="0" w:color="auto"/>
              <w:bottom w:val="single" w:sz="4" w:space="0" w:color="auto"/>
              <w:right w:val="single" w:sz="4" w:space="0" w:color="auto"/>
            </w:tcBorders>
            <w:shd w:val="clear" w:color="000000" w:fill="FFFFFF"/>
            <w:vAlign w:val="center"/>
          </w:tcPr>
          <w:p w14:paraId="1E49F779"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12.00</w:t>
            </w:r>
          </w:p>
        </w:tc>
        <w:tc>
          <w:tcPr>
            <w:tcW w:w="2693" w:type="dxa"/>
            <w:gridSpan w:val="2"/>
            <w:tcBorders>
              <w:left w:val="single" w:sz="4" w:space="0" w:color="auto"/>
              <w:bottom w:val="single" w:sz="4" w:space="0" w:color="auto"/>
              <w:right w:val="single" w:sz="4" w:space="0" w:color="auto"/>
            </w:tcBorders>
            <w:shd w:val="clear" w:color="000000" w:fill="FFFFFF"/>
            <w:vAlign w:val="center"/>
          </w:tcPr>
          <w:p w14:paraId="16A79010"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12.00</w:t>
            </w:r>
          </w:p>
        </w:tc>
        <w:tc>
          <w:tcPr>
            <w:tcW w:w="1418" w:type="dxa"/>
            <w:tcBorders>
              <w:left w:val="single" w:sz="4" w:space="0" w:color="auto"/>
              <w:bottom w:val="single" w:sz="4" w:space="0" w:color="auto"/>
              <w:right w:val="single" w:sz="4" w:space="0" w:color="auto"/>
            </w:tcBorders>
            <w:shd w:val="clear" w:color="000000" w:fill="FFFFFF"/>
            <w:vAlign w:val="center"/>
          </w:tcPr>
          <w:p w14:paraId="354E64A5"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12.00</w:t>
            </w:r>
          </w:p>
        </w:tc>
        <w:tc>
          <w:tcPr>
            <w:tcW w:w="1134" w:type="dxa"/>
            <w:gridSpan w:val="2"/>
            <w:tcBorders>
              <w:left w:val="single" w:sz="4" w:space="0" w:color="auto"/>
              <w:bottom w:val="single" w:sz="4" w:space="0" w:color="auto"/>
              <w:right w:val="single" w:sz="4" w:space="0" w:color="auto"/>
            </w:tcBorders>
            <w:shd w:val="clear" w:color="000000" w:fill="FFFFFF"/>
            <w:vAlign w:val="center"/>
          </w:tcPr>
          <w:p w14:paraId="1B77D593"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12.00</w:t>
            </w:r>
          </w:p>
        </w:tc>
        <w:tc>
          <w:tcPr>
            <w:tcW w:w="1417" w:type="dxa"/>
            <w:gridSpan w:val="2"/>
            <w:tcBorders>
              <w:left w:val="single" w:sz="4" w:space="0" w:color="auto"/>
              <w:bottom w:val="single" w:sz="4" w:space="0" w:color="auto"/>
              <w:right w:val="single" w:sz="4" w:space="0" w:color="auto"/>
            </w:tcBorders>
            <w:shd w:val="clear" w:color="000000" w:fill="FFFFFF"/>
          </w:tcPr>
          <w:p w14:paraId="5F4934C1"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12.00</w:t>
            </w:r>
          </w:p>
        </w:tc>
      </w:tr>
      <w:tr w:rsidR="00912FB1" w:rsidRPr="002D7D37" w14:paraId="1F8769E7" w14:textId="77777777" w:rsidTr="00912FB1">
        <w:tblPrEx>
          <w:jc w:val="center"/>
        </w:tblPrEx>
        <w:trPr>
          <w:trHeight w:val="181"/>
          <w:jc w:val="center"/>
        </w:trPr>
        <w:tc>
          <w:tcPr>
            <w:tcW w:w="4111" w:type="dxa"/>
            <w:tcBorders>
              <w:top w:val="single" w:sz="4" w:space="0" w:color="auto"/>
              <w:left w:val="single" w:sz="4" w:space="0" w:color="auto"/>
              <w:right w:val="single" w:sz="4" w:space="0" w:color="auto"/>
            </w:tcBorders>
            <w:shd w:val="clear" w:color="000000" w:fill="FFFFFF"/>
            <w:vAlign w:val="center"/>
          </w:tcPr>
          <w:p w14:paraId="5500E13C" w14:textId="77777777" w:rsidR="00912FB1" w:rsidRPr="002D7D37" w:rsidRDefault="00912FB1" w:rsidP="00CB39ED">
            <w:pPr>
              <w:jc w:val="both"/>
              <w:rPr>
                <w:rFonts w:ascii="Arial Narrow" w:hAnsi="Arial Narrow" w:cs="Calibri"/>
                <w:color w:val="000000"/>
                <w:sz w:val="22"/>
                <w:szCs w:val="22"/>
                <w:lang w:val="es-PE" w:eastAsia="es-PE"/>
              </w:rPr>
            </w:pPr>
            <w:r w:rsidRPr="002D7D37">
              <w:rPr>
                <w:rFonts w:ascii="Arial Narrow" w:hAnsi="Arial Narrow" w:cs="Calibri"/>
                <w:b/>
                <w:bCs/>
                <w:color w:val="000000"/>
                <w:sz w:val="22"/>
                <w:szCs w:val="22"/>
                <w:lang w:val="es-PE" w:eastAsia="es-PE"/>
              </w:rPr>
              <w:t xml:space="preserve">Categoría: Tarjetas de Débito adicionales a solicitud </w:t>
            </w:r>
            <w:r w:rsidRPr="002D7D37">
              <w:rPr>
                <w:rFonts w:ascii="Arial Narrow" w:hAnsi="Arial Narrow" w:cs="Calibri"/>
                <w:color w:val="000000"/>
                <w:sz w:val="22"/>
                <w:szCs w:val="22"/>
                <w:vertAlign w:val="superscript"/>
                <w:lang w:val="es-PE" w:eastAsia="es-PE"/>
              </w:rPr>
              <w:t>(8)</w:t>
            </w:r>
          </w:p>
        </w:tc>
        <w:tc>
          <w:tcPr>
            <w:tcW w:w="1134" w:type="dxa"/>
            <w:tcBorders>
              <w:top w:val="single" w:sz="4" w:space="0" w:color="auto"/>
              <w:left w:val="single" w:sz="4" w:space="0" w:color="auto"/>
              <w:right w:val="single" w:sz="4" w:space="0" w:color="auto"/>
            </w:tcBorders>
            <w:shd w:val="clear" w:color="auto" w:fill="auto"/>
            <w:vAlign w:val="center"/>
          </w:tcPr>
          <w:p w14:paraId="1DCD9251"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126" w:type="dxa"/>
            <w:tcBorders>
              <w:top w:val="single" w:sz="4" w:space="0" w:color="auto"/>
              <w:left w:val="single" w:sz="4" w:space="0" w:color="auto"/>
              <w:right w:val="single" w:sz="4" w:space="0" w:color="auto"/>
            </w:tcBorders>
          </w:tcPr>
          <w:p w14:paraId="7272E6E5" w14:textId="77777777" w:rsidR="00912FB1" w:rsidRPr="002D7D37" w:rsidRDefault="00912FB1" w:rsidP="00CB39ED">
            <w:pPr>
              <w:jc w:val="center"/>
              <w:rPr>
                <w:rFonts w:ascii="Arial Narrow" w:hAnsi="Arial Narrow" w:cs="Calibri"/>
                <w:color w:val="000000"/>
                <w:sz w:val="18"/>
                <w:szCs w:val="18"/>
                <w:lang w:val="es-PE" w:eastAsia="es-PE"/>
              </w:rPr>
            </w:pPr>
          </w:p>
        </w:tc>
        <w:tc>
          <w:tcPr>
            <w:tcW w:w="1843" w:type="dxa"/>
            <w:gridSpan w:val="2"/>
            <w:tcBorders>
              <w:top w:val="single" w:sz="4" w:space="0" w:color="auto"/>
              <w:left w:val="single" w:sz="4" w:space="0" w:color="auto"/>
              <w:right w:val="single" w:sz="4" w:space="0" w:color="auto"/>
            </w:tcBorders>
            <w:shd w:val="clear" w:color="000000" w:fill="FFFFFF"/>
            <w:vAlign w:val="center"/>
          </w:tcPr>
          <w:p w14:paraId="3D10C53F"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693" w:type="dxa"/>
            <w:gridSpan w:val="2"/>
            <w:tcBorders>
              <w:top w:val="single" w:sz="4" w:space="0" w:color="auto"/>
              <w:left w:val="single" w:sz="4" w:space="0" w:color="auto"/>
              <w:right w:val="single" w:sz="4" w:space="0" w:color="auto"/>
            </w:tcBorders>
            <w:shd w:val="clear" w:color="000000" w:fill="FFFFFF"/>
            <w:vAlign w:val="center"/>
          </w:tcPr>
          <w:p w14:paraId="476BC4A6"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8" w:type="dxa"/>
            <w:tcBorders>
              <w:top w:val="single" w:sz="4" w:space="0" w:color="auto"/>
              <w:left w:val="single" w:sz="4" w:space="0" w:color="auto"/>
              <w:right w:val="single" w:sz="4" w:space="0" w:color="auto"/>
            </w:tcBorders>
            <w:shd w:val="clear" w:color="000000" w:fill="FFFFFF"/>
            <w:vAlign w:val="center"/>
          </w:tcPr>
          <w:p w14:paraId="0C63E814"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FCAFD96"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7" w:type="dxa"/>
            <w:gridSpan w:val="2"/>
            <w:tcBorders>
              <w:top w:val="single" w:sz="4" w:space="0" w:color="auto"/>
              <w:left w:val="single" w:sz="4" w:space="0" w:color="auto"/>
              <w:right w:val="single" w:sz="4" w:space="0" w:color="auto"/>
            </w:tcBorders>
            <w:shd w:val="clear" w:color="000000" w:fill="FFFFFF"/>
          </w:tcPr>
          <w:p w14:paraId="596F57C8" w14:textId="77777777" w:rsidR="00912FB1" w:rsidRPr="002D7D37" w:rsidRDefault="00912FB1" w:rsidP="00CB39ED">
            <w:pPr>
              <w:jc w:val="center"/>
              <w:rPr>
                <w:rFonts w:ascii="Arial Narrow" w:hAnsi="Arial Narrow" w:cs="Calibri"/>
                <w:color w:val="000000"/>
                <w:sz w:val="18"/>
                <w:szCs w:val="18"/>
                <w:lang w:val="es-PE" w:eastAsia="es-PE"/>
              </w:rPr>
            </w:pPr>
          </w:p>
        </w:tc>
      </w:tr>
      <w:tr w:rsidR="00912FB1" w:rsidRPr="002D7D37" w14:paraId="64597D45" w14:textId="77777777" w:rsidTr="00912FB1">
        <w:tblPrEx>
          <w:jc w:val="center"/>
        </w:tblPrEx>
        <w:trPr>
          <w:trHeight w:val="181"/>
          <w:jc w:val="center"/>
        </w:trPr>
        <w:tc>
          <w:tcPr>
            <w:tcW w:w="4111" w:type="dxa"/>
            <w:tcBorders>
              <w:left w:val="single" w:sz="4" w:space="0" w:color="auto"/>
              <w:right w:val="single" w:sz="4" w:space="0" w:color="auto"/>
            </w:tcBorders>
            <w:shd w:val="clear" w:color="000000" w:fill="FFFFFF"/>
            <w:vAlign w:val="center"/>
          </w:tcPr>
          <w:p w14:paraId="28F67905" w14:textId="77777777" w:rsidR="00912FB1" w:rsidRPr="002D7D37" w:rsidRDefault="00912FB1" w:rsidP="00CB39ED">
            <w:pPr>
              <w:ind w:left="209"/>
              <w:jc w:val="both"/>
              <w:rPr>
                <w:rFonts w:ascii="Arial Narrow" w:hAnsi="Arial Narrow" w:cs="Calibri"/>
                <w:color w:val="000000"/>
                <w:sz w:val="22"/>
                <w:szCs w:val="22"/>
                <w:lang w:val="es-PE" w:eastAsia="es-PE"/>
              </w:rPr>
            </w:pPr>
            <w:r w:rsidRPr="002D7D37">
              <w:rPr>
                <w:rFonts w:ascii="Arial Narrow" w:hAnsi="Arial Narrow" w:cs="Calibri"/>
                <w:b/>
                <w:bCs/>
                <w:color w:val="000000"/>
                <w:sz w:val="22"/>
                <w:szCs w:val="22"/>
                <w:lang w:val="es-PE" w:eastAsia="es-PE"/>
              </w:rPr>
              <w:t xml:space="preserve">Denominación: Reposición de Tarjeta </w:t>
            </w:r>
          </w:p>
        </w:tc>
        <w:tc>
          <w:tcPr>
            <w:tcW w:w="1134" w:type="dxa"/>
            <w:tcBorders>
              <w:left w:val="single" w:sz="4" w:space="0" w:color="auto"/>
              <w:right w:val="single" w:sz="4" w:space="0" w:color="auto"/>
            </w:tcBorders>
            <w:shd w:val="clear" w:color="auto" w:fill="auto"/>
            <w:vAlign w:val="center"/>
          </w:tcPr>
          <w:p w14:paraId="128D6DD7"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126" w:type="dxa"/>
            <w:tcBorders>
              <w:left w:val="single" w:sz="4" w:space="0" w:color="auto"/>
              <w:right w:val="single" w:sz="4" w:space="0" w:color="auto"/>
            </w:tcBorders>
          </w:tcPr>
          <w:p w14:paraId="56BB8D59" w14:textId="77777777" w:rsidR="00912FB1" w:rsidRPr="002D7D37" w:rsidRDefault="00912FB1" w:rsidP="00CB39ED">
            <w:pPr>
              <w:jc w:val="center"/>
              <w:rPr>
                <w:rFonts w:ascii="Arial Narrow" w:hAnsi="Arial Narrow" w:cs="Calibri"/>
                <w:color w:val="000000"/>
                <w:sz w:val="18"/>
                <w:szCs w:val="18"/>
                <w:lang w:val="es-PE" w:eastAsia="es-PE"/>
              </w:rPr>
            </w:pPr>
          </w:p>
        </w:tc>
        <w:tc>
          <w:tcPr>
            <w:tcW w:w="1843" w:type="dxa"/>
            <w:gridSpan w:val="2"/>
            <w:tcBorders>
              <w:left w:val="single" w:sz="4" w:space="0" w:color="auto"/>
              <w:right w:val="single" w:sz="4" w:space="0" w:color="auto"/>
            </w:tcBorders>
            <w:shd w:val="clear" w:color="000000" w:fill="FFFFFF"/>
            <w:vAlign w:val="center"/>
          </w:tcPr>
          <w:p w14:paraId="742A6AAB"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693" w:type="dxa"/>
            <w:gridSpan w:val="2"/>
            <w:tcBorders>
              <w:left w:val="single" w:sz="4" w:space="0" w:color="auto"/>
              <w:right w:val="single" w:sz="4" w:space="0" w:color="auto"/>
            </w:tcBorders>
            <w:shd w:val="clear" w:color="000000" w:fill="FFFFFF"/>
            <w:vAlign w:val="center"/>
          </w:tcPr>
          <w:p w14:paraId="1A4B0C13"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8" w:type="dxa"/>
            <w:tcBorders>
              <w:left w:val="single" w:sz="4" w:space="0" w:color="auto"/>
              <w:right w:val="single" w:sz="4" w:space="0" w:color="auto"/>
            </w:tcBorders>
            <w:shd w:val="clear" w:color="000000" w:fill="FFFFFF"/>
            <w:vAlign w:val="center"/>
          </w:tcPr>
          <w:p w14:paraId="4C1AE262"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134" w:type="dxa"/>
            <w:gridSpan w:val="2"/>
            <w:tcBorders>
              <w:left w:val="single" w:sz="4" w:space="0" w:color="auto"/>
              <w:right w:val="single" w:sz="4" w:space="0" w:color="auto"/>
            </w:tcBorders>
            <w:shd w:val="clear" w:color="000000" w:fill="FFFFFF"/>
            <w:vAlign w:val="center"/>
          </w:tcPr>
          <w:p w14:paraId="3E6BAD42"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7" w:type="dxa"/>
            <w:gridSpan w:val="2"/>
            <w:tcBorders>
              <w:left w:val="single" w:sz="4" w:space="0" w:color="auto"/>
              <w:right w:val="single" w:sz="4" w:space="0" w:color="auto"/>
            </w:tcBorders>
            <w:shd w:val="clear" w:color="000000" w:fill="FFFFFF"/>
          </w:tcPr>
          <w:p w14:paraId="43E286C8" w14:textId="77777777" w:rsidR="00912FB1" w:rsidRPr="002D7D37" w:rsidRDefault="00912FB1" w:rsidP="00CB39ED">
            <w:pPr>
              <w:jc w:val="center"/>
              <w:rPr>
                <w:rFonts w:ascii="Arial Narrow" w:hAnsi="Arial Narrow" w:cs="Calibri"/>
                <w:color w:val="000000"/>
                <w:sz w:val="18"/>
                <w:szCs w:val="18"/>
                <w:lang w:val="es-PE" w:eastAsia="es-PE"/>
              </w:rPr>
            </w:pPr>
          </w:p>
        </w:tc>
      </w:tr>
      <w:tr w:rsidR="00912FB1" w:rsidRPr="002D7D37" w14:paraId="77EA021D" w14:textId="77777777" w:rsidTr="00912FB1">
        <w:tblPrEx>
          <w:jc w:val="center"/>
        </w:tblPrEx>
        <w:trPr>
          <w:trHeight w:val="181"/>
          <w:jc w:val="center"/>
        </w:trPr>
        <w:tc>
          <w:tcPr>
            <w:tcW w:w="4111" w:type="dxa"/>
            <w:tcBorders>
              <w:left w:val="single" w:sz="4" w:space="0" w:color="auto"/>
              <w:right w:val="single" w:sz="4" w:space="0" w:color="auto"/>
            </w:tcBorders>
            <w:shd w:val="clear" w:color="000000" w:fill="FFFFFF"/>
            <w:vAlign w:val="center"/>
          </w:tcPr>
          <w:p w14:paraId="5827BF5E" w14:textId="77777777" w:rsidR="00912FB1" w:rsidRPr="002D7D37" w:rsidRDefault="00912FB1" w:rsidP="00CB39ED">
            <w:pPr>
              <w:ind w:left="437"/>
              <w:rPr>
                <w:rFonts w:ascii="Arial Narrow" w:hAnsi="Arial Narrow" w:cs="Calibri"/>
                <w:b/>
                <w:bCs/>
                <w:color w:val="000000"/>
                <w:sz w:val="22"/>
                <w:szCs w:val="22"/>
                <w:lang w:val="es-PE" w:eastAsia="es-PE"/>
              </w:rPr>
            </w:pPr>
            <w:r w:rsidRPr="002D7D37">
              <w:rPr>
                <w:rFonts w:ascii="Arial Narrow" w:hAnsi="Arial Narrow" w:cs="Calibri"/>
                <w:color w:val="000000"/>
                <w:sz w:val="22"/>
                <w:szCs w:val="22"/>
                <w:lang w:val="es-PE" w:eastAsia="es-PE"/>
              </w:rPr>
              <w:t>Duplicado de Tarjeta de Débito Clásica – MasterCard</w:t>
            </w:r>
          </w:p>
        </w:tc>
        <w:tc>
          <w:tcPr>
            <w:tcW w:w="1134" w:type="dxa"/>
            <w:tcBorders>
              <w:left w:val="single" w:sz="4" w:space="0" w:color="auto"/>
              <w:right w:val="single" w:sz="4" w:space="0" w:color="auto"/>
            </w:tcBorders>
            <w:shd w:val="clear" w:color="auto" w:fill="auto"/>
            <w:vAlign w:val="center"/>
          </w:tcPr>
          <w:p w14:paraId="07E56A4B"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126" w:type="dxa"/>
            <w:tcBorders>
              <w:left w:val="single" w:sz="4" w:space="0" w:color="auto"/>
              <w:right w:val="single" w:sz="4" w:space="0" w:color="auto"/>
            </w:tcBorders>
            <w:vAlign w:val="center"/>
          </w:tcPr>
          <w:p w14:paraId="072B7D5E"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843" w:type="dxa"/>
            <w:gridSpan w:val="2"/>
            <w:tcBorders>
              <w:left w:val="single" w:sz="4" w:space="0" w:color="auto"/>
              <w:right w:val="single" w:sz="4" w:space="0" w:color="auto"/>
            </w:tcBorders>
            <w:shd w:val="clear" w:color="000000" w:fill="FFFFFF"/>
            <w:vAlign w:val="center"/>
          </w:tcPr>
          <w:p w14:paraId="2A752284"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693" w:type="dxa"/>
            <w:gridSpan w:val="2"/>
            <w:tcBorders>
              <w:left w:val="single" w:sz="4" w:space="0" w:color="auto"/>
              <w:right w:val="single" w:sz="4" w:space="0" w:color="auto"/>
            </w:tcBorders>
            <w:shd w:val="clear" w:color="000000" w:fill="FFFFFF"/>
            <w:vAlign w:val="center"/>
          </w:tcPr>
          <w:p w14:paraId="6AB9F19A"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8" w:type="dxa"/>
            <w:tcBorders>
              <w:left w:val="single" w:sz="4" w:space="0" w:color="auto"/>
              <w:right w:val="single" w:sz="4" w:space="0" w:color="auto"/>
            </w:tcBorders>
            <w:shd w:val="clear" w:color="000000" w:fill="FFFFFF"/>
            <w:vAlign w:val="center"/>
          </w:tcPr>
          <w:p w14:paraId="7A767E01"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134" w:type="dxa"/>
            <w:gridSpan w:val="2"/>
            <w:tcBorders>
              <w:left w:val="single" w:sz="4" w:space="0" w:color="auto"/>
              <w:right w:val="single" w:sz="4" w:space="0" w:color="auto"/>
            </w:tcBorders>
            <w:shd w:val="clear" w:color="000000" w:fill="FFFFFF"/>
            <w:vAlign w:val="center"/>
          </w:tcPr>
          <w:p w14:paraId="2ECCDD22"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7" w:type="dxa"/>
            <w:gridSpan w:val="2"/>
            <w:tcBorders>
              <w:left w:val="single" w:sz="4" w:space="0" w:color="auto"/>
              <w:right w:val="single" w:sz="4" w:space="0" w:color="auto"/>
            </w:tcBorders>
            <w:shd w:val="clear" w:color="000000" w:fill="FFFFFF"/>
            <w:vAlign w:val="center"/>
          </w:tcPr>
          <w:p w14:paraId="044C2311"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r>
      <w:tr w:rsidR="00912FB1" w:rsidRPr="002D7D37" w14:paraId="24A8CDE2" w14:textId="77777777" w:rsidTr="00912FB1">
        <w:tblPrEx>
          <w:jc w:val="center"/>
        </w:tblPrEx>
        <w:trPr>
          <w:trHeight w:val="181"/>
          <w:jc w:val="center"/>
        </w:trPr>
        <w:tc>
          <w:tcPr>
            <w:tcW w:w="4111" w:type="dxa"/>
            <w:tcBorders>
              <w:left w:val="single" w:sz="4" w:space="0" w:color="auto"/>
              <w:right w:val="single" w:sz="4" w:space="0" w:color="auto"/>
            </w:tcBorders>
            <w:shd w:val="clear" w:color="000000" w:fill="FFFFFF"/>
            <w:vAlign w:val="center"/>
          </w:tcPr>
          <w:p w14:paraId="6760028D" w14:textId="77777777" w:rsidR="00912FB1" w:rsidRPr="002D7D37" w:rsidRDefault="00912FB1" w:rsidP="00CB39ED">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Duplicado de Tarjeta de Débito Gold</w:t>
            </w:r>
            <w:r w:rsidRPr="002D7D37">
              <w:rPr>
                <w:rFonts w:ascii="Arial Narrow" w:hAnsi="Arial Narrow" w:cs="Calibri"/>
                <w:color w:val="000000"/>
                <w:sz w:val="22"/>
                <w:szCs w:val="22"/>
                <w:vertAlign w:val="superscript"/>
                <w:lang w:val="es-PE" w:eastAsia="es-PE"/>
              </w:rPr>
              <w:t>(10)</w:t>
            </w:r>
            <w:r w:rsidRPr="002D7D37">
              <w:rPr>
                <w:rFonts w:ascii="Arial Narrow" w:hAnsi="Arial Narrow" w:cs="Calibri"/>
                <w:color w:val="000000"/>
                <w:sz w:val="22"/>
                <w:szCs w:val="22"/>
                <w:lang w:val="es-PE" w:eastAsia="es-PE"/>
              </w:rPr>
              <w:t xml:space="preserve"> / Premium con chip - MasterCard</w:t>
            </w:r>
          </w:p>
        </w:tc>
        <w:tc>
          <w:tcPr>
            <w:tcW w:w="1134" w:type="dxa"/>
            <w:tcBorders>
              <w:left w:val="single" w:sz="4" w:space="0" w:color="auto"/>
              <w:right w:val="single" w:sz="4" w:space="0" w:color="auto"/>
            </w:tcBorders>
            <w:shd w:val="clear" w:color="auto" w:fill="auto"/>
          </w:tcPr>
          <w:p w14:paraId="694ECA57"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126" w:type="dxa"/>
            <w:tcBorders>
              <w:left w:val="single" w:sz="4" w:space="0" w:color="auto"/>
              <w:right w:val="single" w:sz="4" w:space="0" w:color="auto"/>
            </w:tcBorders>
            <w:vAlign w:val="center"/>
          </w:tcPr>
          <w:p w14:paraId="0EB553C2"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No aplica</w:t>
            </w:r>
          </w:p>
        </w:tc>
        <w:tc>
          <w:tcPr>
            <w:tcW w:w="1843" w:type="dxa"/>
            <w:gridSpan w:val="2"/>
            <w:tcBorders>
              <w:left w:val="single" w:sz="4" w:space="0" w:color="auto"/>
              <w:right w:val="single" w:sz="4" w:space="0" w:color="auto"/>
            </w:tcBorders>
            <w:shd w:val="clear" w:color="000000" w:fill="FFFFFF"/>
          </w:tcPr>
          <w:p w14:paraId="5D5AFF62"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693" w:type="dxa"/>
            <w:gridSpan w:val="2"/>
            <w:tcBorders>
              <w:left w:val="single" w:sz="4" w:space="0" w:color="auto"/>
              <w:right w:val="single" w:sz="4" w:space="0" w:color="auto"/>
            </w:tcBorders>
            <w:shd w:val="clear" w:color="000000" w:fill="FFFFFF"/>
          </w:tcPr>
          <w:p w14:paraId="07043E81"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8" w:type="dxa"/>
            <w:tcBorders>
              <w:left w:val="single" w:sz="4" w:space="0" w:color="auto"/>
              <w:right w:val="single" w:sz="4" w:space="0" w:color="auto"/>
            </w:tcBorders>
            <w:shd w:val="clear" w:color="000000" w:fill="FFFFFF"/>
          </w:tcPr>
          <w:p w14:paraId="48DE7D8E"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134" w:type="dxa"/>
            <w:gridSpan w:val="2"/>
            <w:tcBorders>
              <w:left w:val="single" w:sz="4" w:space="0" w:color="auto"/>
              <w:right w:val="single" w:sz="4" w:space="0" w:color="auto"/>
            </w:tcBorders>
            <w:shd w:val="clear" w:color="000000" w:fill="FFFFFF"/>
          </w:tcPr>
          <w:p w14:paraId="1A838E40"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7" w:type="dxa"/>
            <w:gridSpan w:val="2"/>
            <w:tcBorders>
              <w:left w:val="single" w:sz="4" w:space="0" w:color="auto"/>
              <w:right w:val="single" w:sz="4" w:space="0" w:color="auto"/>
            </w:tcBorders>
            <w:shd w:val="clear" w:color="000000" w:fill="FFFFFF"/>
          </w:tcPr>
          <w:p w14:paraId="43F4E2AD"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r>
      <w:tr w:rsidR="00912FB1" w:rsidRPr="002D7D37" w14:paraId="0680DFE0" w14:textId="77777777" w:rsidTr="00912FB1">
        <w:tblPrEx>
          <w:jc w:val="center"/>
        </w:tblPrEx>
        <w:trPr>
          <w:trHeight w:val="181"/>
          <w:jc w:val="center"/>
        </w:trPr>
        <w:tc>
          <w:tcPr>
            <w:tcW w:w="4111" w:type="dxa"/>
            <w:tcBorders>
              <w:left w:val="single" w:sz="4" w:space="0" w:color="auto"/>
              <w:right w:val="single" w:sz="4" w:space="0" w:color="auto"/>
            </w:tcBorders>
            <w:shd w:val="clear" w:color="000000" w:fill="FFFFFF"/>
            <w:vAlign w:val="center"/>
          </w:tcPr>
          <w:p w14:paraId="7AEF1211" w14:textId="77777777" w:rsidR="00912FB1" w:rsidRPr="002D7D37" w:rsidRDefault="00912FB1" w:rsidP="00CB39ED">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Duplicado de tarjeta de Débito - Visa</w:t>
            </w:r>
          </w:p>
        </w:tc>
        <w:tc>
          <w:tcPr>
            <w:tcW w:w="1134" w:type="dxa"/>
            <w:tcBorders>
              <w:left w:val="single" w:sz="4" w:space="0" w:color="auto"/>
              <w:right w:val="single" w:sz="4" w:space="0" w:color="auto"/>
            </w:tcBorders>
            <w:shd w:val="clear" w:color="auto" w:fill="auto"/>
          </w:tcPr>
          <w:p w14:paraId="40951481"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126" w:type="dxa"/>
            <w:tcBorders>
              <w:left w:val="single" w:sz="4" w:space="0" w:color="auto"/>
              <w:right w:val="single" w:sz="4" w:space="0" w:color="auto"/>
            </w:tcBorders>
            <w:vAlign w:val="center"/>
          </w:tcPr>
          <w:p w14:paraId="32407C4B"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843" w:type="dxa"/>
            <w:gridSpan w:val="2"/>
            <w:tcBorders>
              <w:left w:val="single" w:sz="4" w:space="0" w:color="auto"/>
              <w:right w:val="single" w:sz="4" w:space="0" w:color="auto"/>
            </w:tcBorders>
            <w:shd w:val="clear" w:color="000000" w:fill="FFFFFF"/>
          </w:tcPr>
          <w:p w14:paraId="6EED2482"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693" w:type="dxa"/>
            <w:gridSpan w:val="2"/>
            <w:tcBorders>
              <w:left w:val="single" w:sz="4" w:space="0" w:color="auto"/>
              <w:right w:val="single" w:sz="4" w:space="0" w:color="auto"/>
            </w:tcBorders>
            <w:shd w:val="clear" w:color="000000" w:fill="FFFFFF"/>
          </w:tcPr>
          <w:p w14:paraId="1A9E7236"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8" w:type="dxa"/>
            <w:tcBorders>
              <w:left w:val="single" w:sz="4" w:space="0" w:color="auto"/>
              <w:right w:val="single" w:sz="4" w:space="0" w:color="auto"/>
            </w:tcBorders>
            <w:shd w:val="clear" w:color="000000" w:fill="FFFFFF"/>
          </w:tcPr>
          <w:p w14:paraId="4B903325"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134" w:type="dxa"/>
            <w:gridSpan w:val="2"/>
            <w:tcBorders>
              <w:left w:val="single" w:sz="4" w:space="0" w:color="auto"/>
              <w:right w:val="single" w:sz="4" w:space="0" w:color="auto"/>
            </w:tcBorders>
            <w:shd w:val="clear" w:color="000000" w:fill="FFFFFF"/>
          </w:tcPr>
          <w:p w14:paraId="7606EEC0"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7" w:type="dxa"/>
            <w:gridSpan w:val="2"/>
            <w:tcBorders>
              <w:left w:val="single" w:sz="4" w:space="0" w:color="auto"/>
              <w:right w:val="single" w:sz="4" w:space="0" w:color="auto"/>
            </w:tcBorders>
            <w:shd w:val="clear" w:color="000000" w:fill="FFFFFF"/>
          </w:tcPr>
          <w:p w14:paraId="03023390"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r>
      <w:tr w:rsidR="00912FB1" w:rsidRPr="002D7D37" w14:paraId="3E5C5479" w14:textId="77777777" w:rsidTr="00912FB1">
        <w:tblPrEx>
          <w:jc w:val="center"/>
        </w:tblPrEx>
        <w:trPr>
          <w:trHeight w:val="181"/>
          <w:jc w:val="center"/>
        </w:trPr>
        <w:tc>
          <w:tcPr>
            <w:tcW w:w="4111" w:type="dxa"/>
            <w:tcBorders>
              <w:left w:val="single" w:sz="4" w:space="0" w:color="auto"/>
              <w:right w:val="single" w:sz="4" w:space="0" w:color="auto"/>
            </w:tcBorders>
            <w:shd w:val="clear" w:color="000000" w:fill="FFFFFF"/>
            <w:vAlign w:val="center"/>
          </w:tcPr>
          <w:p w14:paraId="19194F93" w14:textId="77777777" w:rsidR="00912FB1" w:rsidRPr="002D7D37" w:rsidRDefault="00912FB1" w:rsidP="00CB39ED">
            <w:pPr>
              <w:ind w:left="209"/>
              <w:jc w:val="both"/>
              <w:rPr>
                <w:rFonts w:ascii="Arial Narrow" w:hAnsi="Arial Narrow" w:cs="Calibri"/>
                <w:color w:val="000000"/>
                <w:sz w:val="22"/>
                <w:szCs w:val="22"/>
                <w:lang w:val="es-PE" w:eastAsia="es-PE"/>
              </w:rPr>
            </w:pPr>
            <w:r w:rsidRPr="002D7D37">
              <w:rPr>
                <w:rFonts w:ascii="Arial Narrow" w:hAnsi="Arial Narrow" w:cs="Calibri"/>
                <w:b/>
                <w:bCs/>
                <w:color w:val="000000"/>
                <w:sz w:val="22"/>
                <w:szCs w:val="22"/>
                <w:lang w:val="es-PE" w:eastAsia="es-PE"/>
              </w:rPr>
              <w:t>Denominación: Tarjeta de Débito adicional y/u opcional</w:t>
            </w:r>
          </w:p>
        </w:tc>
        <w:tc>
          <w:tcPr>
            <w:tcW w:w="1134" w:type="dxa"/>
            <w:tcBorders>
              <w:left w:val="single" w:sz="4" w:space="0" w:color="auto"/>
              <w:right w:val="single" w:sz="4" w:space="0" w:color="auto"/>
            </w:tcBorders>
            <w:shd w:val="clear" w:color="auto" w:fill="auto"/>
            <w:vAlign w:val="center"/>
          </w:tcPr>
          <w:p w14:paraId="7B0E7189"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126" w:type="dxa"/>
            <w:tcBorders>
              <w:left w:val="single" w:sz="4" w:space="0" w:color="auto"/>
              <w:right w:val="single" w:sz="4" w:space="0" w:color="auto"/>
            </w:tcBorders>
          </w:tcPr>
          <w:p w14:paraId="7426A019" w14:textId="77777777" w:rsidR="00912FB1" w:rsidRPr="002D7D37" w:rsidRDefault="00912FB1" w:rsidP="00CB39ED">
            <w:pPr>
              <w:jc w:val="center"/>
              <w:rPr>
                <w:rFonts w:ascii="Arial Narrow" w:hAnsi="Arial Narrow" w:cs="Calibri"/>
                <w:color w:val="000000"/>
                <w:sz w:val="18"/>
                <w:szCs w:val="18"/>
                <w:lang w:val="es-PE" w:eastAsia="es-PE"/>
              </w:rPr>
            </w:pPr>
          </w:p>
        </w:tc>
        <w:tc>
          <w:tcPr>
            <w:tcW w:w="1843" w:type="dxa"/>
            <w:gridSpan w:val="2"/>
            <w:tcBorders>
              <w:left w:val="single" w:sz="4" w:space="0" w:color="auto"/>
              <w:right w:val="single" w:sz="4" w:space="0" w:color="auto"/>
            </w:tcBorders>
            <w:shd w:val="clear" w:color="000000" w:fill="FFFFFF"/>
            <w:vAlign w:val="center"/>
          </w:tcPr>
          <w:p w14:paraId="08D8C2F7"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2693" w:type="dxa"/>
            <w:gridSpan w:val="2"/>
            <w:tcBorders>
              <w:left w:val="single" w:sz="4" w:space="0" w:color="auto"/>
              <w:right w:val="single" w:sz="4" w:space="0" w:color="auto"/>
            </w:tcBorders>
            <w:shd w:val="clear" w:color="000000" w:fill="FFFFFF"/>
            <w:vAlign w:val="center"/>
          </w:tcPr>
          <w:p w14:paraId="7EBC3626"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8" w:type="dxa"/>
            <w:tcBorders>
              <w:left w:val="single" w:sz="4" w:space="0" w:color="auto"/>
              <w:right w:val="single" w:sz="4" w:space="0" w:color="auto"/>
            </w:tcBorders>
            <w:shd w:val="clear" w:color="000000" w:fill="FFFFFF"/>
            <w:vAlign w:val="center"/>
          </w:tcPr>
          <w:p w14:paraId="15764765"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134" w:type="dxa"/>
            <w:gridSpan w:val="2"/>
            <w:tcBorders>
              <w:left w:val="single" w:sz="4" w:space="0" w:color="auto"/>
              <w:right w:val="single" w:sz="4" w:space="0" w:color="auto"/>
            </w:tcBorders>
            <w:shd w:val="clear" w:color="000000" w:fill="FFFFFF"/>
            <w:vAlign w:val="center"/>
          </w:tcPr>
          <w:p w14:paraId="759D9D45"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c>
          <w:tcPr>
            <w:tcW w:w="1417" w:type="dxa"/>
            <w:gridSpan w:val="2"/>
            <w:tcBorders>
              <w:left w:val="single" w:sz="4" w:space="0" w:color="auto"/>
              <w:right w:val="single" w:sz="4" w:space="0" w:color="auto"/>
            </w:tcBorders>
            <w:shd w:val="clear" w:color="000000" w:fill="FFFFFF"/>
            <w:vAlign w:val="center"/>
          </w:tcPr>
          <w:p w14:paraId="3AA74705"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w:t>
            </w:r>
          </w:p>
        </w:tc>
      </w:tr>
      <w:tr w:rsidR="00912FB1" w:rsidRPr="002D7D37" w14:paraId="6FD7742C" w14:textId="77777777" w:rsidTr="00912FB1">
        <w:tblPrEx>
          <w:jc w:val="center"/>
        </w:tblPrEx>
        <w:trPr>
          <w:trHeight w:val="181"/>
          <w:jc w:val="center"/>
        </w:trPr>
        <w:tc>
          <w:tcPr>
            <w:tcW w:w="4111" w:type="dxa"/>
            <w:tcBorders>
              <w:left w:val="single" w:sz="4" w:space="0" w:color="auto"/>
              <w:right w:val="single" w:sz="4" w:space="0" w:color="auto"/>
            </w:tcBorders>
            <w:shd w:val="clear" w:color="000000" w:fill="FFFFFF"/>
            <w:vAlign w:val="center"/>
          </w:tcPr>
          <w:p w14:paraId="77216EA2" w14:textId="77777777" w:rsidR="00912FB1" w:rsidRPr="002D7D37" w:rsidRDefault="00912FB1" w:rsidP="00CB39ED">
            <w:pPr>
              <w:ind w:left="437"/>
              <w:rPr>
                <w:rFonts w:ascii="Arial Narrow" w:hAnsi="Arial Narrow" w:cs="Calibri"/>
                <w:b/>
                <w:bCs/>
                <w:color w:val="000000"/>
                <w:sz w:val="22"/>
                <w:szCs w:val="22"/>
                <w:lang w:val="es-PE" w:eastAsia="es-PE"/>
              </w:rPr>
            </w:pPr>
            <w:r w:rsidRPr="002D7D37">
              <w:rPr>
                <w:rFonts w:ascii="Arial Narrow" w:hAnsi="Arial Narrow" w:cs="Calibri"/>
                <w:color w:val="000000"/>
                <w:sz w:val="22"/>
                <w:szCs w:val="22"/>
                <w:lang w:val="es-PE" w:eastAsia="es-PE"/>
              </w:rPr>
              <w:t>Emisión de Tarjeta de Débito Clásica Nominada - MasterCard</w:t>
            </w:r>
          </w:p>
        </w:tc>
        <w:tc>
          <w:tcPr>
            <w:tcW w:w="1134" w:type="dxa"/>
            <w:tcBorders>
              <w:left w:val="single" w:sz="4" w:space="0" w:color="auto"/>
              <w:right w:val="single" w:sz="4" w:space="0" w:color="auto"/>
            </w:tcBorders>
            <w:shd w:val="clear" w:color="auto" w:fill="auto"/>
            <w:vAlign w:val="center"/>
          </w:tcPr>
          <w:p w14:paraId="589E4465"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126" w:type="dxa"/>
            <w:tcBorders>
              <w:left w:val="single" w:sz="4" w:space="0" w:color="auto"/>
              <w:right w:val="single" w:sz="4" w:space="0" w:color="auto"/>
            </w:tcBorders>
            <w:vAlign w:val="center"/>
          </w:tcPr>
          <w:p w14:paraId="4AB2C729"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No aplica</w:t>
            </w:r>
          </w:p>
        </w:tc>
        <w:tc>
          <w:tcPr>
            <w:tcW w:w="1843" w:type="dxa"/>
            <w:gridSpan w:val="2"/>
            <w:tcBorders>
              <w:left w:val="single" w:sz="4" w:space="0" w:color="auto"/>
              <w:right w:val="single" w:sz="4" w:space="0" w:color="auto"/>
            </w:tcBorders>
            <w:shd w:val="clear" w:color="000000" w:fill="FFFFFF"/>
            <w:vAlign w:val="center"/>
          </w:tcPr>
          <w:p w14:paraId="478F3C06"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693" w:type="dxa"/>
            <w:gridSpan w:val="2"/>
            <w:tcBorders>
              <w:left w:val="single" w:sz="4" w:space="0" w:color="auto"/>
              <w:right w:val="single" w:sz="4" w:space="0" w:color="auto"/>
            </w:tcBorders>
            <w:shd w:val="clear" w:color="000000" w:fill="FFFFFF"/>
            <w:vAlign w:val="center"/>
          </w:tcPr>
          <w:p w14:paraId="5CFE7AA2"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8" w:type="dxa"/>
            <w:tcBorders>
              <w:left w:val="single" w:sz="4" w:space="0" w:color="auto"/>
              <w:right w:val="single" w:sz="4" w:space="0" w:color="auto"/>
            </w:tcBorders>
            <w:shd w:val="clear" w:color="000000" w:fill="FFFFFF"/>
            <w:vAlign w:val="center"/>
          </w:tcPr>
          <w:p w14:paraId="29B38B7E"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134" w:type="dxa"/>
            <w:gridSpan w:val="2"/>
            <w:tcBorders>
              <w:left w:val="single" w:sz="4" w:space="0" w:color="auto"/>
              <w:right w:val="single" w:sz="4" w:space="0" w:color="auto"/>
            </w:tcBorders>
            <w:shd w:val="clear" w:color="000000" w:fill="FFFFFF"/>
            <w:vAlign w:val="center"/>
          </w:tcPr>
          <w:p w14:paraId="67FB372A"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7" w:type="dxa"/>
            <w:gridSpan w:val="2"/>
            <w:tcBorders>
              <w:left w:val="single" w:sz="4" w:space="0" w:color="auto"/>
              <w:right w:val="single" w:sz="4" w:space="0" w:color="auto"/>
            </w:tcBorders>
            <w:shd w:val="clear" w:color="000000" w:fill="FFFFFF"/>
            <w:vAlign w:val="center"/>
          </w:tcPr>
          <w:p w14:paraId="2B8030A8"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r>
      <w:tr w:rsidR="00912FB1" w:rsidRPr="002D7D37" w14:paraId="2DF3604C" w14:textId="77777777" w:rsidTr="00912FB1">
        <w:tblPrEx>
          <w:jc w:val="center"/>
        </w:tblPrEx>
        <w:trPr>
          <w:trHeight w:val="181"/>
          <w:jc w:val="center"/>
        </w:trPr>
        <w:tc>
          <w:tcPr>
            <w:tcW w:w="4111" w:type="dxa"/>
            <w:tcBorders>
              <w:left w:val="single" w:sz="4" w:space="0" w:color="auto"/>
              <w:right w:val="single" w:sz="4" w:space="0" w:color="auto"/>
            </w:tcBorders>
            <w:shd w:val="clear" w:color="000000" w:fill="FFFFFF"/>
            <w:vAlign w:val="center"/>
          </w:tcPr>
          <w:p w14:paraId="37909F57" w14:textId="77777777" w:rsidR="00912FB1" w:rsidRPr="002D7D37" w:rsidRDefault="00912FB1" w:rsidP="00CB39ED">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Emisión de Tarjeta de Débito Gold</w:t>
            </w:r>
            <w:r w:rsidRPr="002D7D37">
              <w:rPr>
                <w:rFonts w:ascii="Arial Narrow" w:hAnsi="Arial Narrow" w:cs="Calibri"/>
                <w:color w:val="000000"/>
                <w:sz w:val="22"/>
                <w:szCs w:val="22"/>
                <w:vertAlign w:val="superscript"/>
                <w:lang w:val="es-PE" w:eastAsia="es-PE"/>
              </w:rPr>
              <w:t>(10)</w:t>
            </w:r>
            <w:r w:rsidRPr="002D7D37">
              <w:rPr>
                <w:rFonts w:ascii="Arial Narrow" w:hAnsi="Arial Narrow" w:cs="Calibri"/>
                <w:color w:val="000000"/>
                <w:sz w:val="22"/>
                <w:szCs w:val="22"/>
                <w:lang w:val="es-PE" w:eastAsia="es-PE"/>
              </w:rPr>
              <w:t xml:space="preserve"> / Premium Nominada - MasterCard</w:t>
            </w:r>
          </w:p>
        </w:tc>
        <w:tc>
          <w:tcPr>
            <w:tcW w:w="1134" w:type="dxa"/>
            <w:tcBorders>
              <w:left w:val="single" w:sz="4" w:space="0" w:color="auto"/>
              <w:right w:val="single" w:sz="4" w:space="0" w:color="auto"/>
            </w:tcBorders>
            <w:shd w:val="clear" w:color="auto" w:fill="auto"/>
            <w:vAlign w:val="center"/>
          </w:tcPr>
          <w:p w14:paraId="423DA10D"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 S/20.00</w:t>
            </w:r>
          </w:p>
        </w:tc>
        <w:tc>
          <w:tcPr>
            <w:tcW w:w="2126" w:type="dxa"/>
            <w:tcBorders>
              <w:left w:val="single" w:sz="4" w:space="0" w:color="auto"/>
              <w:right w:val="single" w:sz="4" w:space="0" w:color="auto"/>
            </w:tcBorders>
            <w:vAlign w:val="center"/>
          </w:tcPr>
          <w:p w14:paraId="51583E66"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No aplica</w:t>
            </w:r>
          </w:p>
        </w:tc>
        <w:tc>
          <w:tcPr>
            <w:tcW w:w="1843" w:type="dxa"/>
            <w:gridSpan w:val="2"/>
            <w:tcBorders>
              <w:left w:val="single" w:sz="4" w:space="0" w:color="auto"/>
              <w:right w:val="single" w:sz="4" w:space="0" w:color="auto"/>
            </w:tcBorders>
            <w:shd w:val="clear" w:color="000000" w:fill="FFFFFF"/>
            <w:vAlign w:val="center"/>
          </w:tcPr>
          <w:p w14:paraId="415E9E41"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 S/20.00</w:t>
            </w:r>
          </w:p>
        </w:tc>
        <w:tc>
          <w:tcPr>
            <w:tcW w:w="2693" w:type="dxa"/>
            <w:gridSpan w:val="2"/>
            <w:tcBorders>
              <w:left w:val="single" w:sz="4" w:space="0" w:color="auto"/>
              <w:right w:val="single" w:sz="4" w:space="0" w:color="auto"/>
            </w:tcBorders>
            <w:shd w:val="clear" w:color="000000" w:fill="FFFFFF"/>
            <w:vAlign w:val="center"/>
          </w:tcPr>
          <w:p w14:paraId="65E9FD3A"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 S/20.00</w:t>
            </w:r>
          </w:p>
        </w:tc>
        <w:tc>
          <w:tcPr>
            <w:tcW w:w="1418" w:type="dxa"/>
            <w:tcBorders>
              <w:left w:val="single" w:sz="4" w:space="0" w:color="auto"/>
              <w:right w:val="single" w:sz="4" w:space="0" w:color="auto"/>
            </w:tcBorders>
            <w:shd w:val="clear" w:color="000000" w:fill="FFFFFF"/>
            <w:vAlign w:val="center"/>
          </w:tcPr>
          <w:p w14:paraId="5CA47D33"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 S/20.00</w:t>
            </w:r>
          </w:p>
        </w:tc>
        <w:tc>
          <w:tcPr>
            <w:tcW w:w="1134" w:type="dxa"/>
            <w:gridSpan w:val="2"/>
            <w:tcBorders>
              <w:left w:val="single" w:sz="4" w:space="0" w:color="auto"/>
              <w:right w:val="single" w:sz="4" w:space="0" w:color="auto"/>
            </w:tcBorders>
            <w:shd w:val="clear" w:color="000000" w:fill="FFFFFF"/>
            <w:vAlign w:val="center"/>
          </w:tcPr>
          <w:p w14:paraId="2D63F348"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 S/20.00</w:t>
            </w:r>
          </w:p>
        </w:tc>
        <w:tc>
          <w:tcPr>
            <w:tcW w:w="1417" w:type="dxa"/>
            <w:gridSpan w:val="2"/>
            <w:tcBorders>
              <w:left w:val="single" w:sz="4" w:space="0" w:color="auto"/>
              <w:right w:val="single" w:sz="4" w:space="0" w:color="auto"/>
            </w:tcBorders>
            <w:shd w:val="clear" w:color="000000" w:fill="FFFFFF"/>
            <w:vAlign w:val="center"/>
          </w:tcPr>
          <w:p w14:paraId="6E78DE41"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 xml:space="preserve"> S/20.00</w:t>
            </w:r>
          </w:p>
        </w:tc>
      </w:tr>
      <w:tr w:rsidR="00912FB1" w:rsidRPr="002D7D37" w14:paraId="31C41FB1" w14:textId="77777777" w:rsidTr="00912FB1">
        <w:tblPrEx>
          <w:jc w:val="center"/>
        </w:tblPrEx>
        <w:trPr>
          <w:trHeight w:val="181"/>
          <w:jc w:val="center"/>
        </w:trPr>
        <w:tc>
          <w:tcPr>
            <w:tcW w:w="4111" w:type="dxa"/>
            <w:tcBorders>
              <w:left w:val="single" w:sz="4" w:space="0" w:color="auto"/>
              <w:right w:val="single" w:sz="4" w:space="0" w:color="auto"/>
            </w:tcBorders>
            <w:shd w:val="clear" w:color="000000" w:fill="FFFFFF"/>
            <w:vAlign w:val="center"/>
          </w:tcPr>
          <w:p w14:paraId="6CC200AC" w14:textId="77777777" w:rsidR="00912FB1" w:rsidRPr="002D7D37" w:rsidRDefault="00912FB1" w:rsidP="00CB39ED">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Emisión de Tarjeta de Débito Nominada - Visa</w:t>
            </w:r>
          </w:p>
        </w:tc>
        <w:tc>
          <w:tcPr>
            <w:tcW w:w="1134" w:type="dxa"/>
            <w:tcBorders>
              <w:left w:val="single" w:sz="4" w:space="0" w:color="auto"/>
              <w:right w:val="single" w:sz="4" w:space="0" w:color="auto"/>
            </w:tcBorders>
            <w:shd w:val="clear" w:color="auto" w:fill="auto"/>
            <w:vAlign w:val="center"/>
          </w:tcPr>
          <w:p w14:paraId="69A0C81C"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126" w:type="dxa"/>
            <w:tcBorders>
              <w:left w:val="single" w:sz="4" w:space="0" w:color="auto"/>
              <w:right w:val="single" w:sz="4" w:space="0" w:color="auto"/>
            </w:tcBorders>
            <w:vAlign w:val="center"/>
          </w:tcPr>
          <w:p w14:paraId="5829BD4D"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No aplica</w:t>
            </w:r>
          </w:p>
        </w:tc>
        <w:tc>
          <w:tcPr>
            <w:tcW w:w="1843" w:type="dxa"/>
            <w:gridSpan w:val="2"/>
            <w:tcBorders>
              <w:left w:val="single" w:sz="4" w:space="0" w:color="auto"/>
              <w:right w:val="single" w:sz="4" w:space="0" w:color="auto"/>
            </w:tcBorders>
            <w:shd w:val="clear" w:color="000000" w:fill="FFFFFF"/>
            <w:vAlign w:val="center"/>
          </w:tcPr>
          <w:p w14:paraId="545018B9"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693" w:type="dxa"/>
            <w:gridSpan w:val="2"/>
            <w:tcBorders>
              <w:left w:val="single" w:sz="4" w:space="0" w:color="auto"/>
              <w:right w:val="single" w:sz="4" w:space="0" w:color="auto"/>
            </w:tcBorders>
            <w:shd w:val="clear" w:color="000000" w:fill="FFFFFF"/>
            <w:vAlign w:val="center"/>
          </w:tcPr>
          <w:p w14:paraId="1FD164AC"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8" w:type="dxa"/>
            <w:tcBorders>
              <w:left w:val="single" w:sz="4" w:space="0" w:color="auto"/>
              <w:right w:val="single" w:sz="4" w:space="0" w:color="auto"/>
            </w:tcBorders>
            <w:shd w:val="clear" w:color="000000" w:fill="FFFFFF"/>
            <w:vAlign w:val="center"/>
          </w:tcPr>
          <w:p w14:paraId="3F0FF0CD"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134" w:type="dxa"/>
            <w:gridSpan w:val="2"/>
            <w:tcBorders>
              <w:left w:val="single" w:sz="4" w:space="0" w:color="auto"/>
              <w:right w:val="single" w:sz="4" w:space="0" w:color="auto"/>
            </w:tcBorders>
            <w:shd w:val="clear" w:color="000000" w:fill="FFFFFF"/>
            <w:vAlign w:val="center"/>
          </w:tcPr>
          <w:p w14:paraId="6195CBE7"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7" w:type="dxa"/>
            <w:gridSpan w:val="2"/>
            <w:tcBorders>
              <w:left w:val="single" w:sz="4" w:space="0" w:color="auto"/>
              <w:right w:val="single" w:sz="4" w:space="0" w:color="auto"/>
            </w:tcBorders>
            <w:shd w:val="clear" w:color="000000" w:fill="FFFFFF"/>
            <w:vAlign w:val="center"/>
          </w:tcPr>
          <w:p w14:paraId="4ABC382E"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r>
      <w:tr w:rsidR="00912FB1" w:rsidRPr="002D7D37" w14:paraId="45CF8186" w14:textId="77777777" w:rsidTr="00912FB1">
        <w:tblPrEx>
          <w:jc w:val="center"/>
        </w:tblPrEx>
        <w:trPr>
          <w:trHeight w:val="181"/>
          <w:jc w:val="center"/>
        </w:trPr>
        <w:tc>
          <w:tcPr>
            <w:tcW w:w="4111" w:type="dxa"/>
            <w:tcBorders>
              <w:left w:val="single" w:sz="4" w:space="0" w:color="auto"/>
              <w:right w:val="single" w:sz="4" w:space="0" w:color="auto"/>
            </w:tcBorders>
            <w:shd w:val="clear" w:color="000000" w:fill="FFFFFF"/>
            <w:vAlign w:val="center"/>
          </w:tcPr>
          <w:p w14:paraId="4C00A11E" w14:textId="77777777" w:rsidR="00912FB1" w:rsidRPr="002D7D37" w:rsidRDefault="00912FB1" w:rsidP="00CB39ED">
            <w:pPr>
              <w:ind w:left="437"/>
              <w:rPr>
                <w:rFonts w:ascii="Arial Narrow" w:hAnsi="Arial Narrow" w:cs="Calibri"/>
                <w:color w:val="000000"/>
                <w:sz w:val="22"/>
                <w:szCs w:val="22"/>
                <w:lang w:val="es-PE" w:eastAsia="es-PE"/>
              </w:rPr>
            </w:pPr>
            <w:r w:rsidRPr="002D7D37">
              <w:rPr>
                <w:rFonts w:ascii="Arial Narrow" w:hAnsi="Arial Narrow" w:cs="Calibri"/>
                <w:color w:val="000000"/>
                <w:sz w:val="22"/>
                <w:szCs w:val="22"/>
                <w:lang w:val="es-PE" w:eastAsia="es-PE"/>
              </w:rPr>
              <w:t>Emisión de Tarjeta de Débito con diseño</w:t>
            </w:r>
            <w:r w:rsidRPr="002D7D37">
              <w:rPr>
                <w:rFonts w:ascii="Arial Narrow" w:hAnsi="Arial Narrow" w:cs="Calibri"/>
                <w:color w:val="000000"/>
                <w:sz w:val="22"/>
                <w:szCs w:val="22"/>
                <w:vertAlign w:val="superscript"/>
                <w:lang w:val="es-PE" w:eastAsia="es-PE"/>
              </w:rPr>
              <w:t>(9)</w:t>
            </w:r>
          </w:p>
        </w:tc>
        <w:tc>
          <w:tcPr>
            <w:tcW w:w="1134" w:type="dxa"/>
            <w:tcBorders>
              <w:left w:val="single" w:sz="4" w:space="0" w:color="auto"/>
              <w:right w:val="single" w:sz="4" w:space="0" w:color="auto"/>
            </w:tcBorders>
            <w:shd w:val="clear" w:color="auto" w:fill="auto"/>
            <w:vAlign w:val="center"/>
          </w:tcPr>
          <w:p w14:paraId="4F31D13E"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126" w:type="dxa"/>
            <w:tcBorders>
              <w:left w:val="single" w:sz="4" w:space="0" w:color="auto"/>
              <w:right w:val="single" w:sz="4" w:space="0" w:color="auto"/>
            </w:tcBorders>
            <w:vAlign w:val="center"/>
          </w:tcPr>
          <w:p w14:paraId="45350D17"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No aplica</w:t>
            </w:r>
          </w:p>
        </w:tc>
        <w:tc>
          <w:tcPr>
            <w:tcW w:w="1843" w:type="dxa"/>
            <w:gridSpan w:val="2"/>
            <w:tcBorders>
              <w:left w:val="single" w:sz="4" w:space="0" w:color="auto"/>
              <w:right w:val="single" w:sz="4" w:space="0" w:color="auto"/>
            </w:tcBorders>
            <w:shd w:val="clear" w:color="000000" w:fill="FFFFFF"/>
            <w:vAlign w:val="center"/>
          </w:tcPr>
          <w:p w14:paraId="1F4415D5"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2693" w:type="dxa"/>
            <w:gridSpan w:val="2"/>
            <w:tcBorders>
              <w:left w:val="single" w:sz="4" w:space="0" w:color="auto"/>
              <w:right w:val="single" w:sz="4" w:space="0" w:color="auto"/>
            </w:tcBorders>
            <w:shd w:val="clear" w:color="000000" w:fill="FFFFFF"/>
            <w:vAlign w:val="center"/>
          </w:tcPr>
          <w:p w14:paraId="12064421"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8" w:type="dxa"/>
            <w:tcBorders>
              <w:left w:val="single" w:sz="4" w:space="0" w:color="auto"/>
              <w:right w:val="single" w:sz="4" w:space="0" w:color="auto"/>
            </w:tcBorders>
            <w:shd w:val="clear" w:color="000000" w:fill="FFFFFF"/>
            <w:vAlign w:val="center"/>
          </w:tcPr>
          <w:p w14:paraId="15705EDD"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134" w:type="dxa"/>
            <w:gridSpan w:val="2"/>
            <w:tcBorders>
              <w:left w:val="single" w:sz="4" w:space="0" w:color="auto"/>
              <w:right w:val="single" w:sz="4" w:space="0" w:color="auto"/>
            </w:tcBorders>
            <w:shd w:val="clear" w:color="000000" w:fill="FFFFFF"/>
            <w:vAlign w:val="center"/>
          </w:tcPr>
          <w:p w14:paraId="12F3F298"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c>
          <w:tcPr>
            <w:tcW w:w="1417" w:type="dxa"/>
            <w:gridSpan w:val="2"/>
            <w:tcBorders>
              <w:left w:val="single" w:sz="4" w:space="0" w:color="auto"/>
              <w:right w:val="single" w:sz="4" w:space="0" w:color="auto"/>
            </w:tcBorders>
            <w:shd w:val="clear" w:color="000000" w:fill="FFFFFF"/>
            <w:vAlign w:val="center"/>
          </w:tcPr>
          <w:p w14:paraId="33AE6E70"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S/20.00</w:t>
            </w:r>
          </w:p>
        </w:tc>
      </w:tr>
      <w:tr w:rsidR="00912FB1" w:rsidRPr="002D7D37" w14:paraId="0882C0A6" w14:textId="77777777" w:rsidTr="00912FB1">
        <w:tblPrEx>
          <w:jc w:val="center"/>
        </w:tblPrEx>
        <w:trPr>
          <w:trHeight w:val="70"/>
          <w:jc w:val="center"/>
        </w:trPr>
        <w:tc>
          <w:tcPr>
            <w:tcW w:w="4111" w:type="dxa"/>
            <w:tcBorders>
              <w:left w:val="single" w:sz="4" w:space="0" w:color="auto"/>
              <w:bottom w:val="single" w:sz="4" w:space="0" w:color="auto"/>
              <w:right w:val="single" w:sz="4" w:space="0" w:color="auto"/>
            </w:tcBorders>
            <w:shd w:val="clear" w:color="000000" w:fill="FFFFFF"/>
            <w:vAlign w:val="center"/>
          </w:tcPr>
          <w:p w14:paraId="44A8CC6B" w14:textId="77777777" w:rsidR="00912FB1" w:rsidRPr="002D7D37" w:rsidRDefault="00912FB1" w:rsidP="00CB39ED">
            <w:pPr>
              <w:ind w:left="437"/>
              <w:rPr>
                <w:rFonts w:ascii="Arial Narrow" w:hAnsi="Arial Narrow" w:cs="Calibri"/>
                <w:b/>
                <w:bCs/>
                <w:color w:val="000000"/>
                <w:sz w:val="22"/>
                <w:szCs w:val="22"/>
                <w:lang w:val="es-PE" w:eastAsia="es-PE"/>
              </w:rPr>
            </w:pPr>
            <w:r w:rsidRPr="002D7D37">
              <w:rPr>
                <w:rFonts w:ascii="Arial Narrow" w:hAnsi="Arial Narrow" w:cs="Calibri"/>
                <w:color w:val="000000"/>
                <w:sz w:val="22"/>
                <w:szCs w:val="22"/>
                <w:lang w:val="es-PE" w:eastAsia="es-PE"/>
              </w:rPr>
              <w:t>Comisión por beneficios adicionales Gold</w:t>
            </w:r>
            <w:r w:rsidRPr="002D7D37">
              <w:rPr>
                <w:rFonts w:ascii="Arial Narrow" w:hAnsi="Arial Narrow" w:cs="Calibri"/>
                <w:color w:val="000000"/>
                <w:sz w:val="22"/>
                <w:szCs w:val="22"/>
                <w:vertAlign w:val="superscript"/>
                <w:lang w:val="es-PE" w:eastAsia="es-PE"/>
              </w:rPr>
              <w:t>(10)</w:t>
            </w:r>
          </w:p>
        </w:tc>
        <w:tc>
          <w:tcPr>
            <w:tcW w:w="1134" w:type="dxa"/>
            <w:tcBorders>
              <w:left w:val="single" w:sz="4" w:space="0" w:color="auto"/>
              <w:bottom w:val="single" w:sz="4" w:space="0" w:color="auto"/>
              <w:right w:val="single" w:sz="4" w:space="0" w:color="auto"/>
            </w:tcBorders>
            <w:shd w:val="clear" w:color="auto" w:fill="auto"/>
            <w:vAlign w:val="center"/>
          </w:tcPr>
          <w:p w14:paraId="1AB6FD70"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No aplica</w:t>
            </w:r>
          </w:p>
        </w:tc>
        <w:tc>
          <w:tcPr>
            <w:tcW w:w="2126" w:type="dxa"/>
            <w:tcBorders>
              <w:left w:val="single" w:sz="4" w:space="0" w:color="auto"/>
              <w:bottom w:val="single" w:sz="4" w:space="0" w:color="auto"/>
              <w:right w:val="single" w:sz="4" w:space="0" w:color="auto"/>
            </w:tcBorders>
            <w:vAlign w:val="center"/>
          </w:tcPr>
          <w:p w14:paraId="79257FFC"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No aplica</w:t>
            </w:r>
          </w:p>
        </w:tc>
        <w:tc>
          <w:tcPr>
            <w:tcW w:w="1843" w:type="dxa"/>
            <w:gridSpan w:val="2"/>
            <w:tcBorders>
              <w:left w:val="single" w:sz="4" w:space="0" w:color="auto"/>
              <w:bottom w:val="single" w:sz="4" w:space="0" w:color="auto"/>
              <w:right w:val="single" w:sz="4" w:space="0" w:color="auto"/>
            </w:tcBorders>
            <w:shd w:val="clear" w:color="000000" w:fill="FFFFFF"/>
            <w:vAlign w:val="center"/>
          </w:tcPr>
          <w:p w14:paraId="2EABDFA2"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4.50</w:t>
            </w:r>
          </w:p>
        </w:tc>
        <w:tc>
          <w:tcPr>
            <w:tcW w:w="2693" w:type="dxa"/>
            <w:gridSpan w:val="2"/>
            <w:tcBorders>
              <w:left w:val="single" w:sz="4" w:space="0" w:color="auto"/>
              <w:bottom w:val="single" w:sz="4" w:space="0" w:color="auto"/>
              <w:right w:val="single" w:sz="4" w:space="0" w:color="auto"/>
            </w:tcBorders>
            <w:shd w:val="clear" w:color="000000" w:fill="FFFFFF"/>
            <w:vAlign w:val="center"/>
          </w:tcPr>
          <w:p w14:paraId="12AF11B6"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4.50</w:t>
            </w:r>
          </w:p>
        </w:tc>
        <w:tc>
          <w:tcPr>
            <w:tcW w:w="1418" w:type="dxa"/>
            <w:tcBorders>
              <w:left w:val="single" w:sz="4" w:space="0" w:color="auto"/>
              <w:bottom w:val="single" w:sz="4" w:space="0" w:color="auto"/>
              <w:right w:val="single" w:sz="4" w:space="0" w:color="auto"/>
            </w:tcBorders>
            <w:shd w:val="clear" w:color="000000" w:fill="FFFFFF"/>
            <w:vAlign w:val="center"/>
          </w:tcPr>
          <w:p w14:paraId="61472E02"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4.50</w:t>
            </w:r>
          </w:p>
        </w:tc>
        <w:tc>
          <w:tcPr>
            <w:tcW w:w="1134" w:type="dxa"/>
            <w:gridSpan w:val="2"/>
            <w:tcBorders>
              <w:left w:val="single" w:sz="4" w:space="0" w:color="auto"/>
              <w:bottom w:val="single" w:sz="4" w:space="0" w:color="auto"/>
              <w:right w:val="single" w:sz="4" w:space="0" w:color="auto"/>
            </w:tcBorders>
            <w:shd w:val="clear" w:color="000000" w:fill="FFFFFF"/>
            <w:vAlign w:val="center"/>
          </w:tcPr>
          <w:p w14:paraId="02BCFA17"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4.50</w:t>
            </w:r>
          </w:p>
        </w:tc>
        <w:tc>
          <w:tcPr>
            <w:tcW w:w="1417" w:type="dxa"/>
            <w:gridSpan w:val="2"/>
            <w:tcBorders>
              <w:left w:val="single" w:sz="4" w:space="0" w:color="auto"/>
              <w:bottom w:val="single" w:sz="4" w:space="0" w:color="auto"/>
              <w:right w:val="single" w:sz="4" w:space="0" w:color="auto"/>
            </w:tcBorders>
            <w:shd w:val="clear" w:color="000000" w:fill="FFFFFF"/>
            <w:vAlign w:val="center"/>
          </w:tcPr>
          <w:p w14:paraId="26D30565" w14:textId="77777777" w:rsidR="00912FB1" w:rsidRPr="002D7D37" w:rsidRDefault="00912FB1" w:rsidP="00CB39ED">
            <w:pPr>
              <w:jc w:val="center"/>
              <w:rPr>
                <w:rFonts w:ascii="Arial Narrow" w:hAnsi="Arial Narrow" w:cs="Calibri"/>
                <w:color w:val="000000"/>
                <w:sz w:val="18"/>
                <w:szCs w:val="18"/>
                <w:lang w:val="es-PE" w:eastAsia="es-PE"/>
              </w:rPr>
            </w:pPr>
            <w:r w:rsidRPr="002D7D37">
              <w:rPr>
                <w:rFonts w:ascii="Arial Narrow" w:hAnsi="Arial Narrow" w:cs="Calibri"/>
                <w:color w:val="000000"/>
                <w:sz w:val="18"/>
                <w:szCs w:val="18"/>
                <w:lang w:val="es-PE" w:eastAsia="es-PE"/>
              </w:rPr>
              <w:t>S/ 4.50</w:t>
            </w:r>
          </w:p>
        </w:tc>
      </w:tr>
    </w:tbl>
    <w:p w14:paraId="162F8835" w14:textId="4BA78014" w:rsidR="00071A3D" w:rsidRPr="002D7D37" w:rsidRDefault="00071A3D" w:rsidP="005F5870">
      <w:pPr>
        <w:pStyle w:val="Prrafodelista"/>
        <w:numPr>
          <w:ilvl w:val="0"/>
          <w:numId w:val="14"/>
        </w:numPr>
        <w:jc w:val="both"/>
        <w:rPr>
          <w:rFonts w:ascii="Arial Narrow" w:hAnsi="Arial Narrow"/>
          <w:lang w:val="es-PE" w:eastAsia="es-PE"/>
        </w:rPr>
      </w:pPr>
      <w:r w:rsidRPr="002D7D37">
        <w:rPr>
          <w:rFonts w:ascii="Arial Narrow" w:hAnsi="Arial Narrow"/>
          <w:lang w:val="es-PE" w:eastAsia="es-PE"/>
        </w:rPr>
        <w:t xml:space="preserve">En los casos en los que la Cuenta Free no tenga movimientos (abonos, retiros, transferencias u otras operaciones de movimiento de saldo) por un plazo de 180 días calendarios y un saldo menor o igual a S/20.00, EL CLIENTE y EL BANCO acuerdan que éste último procederá a migrar la cuenta a una Cuenta </w:t>
      </w:r>
      <w:proofErr w:type="spellStart"/>
      <w:r w:rsidRPr="002D7D37">
        <w:rPr>
          <w:rFonts w:ascii="Arial Narrow" w:hAnsi="Arial Narrow"/>
          <w:lang w:val="es-PE" w:eastAsia="es-PE"/>
        </w:rPr>
        <w:t>Travel</w:t>
      </w:r>
      <w:proofErr w:type="spellEnd"/>
      <w:r w:rsidRPr="002D7D37">
        <w:rPr>
          <w:rFonts w:ascii="Arial Narrow" w:hAnsi="Arial Narrow"/>
          <w:lang w:val="es-PE" w:eastAsia="es-PE"/>
        </w:rPr>
        <w:t xml:space="preserve"> y se le aplicarán las condiciones y tarifas de dicha cuenta.</w:t>
      </w:r>
    </w:p>
    <w:p w14:paraId="3889040A" w14:textId="1FC22D1E" w:rsidR="00071A3D" w:rsidRPr="002D7D37" w:rsidRDefault="00071A3D" w:rsidP="005F5870">
      <w:pPr>
        <w:pStyle w:val="Prrafodelista"/>
        <w:numPr>
          <w:ilvl w:val="0"/>
          <w:numId w:val="14"/>
        </w:numPr>
        <w:jc w:val="both"/>
        <w:rPr>
          <w:sz w:val="18"/>
          <w:szCs w:val="18"/>
          <w:lang w:val="es-PE" w:eastAsia="es-PE"/>
        </w:rPr>
      </w:pPr>
      <w:r w:rsidRPr="002D7D37">
        <w:rPr>
          <w:rFonts w:ascii="Arial Narrow" w:hAnsi="Arial Narrow" w:cs="Arial"/>
          <w:color w:val="000000"/>
          <w:lang w:val="es-PE" w:eastAsia="es-PE"/>
        </w:rPr>
        <w:t>El interés diario se calcula dependiendo del saldo al fin de cada día, se toma en cuenta el interés generado al día anterior, es decir se capitalizan. El pago del interés total mensual se realizará el último día del mes.</w:t>
      </w:r>
      <w:r w:rsidRPr="002D7D37">
        <w:rPr>
          <w:rFonts w:ascii="Arial" w:hAnsi="Arial" w:cs="Arial"/>
          <w:color w:val="000000"/>
          <w:sz w:val="16"/>
          <w:szCs w:val="16"/>
          <w:shd w:val="clear" w:color="auto" w:fill="FFFFFF"/>
        </w:rPr>
        <w:t xml:space="preserve"> </w:t>
      </w:r>
      <w:r w:rsidR="00887FF9" w:rsidRPr="002D7D37">
        <w:rPr>
          <w:rFonts w:ascii="Arial" w:hAnsi="Arial" w:cs="Arial"/>
          <w:color w:val="000000"/>
          <w:sz w:val="16"/>
          <w:szCs w:val="16"/>
          <w:shd w:val="clear" w:color="auto" w:fill="FFFFFF"/>
        </w:rPr>
        <w:t xml:space="preserve"> </w:t>
      </w:r>
    </w:p>
    <w:p w14:paraId="7B6CC29B" w14:textId="77777777" w:rsidR="00071A3D" w:rsidRPr="002D7D37" w:rsidRDefault="00071A3D" w:rsidP="005F5870">
      <w:pPr>
        <w:pStyle w:val="Prrafodelista"/>
        <w:numPr>
          <w:ilvl w:val="0"/>
          <w:numId w:val="14"/>
        </w:numPr>
        <w:ind w:left="426" w:hanging="426"/>
        <w:jc w:val="both"/>
        <w:rPr>
          <w:rFonts w:ascii="Arial Narrow" w:hAnsi="Arial Narrow" w:cs="Arial"/>
          <w:lang w:val="es-PE" w:eastAsia="es-PE"/>
        </w:rPr>
      </w:pPr>
      <w:r w:rsidRPr="002D7D37">
        <w:rPr>
          <w:rFonts w:ascii="Arial Narrow" w:hAnsi="Arial Narrow" w:cs="Arial"/>
          <w:lang w:val="es-PE" w:eastAsia="es-PE"/>
        </w:rPr>
        <w:t xml:space="preserve">El </w:t>
      </w:r>
      <w:r w:rsidRPr="002D7D37">
        <w:rPr>
          <w:rFonts w:ascii="Arial Narrow" w:hAnsi="Arial Narrow" w:cs="Arial"/>
          <w:color w:val="000000"/>
          <w:lang w:val="es-PE" w:eastAsia="es-PE"/>
        </w:rPr>
        <w:t>término</w:t>
      </w:r>
      <w:r w:rsidRPr="002D7D37">
        <w:rPr>
          <w:rFonts w:ascii="Arial Narrow" w:hAnsi="Arial Narrow" w:cs="Arial"/>
          <w:lang w:val="es-PE" w:eastAsia="es-PE"/>
        </w:rPr>
        <w:t xml:space="preserve"> </w:t>
      </w:r>
      <w:proofErr w:type="spellStart"/>
      <w:r w:rsidRPr="002D7D37">
        <w:rPr>
          <w:rFonts w:ascii="Arial Narrow" w:hAnsi="Arial Narrow" w:cs="Arial"/>
          <w:lang w:val="es-PE" w:eastAsia="es-PE"/>
        </w:rPr>
        <w:t>Interplaza</w:t>
      </w:r>
      <w:proofErr w:type="spellEnd"/>
      <w:r w:rsidRPr="002D7D37">
        <w:rPr>
          <w:rFonts w:ascii="Arial Narrow" w:hAnsi="Arial Narrow" w:cs="Arial"/>
          <w:lang w:val="es-PE" w:eastAsia="es-PE"/>
        </w:rPr>
        <w:t xml:space="preserve"> se refieren a transacciones realizadas en una ciudad distinta a la provincia donde se abrió la cuenta. Aplica para operaciones de depósitos realizadas en Ventanilla, Cajeros Express y Agentes Scotiabank. Los retiros </w:t>
      </w:r>
      <w:proofErr w:type="spellStart"/>
      <w:r w:rsidRPr="002D7D37">
        <w:rPr>
          <w:rFonts w:ascii="Arial Narrow" w:hAnsi="Arial Narrow" w:cs="Arial"/>
          <w:lang w:val="es-PE" w:eastAsia="es-PE"/>
        </w:rPr>
        <w:t>interplaza</w:t>
      </w:r>
      <w:proofErr w:type="spellEnd"/>
      <w:r w:rsidRPr="002D7D37">
        <w:rPr>
          <w:rFonts w:ascii="Arial Narrow" w:hAnsi="Arial Narrow" w:cs="Arial"/>
          <w:lang w:val="es-PE" w:eastAsia="es-PE"/>
        </w:rPr>
        <w:t xml:space="preserve"> no tienen costo</w:t>
      </w:r>
    </w:p>
    <w:p w14:paraId="16729F62" w14:textId="77777777" w:rsidR="00071A3D" w:rsidRPr="002D7D37" w:rsidRDefault="00071A3D" w:rsidP="005F5870">
      <w:pPr>
        <w:pStyle w:val="Prrafodelista"/>
        <w:numPr>
          <w:ilvl w:val="0"/>
          <w:numId w:val="14"/>
        </w:numPr>
        <w:ind w:left="426" w:hanging="426"/>
        <w:jc w:val="both"/>
        <w:rPr>
          <w:rFonts w:ascii="Arial Narrow" w:hAnsi="Arial Narrow" w:cs="Arial"/>
          <w:lang w:val="es-PE" w:eastAsia="es-PE"/>
        </w:rPr>
      </w:pPr>
      <w:r w:rsidRPr="002D7D37">
        <w:rPr>
          <w:rFonts w:ascii="Arial Narrow" w:hAnsi="Arial Narrow" w:cs="Arial"/>
          <w:lang w:val="es-PE" w:eastAsia="es-PE"/>
        </w:rPr>
        <w:t xml:space="preserve">Aplica </w:t>
      </w:r>
      <w:r w:rsidRPr="002D7D37">
        <w:rPr>
          <w:rFonts w:ascii="Arial Narrow" w:hAnsi="Arial Narrow" w:cs="Arial"/>
          <w:color w:val="000000"/>
          <w:lang w:val="es-PE" w:eastAsia="es-PE"/>
        </w:rPr>
        <w:t>para</w:t>
      </w:r>
      <w:r w:rsidRPr="002D7D37">
        <w:rPr>
          <w:rFonts w:ascii="Arial Narrow" w:hAnsi="Arial Narrow" w:cs="Arial"/>
          <w:lang w:val="es-PE" w:eastAsia="es-PE"/>
        </w:rPr>
        <w:t xml:space="preserve"> retiros de dinero, transferencias, </w:t>
      </w:r>
      <w:proofErr w:type="gramStart"/>
      <w:r w:rsidRPr="002D7D37">
        <w:rPr>
          <w:rFonts w:ascii="Arial Narrow" w:hAnsi="Arial Narrow" w:cs="Arial"/>
          <w:lang w:val="es-PE" w:eastAsia="es-PE"/>
        </w:rPr>
        <w:t>compra-venta</w:t>
      </w:r>
      <w:proofErr w:type="gramEnd"/>
      <w:r w:rsidRPr="002D7D37">
        <w:rPr>
          <w:rFonts w:ascii="Arial Narrow" w:hAnsi="Arial Narrow" w:cs="Arial"/>
          <w:lang w:val="es-PE" w:eastAsia="es-PE"/>
        </w:rPr>
        <w:t xml:space="preserve"> de monedas, etc. en ventanillas y unidades de Back Office del Banco. </w:t>
      </w:r>
    </w:p>
    <w:p w14:paraId="46593BCE" w14:textId="77777777" w:rsidR="00071A3D" w:rsidRPr="002D7D37" w:rsidRDefault="00071A3D" w:rsidP="005F5870">
      <w:pPr>
        <w:pStyle w:val="Prrafodelista"/>
        <w:numPr>
          <w:ilvl w:val="0"/>
          <w:numId w:val="14"/>
        </w:numPr>
        <w:ind w:left="426" w:hanging="426"/>
        <w:jc w:val="both"/>
        <w:rPr>
          <w:rFonts w:ascii="Arial Narrow" w:hAnsi="Arial Narrow" w:cs="Arial"/>
          <w:lang w:val="es-PE" w:eastAsia="es-PE"/>
        </w:rPr>
      </w:pPr>
      <w:r w:rsidRPr="002D7D37">
        <w:rPr>
          <w:rFonts w:ascii="Arial Narrow" w:hAnsi="Arial Narrow" w:cs="Arial"/>
          <w:lang w:val="es-PE" w:eastAsia="es-PE"/>
        </w:rPr>
        <w:t xml:space="preserve">Para </w:t>
      </w:r>
      <w:r w:rsidRPr="002D7D37">
        <w:rPr>
          <w:rFonts w:ascii="Arial Narrow" w:hAnsi="Arial Narrow" w:cs="Arial"/>
          <w:color w:val="000000"/>
          <w:lang w:val="es-PE" w:eastAsia="es-PE"/>
        </w:rPr>
        <w:t>realizar</w:t>
      </w:r>
      <w:r w:rsidRPr="002D7D37">
        <w:rPr>
          <w:rFonts w:ascii="Arial Narrow" w:hAnsi="Arial Narrow" w:cs="Arial"/>
          <w:lang w:val="es-PE" w:eastAsia="es-PE"/>
        </w:rPr>
        <w:t xml:space="preserve"> consultas sobre saldos y movimientos se pueden utilizar de forma gratuita los canales alternativos de Cajeros Automáticos, Scotia en Línea o App Scotiabank (no aplican consultas por ventanilla).</w:t>
      </w:r>
    </w:p>
    <w:p w14:paraId="7851732D" w14:textId="77777777" w:rsidR="00FB04B5" w:rsidRPr="002D7D37" w:rsidRDefault="00FB04B5" w:rsidP="00FB04B5">
      <w:pPr>
        <w:pStyle w:val="Prrafodelista"/>
        <w:numPr>
          <w:ilvl w:val="0"/>
          <w:numId w:val="14"/>
        </w:numPr>
        <w:jc w:val="both"/>
        <w:rPr>
          <w:rFonts w:ascii="Arial Narrow" w:hAnsi="Arial Narrow" w:cs="Arial"/>
          <w:color w:val="000000"/>
          <w:lang w:val="es-PE" w:eastAsia="es-PE"/>
        </w:rPr>
      </w:pPr>
      <w:r w:rsidRPr="002D7D37">
        <w:rPr>
          <w:rFonts w:ascii="Arial Narrow" w:hAnsi="Arial Narrow" w:cs="Arial"/>
          <w:color w:val="000000"/>
          <w:lang w:val="es-PE" w:eastAsia="es-PE"/>
        </w:rPr>
        <w:lastRenderedPageBreak/>
        <w:t>Para las cuentas nuevas se calculará el saldo promedio desde el día de la apertura de la cuenta.</w:t>
      </w:r>
    </w:p>
    <w:p w14:paraId="1BA02ADF" w14:textId="77777777" w:rsidR="00071A3D" w:rsidRPr="002D7D37" w:rsidRDefault="00071A3D" w:rsidP="005F5870">
      <w:pPr>
        <w:pStyle w:val="Prrafodelista"/>
        <w:numPr>
          <w:ilvl w:val="0"/>
          <w:numId w:val="14"/>
        </w:numPr>
        <w:ind w:left="426" w:hanging="426"/>
        <w:jc w:val="both"/>
        <w:rPr>
          <w:rFonts w:ascii="Arial Narrow" w:hAnsi="Arial Narrow" w:cs="Arial"/>
          <w:color w:val="000000"/>
          <w:lang w:val="es-PE" w:eastAsia="es-PE"/>
        </w:rPr>
      </w:pPr>
      <w:r w:rsidRPr="002D7D37">
        <w:rPr>
          <w:rFonts w:ascii="Arial Narrow" w:hAnsi="Arial Narrow" w:cs="Arial"/>
          <w:color w:val="000000"/>
          <w:lang w:val="es-PE" w:eastAsia="es-PE"/>
        </w:rPr>
        <w:t>El cliente podrá generar un Estado de Cuenta por medios virtuales sin costo, ingresando a Scotia en Línea con su Tarjeta de Débito.</w:t>
      </w:r>
    </w:p>
    <w:p w14:paraId="6A9974CA" w14:textId="77777777" w:rsidR="00071A3D" w:rsidRPr="002D7D37" w:rsidRDefault="00071A3D" w:rsidP="005F5870">
      <w:pPr>
        <w:pStyle w:val="Prrafodelista"/>
        <w:numPr>
          <w:ilvl w:val="0"/>
          <w:numId w:val="14"/>
        </w:numPr>
        <w:ind w:left="426" w:hanging="426"/>
        <w:jc w:val="both"/>
        <w:rPr>
          <w:rFonts w:ascii="Arial Narrow" w:hAnsi="Arial Narrow" w:cs="Arial"/>
          <w:color w:val="000000"/>
          <w:lang w:val="es-PE" w:eastAsia="es-PE"/>
        </w:rPr>
      </w:pPr>
      <w:r w:rsidRPr="002D7D37">
        <w:rPr>
          <w:rFonts w:ascii="Arial Narrow" w:hAnsi="Arial Narrow" w:cs="Arial"/>
          <w:color w:val="000000"/>
          <w:lang w:val="es-PE" w:eastAsia="es-PE"/>
        </w:rPr>
        <w:t xml:space="preserve">Antes de usar la Tarjeta de Débito debe firmarla. Para mayor seguridad cambie la clave cada tres meses en los cajeros automáticos Scotiabank. </w:t>
      </w:r>
    </w:p>
    <w:p w14:paraId="1C226A0A" w14:textId="1F2D339B" w:rsidR="00071A3D" w:rsidRPr="002D7D37" w:rsidRDefault="00404427" w:rsidP="0011629E">
      <w:pPr>
        <w:pStyle w:val="Prrafodelista"/>
        <w:numPr>
          <w:ilvl w:val="0"/>
          <w:numId w:val="14"/>
        </w:numPr>
        <w:jc w:val="both"/>
        <w:rPr>
          <w:rFonts w:ascii="Arial Narrow" w:hAnsi="Arial Narrow" w:cs="Arial"/>
          <w:color w:val="000000"/>
          <w:lang w:val="es-PE" w:eastAsia="es-PE"/>
        </w:rPr>
      </w:pPr>
      <w:r w:rsidRPr="002D7D37">
        <w:rPr>
          <w:rFonts w:ascii="Arial Narrow" w:hAnsi="Arial Narrow" w:cs="Arial"/>
          <w:color w:val="000000"/>
          <w:lang w:val="es-PE" w:eastAsia="es-PE"/>
        </w:rPr>
        <w:t xml:space="preserve">Tarjeta licenciada o con </w:t>
      </w:r>
      <w:proofErr w:type="spellStart"/>
      <w:r w:rsidRPr="002D7D37">
        <w:rPr>
          <w:rFonts w:ascii="Arial Narrow" w:hAnsi="Arial Narrow" w:cs="Arial"/>
          <w:color w:val="000000"/>
          <w:lang w:val="es-PE" w:eastAsia="es-PE"/>
        </w:rPr>
        <w:t>branding.El</w:t>
      </w:r>
      <w:proofErr w:type="spellEnd"/>
      <w:r w:rsidRPr="002D7D37">
        <w:rPr>
          <w:rFonts w:ascii="Arial Narrow" w:hAnsi="Arial Narrow" w:cs="Arial"/>
          <w:color w:val="000000"/>
          <w:lang w:val="es-PE" w:eastAsia="es-PE"/>
        </w:rPr>
        <w:t xml:space="preserve"> costo se carga a la cuenta de ahorros del titular de la cuenta</w:t>
      </w:r>
      <w:r w:rsidR="00071A3D" w:rsidRPr="002D7D37">
        <w:rPr>
          <w:rFonts w:ascii="Arial Narrow" w:hAnsi="Arial Narrow" w:cs="Arial"/>
          <w:color w:val="000000"/>
          <w:lang w:val="es-PE" w:eastAsia="es-PE"/>
        </w:rPr>
        <w:t xml:space="preserve">. </w:t>
      </w:r>
    </w:p>
    <w:p w14:paraId="6F4AB063" w14:textId="77777777" w:rsidR="00071A3D" w:rsidRPr="002D7D37" w:rsidRDefault="00071A3D" w:rsidP="005F5870">
      <w:pPr>
        <w:pStyle w:val="Prrafodelista"/>
        <w:numPr>
          <w:ilvl w:val="0"/>
          <w:numId w:val="14"/>
        </w:numPr>
        <w:ind w:left="426" w:hanging="426"/>
        <w:jc w:val="both"/>
        <w:rPr>
          <w:rFonts w:ascii="Arial Narrow" w:hAnsi="Arial Narrow" w:cs="Arial"/>
          <w:color w:val="000000"/>
          <w:lang w:val="es-PE" w:eastAsia="es-PE"/>
        </w:rPr>
      </w:pPr>
      <w:r w:rsidRPr="002D7D37">
        <w:rPr>
          <w:rFonts w:ascii="Arial Narrow" w:hAnsi="Arial Narrow" w:cs="Arial"/>
          <w:color w:val="000000"/>
          <w:lang w:val="es-PE" w:eastAsia="es-PE"/>
        </w:rPr>
        <w:t xml:space="preserve">Las cuentas de ahorro Free, Cuenta </w:t>
      </w:r>
      <w:proofErr w:type="spellStart"/>
      <w:r w:rsidRPr="002D7D37">
        <w:rPr>
          <w:rFonts w:ascii="Arial Narrow" w:hAnsi="Arial Narrow" w:cs="Arial"/>
          <w:color w:val="000000"/>
          <w:lang w:val="es-PE" w:eastAsia="es-PE"/>
        </w:rPr>
        <w:t>Kids</w:t>
      </w:r>
      <w:proofErr w:type="spellEnd"/>
      <w:r w:rsidRPr="002D7D37">
        <w:rPr>
          <w:rFonts w:ascii="Arial Narrow" w:hAnsi="Arial Narrow" w:cs="Arial"/>
          <w:color w:val="000000"/>
          <w:lang w:val="es-PE" w:eastAsia="es-PE"/>
        </w:rPr>
        <w:t xml:space="preserve"> Scotiabank y Cuenta Intangible no se pueden afiliar a tarjetas de débito Gold, el cliente podrá elegir otro tipo de tarjeta de débito.</w:t>
      </w:r>
    </w:p>
    <w:p w14:paraId="1F5DACFE" w14:textId="17E4090B" w:rsidR="00071A3D" w:rsidRPr="002D7D37" w:rsidRDefault="00071A3D" w:rsidP="005F5870">
      <w:pPr>
        <w:pStyle w:val="Prrafodelista"/>
        <w:numPr>
          <w:ilvl w:val="0"/>
          <w:numId w:val="14"/>
        </w:numPr>
        <w:ind w:left="426" w:hanging="426"/>
        <w:jc w:val="both"/>
        <w:rPr>
          <w:rFonts w:ascii="Arial Narrow" w:hAnsi="Arial Narrow" w:cs="Arial"/>
          <w:lang w:val="es-PE" w:eastAsia="es-PE"/>
        </w:rPr>
      </w:pPr>
      <w:r w:rsidRPr="002D7D37">
        <w:rPr>
          <w:rFonts w:ascii="Arial Narrow" w:hAnsi="Arial Narrow" w:cs="Arial"/>
          <w:color w:val="000000"/>
          <w:lang w:val="es-PE" w:eastAsia="es-PE"/>
        </w:rPr>
        <w:t>La</w:t>
      </w:r>
      <w:r w:rsidRPr="002D7D37">
        <w:rPr>
          <w:rFonts w:ascii="Arial Narrow" w:hAnsi="Arial Narrow" w:cs="Arial"/>
          <w:lang w:val="es-PE" w:eastAsia="es-PE"/>
        </w:rPr>
        <w:t xml:space="preserve"> Cuenta </w:t>
      </w:r>
      <w:proofErr w:type="spellStart"/>
      <w:r w:rsidRPr="002D7D37">
        <w:rPr>
          <w:rFonts w:ascii="Arial Narrow" w:hAnsi="Arial Narrow" w:cs="Arial"/>
          <w:lang w:val="es-PE" w:eastAsia="es-PE"/>
        </w:rPr>
        <w:t>Kids</w:t>
      </w:r>
      <w:proofErr w:type="spellEnd"/>
      <w:r w:rsidRPr="002D7D37">
        <w:rPr>
          <w:rFonts w:ascii="Arial Narrow" w:hAnsi="Arial Narrow" w:cs="Arial"/>
          <w:lang w:val="es-PE" w:eastAsia="es-PE"/>
        </w:rPr>
        <w:t xml:space="preserve"> Scotiabank se abre de forma mancomuna entre el niño y un mayor de edad (padre, madre, ambos padres o tutor). Esta cuenta no permite depósitos de cheques.</w:t>
      </w:r>
    </w:p>
    <w:p w14:paraId="71E38CFA" w14:textId="77777777" w:rsidR="005C4E5E" w:rsidRPr="002D7D37" w:rsidRDefault="005C4E5E" w:rsidP="005C4E5E">
      <w:pPr>
        <w:pStyle w:val="Prrafodelista"/>
        <w:numPr>
          <w:ilvl w:val="0"/>
          <w:numId w:val="14"/>
        </w:numPr>
        <w:jc w:val="both"/>
        <w:rPr>
          <w:rFonts w:ascii="Arial Narrow" w:hAnsi="Arial Narrow" w:cs="Arial"/>
          <w:color w:val="000000"/>
          <w:lang w:val="es-PE" w:eastAsia="es-PE"/>
        </w:rPr>
      </w:pPr>
      <w:r w:rsidRPr="002D7D37">
        <w:rPr>
          <w:rFonts w:ascii="Arial Narrow" w:hAnsi="Arial Narrow" w:cs="Arial"/>
          <w:color w:val="000000"/>
          <w:lang w:val="es-PE" w:eastAsia="es-PE"/>
        </w:rPr>
        <w:t>Cuenta Intangible: constituida en virtud de las normas emitidas por la autoridad, solo podrá ser usada para disponer fondos liberados por AFP y bonos que determine el gobierno. La vigencia de las tasas de interés de la Cuenta Intangible es hasta el 31/05/23. Sobre esta cuenta NO aplican los cobros automáticos de deudas, ni aplica ITF mientras se aplique el periodo de la intangibilidad. El cliente podrá efectuar operaciones a través de los canales propios de Scotiabank, así como otros que el banco ponga a disposición y que se informen en la web. Esta cuenta tendrá una vigencia máxima de 1 año (en caso de mantener saldo) desde el momento de la apertura. </w:t>
      </w:r>
    </w:p>
    <w:p w14:paraId="566966AD" w14:textId="01CD2B12" w:rsidR="00E3216A" w:rsidRPr="002D7D37" w:rsidRDefault="00E3216A" w:rsidP="00E3216A">
      <w:pPr>
        <w:pStyle w:val="Prrafodelista"/>
        <w:numPr>
          <w:ilvl w:val="0"/>
          <w:numId w:val="14"/>
        </w:numPr>
        <w:jc w:val="both"/>
        <w:rPr>
          <w:rFonts w:ascii="Arial Narrow" w:hAnsi="Arial Narrow" w:cs="Arial"/>
          <w:lang w:val="es-PE" w:eastAsia="es-PE"/>
        </w:rPr>
      </w:pPr>
      <w:r w:rsidRPr="002D7D37">
        <w:rPr>
          <w:rFonts w:ascii="Arial Narrow" w:hAnsi="Arial Narrow" w:cs="Arial"/>
          <w:lang w:val="es-PE" w:eastAsia="es-PE"/>
        </w:rPr>
        <w:t xml:space="preserve">Cuenta </w:t>
      </w:r>
      <w:proofErr w:type="spellStart"/>
      <w:r w:rsidRPr="002D7D37">
        <w:rPr>
          <w:rFonts w:ascii="Arial Narrow" w:hAnsi="Arial Narrow" w:cs="Arial"/>
          <w:lang w:val="es-PE" w:eastAsia="es-PE"/>
        </w:rPr>
        <w:t>Power</w:t>
      </w:r>
      <w:proofErr w:type="spellEnd"/>
      <w:r w:rsidRPr="002D7D37">
        <w:rPr>
          <w:rFonts w:ascii="Arial Narrow" w:hAnsi="Arial Narrow" w:cs="Arial"/>
          <w:lang w:val="es-PE" w:eastAsia="es-PE"/>
        </w:rPr>
        <w:t>: Tasas</w:t>
      </w:r>
      <w:r w:rsidR="00C81E08" w:rsidRPr="002D7D37">
        <w:rPr>
          <w:rFonts w:ascii="Arial Narrow" w:hAnsi="Arial Narrow" w:cs="Arial"/>
          <w:lang w:val="es-PE" w:eastAsia="es-PE"/>
        </w:rPr>
        <w:t xml:space="preserve"> en campaña</w:t>
      </w:r>
      <w:r w:rsidRPr="002D7D37">
        <w:rPr>
          <w:rFonts w:ascii="Arial Narrow" w:hAnsi="Arial Narrow" w:cs="Arial"/>
          <w:lang w:val="es-PE" w:eastAsia="es-PE"/>
        </w:rPr>
        <w:t xml:space="preserve"> válidas por el periodo de 3 meses desde la fecha de la apertura de la nueva </w:t>
      </w:r>
      <w:proofErr w:type="spellStart"/>
      <w:r w:rsidRPr="002D7D37">
        <w:rPr>
          <w:rFonts w:ascii="Arial Narrow" w:hAnsi="Arial Narrow" w:cs="Arial"/>
          <w:lang w:val="es-PE" w:eastAsia="es-PE"/>
        </w:rPr>
        <w:t>cuenta,posterior</w:t>
      </w:r>
      <w:proofErr w:type="spellEnd"/>
      <w:r w:rsidRPr="002D7D37">
        <w:rPr>
          <w:rFonts w:ascii="Arial Narrow" w:hAnsi="Arial Narrow" w:cs="Arial"/>
          <w:lang w:val="es-PE" w:eastAsia="es-PE"/>
        </w:rPr>
        <w:t xml:space="preserve"> a dicho periodo las tasas se</w:t>
      </w:r>
      <w:r w:rsidR="00C81E08" w:rsidRPr="002D7D37">
        <w:rPr>
          <w:rFonts w:ascii="Arial Narrow" w:hAnsi="Arial Narrow" w:cs="Arial"/>
          <w:lang w:val="es-PE" w:eastAsia="es-PE"/>
        </w:rPr>
        <w:t xml:space="preserve"> renovarán</w:t>
      </w:r>
      <w:r w:rsidRPr="002D7D37">
        <w:rPr>
          <w:rFonts w:ascii="Arial Narrow" w:hAnsi="Arial Narrow" w:cs="Arial"/>
          <w:lang w:val="es-PE" w:eastAsia="es-PE"/>
        </w:rPr>
        <w:t xml:space="preserve"> </w:t>
      </w:r>
      <w:proofErr w:type="gramStart"/>
      <w:r w:rsidRPr="002D7D37">
        <w:rPr>
          <w:rFonts w:ascii="Arial Narrow" w:hAnsi="Arial Narrow" w:cs="Arial"/>
          <w:lang w:val="es-PE" w:eastAsia="es-PE"/>
        </w:rPr>
        <w:t>de acuerdo al</w:t>
      </w:r>
      <w:proofErr w:type="gramEnd"/>
      <w:r w:rsidRPr="002D7D37">
        <w:rPr>
          <w:rFonts w:ascii="Arial Narrow" w:hAnsi="Arial Narrow" w:cs="Arial"/>
          <w:lang w:val="es-PE" w:eastAsia="es-PE"/>
        </w:rPr>
        <w:t xml:space="preserve"> siguiente detalle: Hasta S/9,999.99 0.50%, Hasta S/ 29,999.99 1.00%, hasta 49,999.99 1.50%, hasta 99,999.99 1.75%, hasta 199,999.99 2.00%, hasta 499,999.99 2.25% y de S/ 500,000.00 a más 2.50%.</w:t>
      </w:r>
    </w:p>
    <w:p w14:paraId="21B28044" w14:textId="77777777" w:rsidR="0093011E" w:rsidRPr="002D7D37" w:rsidRDefault="0093011E" w:rsidP="0093011E">
      <w:pPr>
        <w:pStyle w:val="Prrafodelista"/>
        <w:numPr>
          <w:ilvl w:val="0"/>
          <w:numId w:val="14"/>
        </w:numPr>
        <w:jc w:val="both"/>
        <w:rPr>
          <w:rFonts w:ascii="Arial Narrow" w:hAnsi="Arial Narrow" w:cs="Arial"/>
          <w:lang w:val="es-PE" w:eastAsia="es-PE"/>
        </w:rPr>
      </w:pPr>
      <w:r w:rsidRPr="002D7D37">
        <w:rPr>
          <w:rFonts w:ascii="Arial Narrow" w:hAnsi="Arial Narrow" w:cs="Arial"/>
          <w:lang w:val="es-PE" w:eastAsia="es-PE"/>
        </w:rPr>
        <w:t xml:space="preserve">Tarifa vigente desde el 22.04.2024. El costo por Exceso de Operaciones en Ventanilla vigente hasta el 21.04.2024 para Super Cuenta y Cuenta </w:t>
      </w:r>
      <w:proofErr w:type="spellStart"/>
      <w:r w:rsidRPr="002D7D37">
        <w:rPr>
          <w:rFonts w:ascii="Arial Narrow" w:hAnsi="Arial Narrow" w:cs="Arial"/>
          <w:lang w:val="es-PE" w:eastAsia="es-PE"/>
        </w:rPr>
        <w:t>Power</w:t>
      </w:r>
      <w:proofErr w:type="spellEnd"/>
      <w:r w:rsidRPr="002D7D37">
        <w:rPr>
          <w:rFonts w:ascii="Arial Narrow" w:hAnsi="Arial Narrow" w:cs="Arial"/>
          <w:lang w:val="es-PE" w:eastAsia="es-PE"/>
        </w:rPr>
        <w:t xml:space="preserve"> corresponde a S/ 8.00 y para Cuenta Ahorro Hipotecario y Cuenta </w:t>
      </w:r>
      <w:proofErr w:type="spellStart"/>
      <w:r w:rsidRPr="002D7D37">
        <w:rPr>
          <w:rFonts w:ascii="Arial Narrow" w:hAnsi="Arial Narrow" w:cs="Arial"/>
          <w:lang w:val="es-PE" w:eastAsia="es-PE"/>
        </w:rPr>
        <w:t>Travel</w:t>
      </w:r>
      <w:proofErr w:type="spellEnd"/>
      <w:r w:rsidRPr="002D7D37">
        <w:rPr>
          <w:rFonts w:ascii="Arial Narrow" w:hAnsi="Arial Narrow" w:cs="Arial"/>
          <w:lang w:val="es-PE" w:eastAsia="es-PE"/>
        </w:rPr>
        <w:t xml:space="preserve"> corresponde a S/ 5.00.</w:t>
      </w:r>
    </w:p>
    <w:p w14:paraId="57EF64BD" w14:textId="77777777" w:rsidR="0093011E" w:rsidRPr="002D7D37" w:rsidRDefault="0093011E" w:rsidP="0093011E">
      <w:pPr>
        <w:pStyle w:val="Prrafodelista"/>
        <w:numPr>
          <w:ilvl w:val="0"/>
          <w:numId w:val="14"/>
        </w:numPr>
        <w:jc w:val="both"/>
        <w:rPr>
          <w:rFonts w:ascii="Arial Narrow" w:hAnsi="Arial Narrow" w:cs="Arial"/>
          <w:lang w:val="es-PE" w:eastAsia="es-PE"/>
        </w:rPr>
      </w:pPr>
      <w:r w:rsidRPr="002D7D37">
        <w:rPr>
          <w:rFonts w:ascii="Arial Narrow" w:hAnsi="Arial Narrow" w:cs="Arial"/>
          <w:lang w:val="es-PE" w:eastAsia="es-PE"/>
        </w:rPr>
        <w:t>Tarifa vigente desde el 22.04.2024. La Consulta de Saldos y Movimientos en Ventanilla vigente hasta el 21.04.2024 corresponde a S/ 3.00.</w:t>
      </w:r>
    </w:p>
    <w:p w14:paraId="15F8996A" w14:textId="77777777" w:rsidR="0093011E" w:rsidRPr="002D7D37" w:rsidRDefault="0093011E" w:rsidP="0093011E">
      <w:pPr>
        <w:pStyle w:val="Prrafodelista"/>
        <w:numPr>
          <w:ilvl w:val="0"/>
          <w:numId w:val="14"/>
        </w:numPr>
        <w:jc w:val="both"/>
        <w:rPr>
          <w:rFonts w:ascii="Arial Narrow" w:hAnsi="Arial Narrow" w:cs="Arial"/>
          <w:lang w:val="es-PE" w:eastAsia="es-PE"/>
        </w:rPr>
      </w:pPr>
      <w:r w:rsidRPr="002D7D37">
        <w:rPr>
          <w:rFonts w:ascii="Arial Narrow" w:hAnsi="Arial Narrow" w:cs="Arial"/>
          <w:lang w:val="es-PE" w:eastAsia="es-PE"/>
        </w:rPr>
        <w:t>Tarifa vigente desde el 22.04.2024. El costo por Exceso de Operaciones en Agentes Scotiabank vigente hasta el 21.04.2024 corresponde a S/ 1.00.</w:t>
      </w:r>
    </w:p>
    <w:p w14:paraId="7D224521" w14:textId="77777777" w:rsidR="0093011E" w:rsidRPr="002D7D37" w:rsidRDefault="0093011E" w:rsidP="0093011E">
      <w:pPr>
        <w:pStyle w:val="Prrafodelista"/>
        <w:numPr>
          <w:ilvl w:val="0"/>
          <w:numId w:val="14"/>
        </w:numPr>
        <w:jc w:val="both"/>
        <w:rPr>
          <w:rFonts w:ascii="Arial Narrow" w:hAnsi="Arial Narrow" w:cs="Arial"/>
          <w:lang w:val="es-PE" w:eastAsia="es-PE"/>
        </w:rPr>
      </w:pPr>
      <w:r w:rsidRPr="002D7D37">
        <w:rPr>
          <w:rFonts w:ascii="Arial Narrow" w:hAnsi="Arial Narrow" w:cs="Arial"/>
          <w:lang w:val="es-PE" w:eastAsia="es-PE"/>
        </w:rPr>
        <w:t xml:space="preserve">Tarifa vigente desde el 22.04.2024. La </w:t>
      </w:r>
      <w:r w:rsidRPr="002D7D37">
        <w:rPr>
          <w:rFonts w:ascii="Arial Narrow" w:hAnsi="Arial Narrow" w:cs="Calibri"/>
          <w:color w:val="000000"/>
          <w:lang w:val="es-PE" w:eastAsia="es-PE"/>
        </w:rPr>
        <w:t xml:space="preserve">Consulta de Saldos y Movimientos en Agentes Scotiabank </w:t>
      </w:r>
      <w:r w:rsidRPr="002D7D37">
        <w:rPr>
          <w:rFonts w:ascii="Arial Narrow" w:hAnsi="Arial Narrow" w:cs="Arial"/>
          <w:lang w:val="es-PE" w:eastAsia="es-PE"/>
        </w:rPr>
        <w:t>vigente hasta el 21.04.2024 corresponde a S/ 1.00.</w:t>
      </w:r>
    </w:p>
    <w:p w14:paraId="26C30A16" w14:textId="77777777" w:rsidR="0093011E" w:rsidRPr="002D7D37" w:rsidRDefault="0093011E" w:rsidP="0093011E">
      <w:pPr>
        <w:pStyle w:val="Prrafodelista"/>
        <w:numPr>
          <w:ilvl w:val="0"/>
          <w:numId w:val="14"/>
        </w:numPr>
        <w:jc w:val="both"/>
        <w:rPr>
          <w:rFonts w:ascii="Arial Narrow" w:hAnsi="Arial Narrow" w:cs="Arial"/>
          <w:lang w:val="es-PE" w:eastAsia="es-PE"/>
        </w:rPr>
      </w:pPr>
      <w:r w:rsidRPr="002D7D37">
        <w:rPr>
          <w:rFonts w:ascii="Arial Narrow" w:hAnsi="Arial Narrow" w:cs="Arial"/>
          <w:lang w:val="es-PE" w:eastAsia="es-PE"/>
        </w:rPr>
        <w:t>Tarifa vigente desde el 22.04.2024. El número de retiros y/o transferencias libres por Ventanilla vigente hasta el 21.04.2024 corresponde a 2.</w:t>
      </w:r>
    </w:p>
    <w:p w14:paraId="2366B4A7" w14:textId="77777777" w:rsidR="0093011E" w:rsidRPr="002D7D37" w:rsidRDefault="0093011E" w:rsidP="0093011E">
      <w:pPr>
        <w:pStyle w:val="Prrafodelista"/>
        <w:numPr>
          <w:ilvl w:val="0"/>
          <w:numId w:val="14"/>
        </w:numPr>
        <w:jc w:val="both"/>
        <w:rPr>
          <w:rFonts w:ascii="Arial Narrow" w:hAnsi="Arial Narrow" w:cs="Arial"/>
          <w:sz w:val="22"/>
          <w:szCs w:val="22"/>
          <w:lang w:val="es-PE" w:eastAsia="es-PE"/>
        </w:rPr>
      </w:pPr>
      <w:r w:rsidRPr="002D7D37">
        <w:rPr>
          <w:rFonts w:ascii="Arial Narrow" w:hAnsi="Arial Narrow" w:cs="Arial"/>
          <w:lang w:val="es-PE" w:eastAsia="es-PE"/>
        </w:rPr>
        <w:t xml:space="preserve">El número de operaciones libres por retiros y/o transferencias en Agentes Scotiabank para Súper Cuenta, Cuenta </w:t>
      </w:r>
      <w:proofErr w:type="spellStart"/>
      <w:r w:rsidRPr="002D7D37">
        <w:rPr>
          <w:rFonts w:ascii="Arial Narrow" w:hAnsi="Arial Narrow" w:cs="Arial"/>
          <w:lang w:val="es-PE" w:eastAsia="es-PE"/>
        </w:rPr>
        <w:t>Power</w:t>
      </w:r>
      <w:proofErr w:type="spellEnd"/>
      <w:r w:rsidRPr="002D7D37">
        <w:rPr>
          <w:rFonts w:ascii="Arial Narrow" w:hAnsi="Arial Narrow" w:cs="Arial"/>
          <w:lang w:val="es-PE" w:eastAsia="es-PE"/>
        </w:rPr>
        <w:t xml:space="preserve"> y Cuenta Ahorro Hipotecario, hasta el 21.04.2024, es de 1 operación, y para Cuenta </w:t>
      </w:r>
      <w:proofErr w:type="spellStart"/>
      <w:r w:rsidRPr="002D7D37">
        <w:rPr>
          <w:rFonts w:ascii="Arial Narrow" w:hAnsi="Arial Narrow" w:cs="Arial"/>
          <w:lang w:val="es-PE" w:eastAsia="es-PE"/>
        </w:rPr>
        <w:t>Travel</w:t>
      </w:r>
      <w:proofErr w:type="spellEnd"/>
      <w:r w:rsidRPr="002D7D37">
        <w:rPr>
          <w:rFonts w:ascii="Arial Narrow" w:hAnsi="Arial Narrow" w:cs="Arial"/>
          <w:lang w:val="es-PE" w:eastAsia="es-PE"/>
        </w:rPr>
        <w:t xml:space="preserve"> es de 2 operaciones. A partir del 22.04.2024, las cuentas Súper Cuenta, Cuenta </w:t>
      </w:r>
      <w:proofErr w:type="spellStart"/>
      <w:r w:rsidRPr="002D7D37">
        <w:rPr>
          <w:rFonts w:ascii="Arial Narrow" w:hAnsi="Arial Narrow" w:cs="Arial"/>
          <w:lang w:val="es-PE" w:eastAsia="es-PE"/>
        </w:rPr>
        <w:t>Power</w:t>
      </w:r>
      <w:proofErr w:type="spellEnd"/>
      <w:r w:rsidRPr="002D7D37">
        <w:rPr>
          <w:rFonts w:ascii="Arial Narrow" w:hAnsi="Arial Narrow" w:cs="Arial"/>
          <w:lang w:val="es-PE" w:eastAsia="es-PE"/>
        </w:rPr>
        <w:t xml:space="preserve">, Cuenta Ahorro Hipotecario y Cuenta </w:t>
      </w:r>
      <w:proofErr w:type="spellStart"/>
      <w:r w:rsidRPr="002D7D37">
        <w:rPr>
          <w:rFonts w:ascii="Arial Narrow" w:hAnsi="Arial Narrow" w:cs="Arial"/>
          <w:lang w:val="es-PE" w:eastAsia="es-PE"/>
        </w:rPr>
        <w:t>Travel</w:t>
      </w:r>
      <w:proofErr w:type="spellEnd"/>
      <w:r w:rsidRPr="002D7D37">
        <w:rPr>
          <w:rFonts w:ascii="Arial Narrow" w:hAnsi="Arial Narrow" w:cs="Arial"/>
          <w:lang w:val="es-PE" w:eastAsia="es-PE"/>
        </w:rPr>
        <w:t xml:space="preserve"> no tendrán operaciones libres para este concepto.</w:t>
      </w:r>
    </w:p>
    <w:p w14:paraId="29B00906" w14:textId="321F0F6A" w:rsidR="00071A3D" w:rsidRPr="002D7D37" w:rsidRDefault="00071A3D" w:rsidP="00071A3D">
      <w:pPr>
        <w:jc w:val="both"/>
        <w:rPr>
          <w:rFonts w:ascii="Arial Narrow" w:hAnsi="Arial Narrow" w:cs="Arial"/>
          <w:color w:val="000000"/>
          <w:lang w:val="es-PE" w:eastAsia="es-PE"/>
        </w:rPr>
      </w:pPr>
      <w:r w:rsidRPr="002D7D37">
        <w:rPr>
          <w:rFonts w:ascii="Arial Narrow" w:hAnsi="Arial Narrow" w:cs="Arial"/>
          <w:b/>
          <w:color w:val="000000"/>
          <w:lang w:val="es-PE" w:eastAsia="es-PE"/>
        </w:rPr>
        <w:t xml:space="preserve">Notas: </w:t>
      </w:r>
      <w:r w:rsidRPr="002D7D37">
        <w:rPr>
          <w:rFonts w:ascii="Arial Narrow" w:hAnsi="Arial Narrow" w:cs="Arial"/>
          <w:color w:val="000000"/>
          <w:lang w:val="es-PE" w:eastAsia="es-PE"/>
        </w:rPr>
        <w:t xml:space="preserve">La afiliación del Titular y Adicional a la Tarjeta de Débito no tienen costo. Pasados los 6 meses sin pago de la “Comisión por beneficios adicionales Gold”, la tarjeta de débito </w:t>
      </w:r>
      <w:proofErr w:type="spellStart"/>
      <w:r w:rsidRPr="002D7D37">
        <w:rPr>
          <w:rFonts w:ascii="Arial Narrow" w:hAnsi="Arial Narrow" w:cs="Arial"/>
          <w:color w:val="000000"/>
          <w:lang w:val="es-PE" w:eastAsia="es-PE"/>
        </w:rPr>
        <w:t>ScotiaCard</w:t>
      </w:r>
      <w:proofErr w:type="spellEnd"/>
      <w:r w:rsidRPr="002D7D37">
        <w:rPr>
          <w:rFonts w:ascii="Arial Narrow" w:hAnsi="Arial Narrow" w:cs="Arial"/>
          <w:color w:val="000000"/>
          <w:lang w:val="es-PE" w:eastAsia="es-PE"/>
        </w:rPr>
        <w:t xml:space="preserve"> Gold se cancelará automáticamente. En ciertas operaciones y consultas (como pagos de servicios, transferencias, actualizaciones de datos, cambio de límites, recargas entre otros) el Banco solicitará por su seguridad la validación a través del uso de la Clave Digital (clave dinámica originada de forma virtual), enviada al correo electrónico o teléfono celular (vía </w:t>
      </w:r>
      <w:proofErr w:type="spellStart"/>
      <w:r w:rsidRPr="002D7D37">
        <w:rPr>
          <w:rFonts w:ascii="Arial Narrow" w:hAnsi="Arial Narrow" w:cs="Arial"/>
          <w:color w:val="000000"/>
          <w:lang w:val="es-PE" w:eastAsia="es-PE"/>
        </w:rPr>
        <w:t>sms</w:t>
      </w:r>
      <w:proofErr w:type="spellEnd"/>
      <w:r w:rsidRPr="002D7D37">
        <w:rPr>
          <w:rFonts w:ascii="Arial Narrow" w:hAnsi="Arial Narrow" w:cs="Arial"/>
          <w:color w:val="000000"/>
          <w:lang w:val="es-PE" w:eastAsia="es-PE"/>
        </w:rPr>
        <w:t xml:space="preserve">) indicado por el CLIENTE al momento de solicitar la afiliación. La referida clave dinámica solo es válida para cada operación o transacción que se realice. Consulta as condiciones de afiliación y uso de la Clave Digital en cualquiera de nuestras agencias o en nuestra página web  </w:t>
      </w:r>
      <w:hyperlink r:id="rId21" w:history="1">
        <w:r w:rsidRPr="002D7D37">
          <w:rPr>
            <w:rStyle w:val="Hipervnculo"/>
            <w:rFonts w:ascii="Arial Narrow" w:hAnsi="Arial Narrow" w:cs="Arial"/>
            <w:lang w:val="es-PE" w:eastAsia="es-PE"/>
          </w:rPr>
          <w:t>www.scotiabank.com.pe</w:t>
        </w:r>
      </w:hyperlink>
      <w:r w:rsidRPr="002D7D37">
        <w:rPr>
          <w:rFonts w:ascii="Arial Narrow" w:hAnsi="Arial Narrow" w:cs="Arial"/>
          <w:color w:val="000000"/>
          <w:lang w:val="es-PE" w:eastAsia="es-PE"/>
        </w:rPr>
        <w:t xml:space="preserve">. Estas cuentas se encuentran respaldadas por el Fondo de Seguro de Depósitos, </w:t>
      </w:r>
      <w:r w:rsidRPr="002D7D37">
        <w:rPr>
          <w:rFonts w:ascii="Arial Narrow" w:hAnsi="Arial Narrow" w:cs="Arial"/>
          <w:lang w:val="es-PE" w:eastAsia="es-PE"/>
        </w:rPr>
        <w:t xml:space="preserve">el monto de cobertura varía trimestralmente. </w:t>
      </w:r>
      <w:proofErr w:type="gramStart"/>
      <w:r w:rsidRPr="002D7D37">
        <w:rPr>
          <w:rFonts w:ascii="Arial Narrow" w:hAnsi="Arial Narrow" w:cs="Arial"/>
          <w:lang w:val="es-PE" w:eastAsia="es-PE"/>
        </w:rPr>
        <w:t xml:space="preserve">Mayor </w:t>
      </w:r>
      <w:r w:rsidRPr="002D7D37">
        <w:rPr>
          <w:rFonts w:ascii="Arial Narrow" w:hAnsi="Arial Narrow" w:cs="Arial"/>
          <w:color w:val="000000"/>
          <w:lang w:val="es-PE" w:eastAsia="es-PE"/>
        </w:rPr>
        <w:t>información</w:t>
      </w:r>
      <w:proofErr w:type="gramEnd"/>
      <w:r w:rsidRPr="002D7D37">
        <w:rPr>
          <w:rFonts w:ascii="Arial Narrow" w:hAnsi="Arial Narrow" w:cs="Arial"/>
          <w:color w:val="000000"/>
          <w:lang w:val="es-PE" w:eastAsia="es-PE"/>
        </w:rPr>
        <w:t xml:space="preserve"> en: </w:t>
      </w:r>
      <w:hyperlink r:id="rId22" w:history="1">
        <w:r w:rsidRPr="002D7D37">
          <w:rPr>
            <w:rStyle w:val="Hipervnculo"/>
            <w:rFonts w:ascii="Arial Narrow" w:hAnsi="Arial Narrow" w:cs="Arial"/>
            <w:lang w:val="es-PE" w:eastAsia="es-PE"/>
          </w:rPr>
          <w:t>www.fsd.org.pe</w:t>
        </w:r>
      </w:hyperlink>
      <w:r w:rsidRPr="002D7D37">
        <w:rPr>
          <w:rFonts w:ascii="Arial Narrow" w:hAnsi="Arial Narrow" w:cs="Arial"/>
          <w:color w:val="000000"/>
          <w:lang w:val="es-PE" w:eastAsia="es-PE"/>
        </w:rPr>
        <w:t xml:space="preserve">. Las comisiones por servicios transversales tales como transferencias interbancarias, emisión de cheques de gerencia, copia de documentos, uso de Cajero Automático en el extranjero entre otros, se pueden revisar en tarifarios de agencias y </w:t>
      </w:r>
      <w:hyperlink r:id="rId23" w:history="1">
        <w:r w:rsidRPr="002D7D37">
          <w:rPr>
            <w:rStyle w:val="Hipervnculo"/>
            <w:rFonts w:ascii="Arial Narrow" w:hAnsi="Arial Narrow" w:cs="Arial"/>
            <w:lang w:val="es-PE" w:eastAsia="es-PE"/>
          </w:rPr>
          <w:t>www.scotiabank.com.pe</w:t>
        </w:r>
      </w:hyperlink>
      <w:r w:rsidRPr="002D7D37">
        <w:rPr>
          <w:rFonts w:ascii="Arial Narrow" w:hAnsi="Arial Narrow" w:cs="Arial"/>
          <w:color w:val="000000"/>
          <w:lang w:val="es-PE" w:eastAsia="es-PE"/>
        </w:rPr>
        <w:t xml:space="preserve"> En dichos soportes también puedes consultar los límites globales. El Cliente puede modificarlos en una agencia y presentando su documento de identidad. </w:t>
      </w:r>
      <w:proofErr w:type="gramStart"/>
      <w:r w:rsidRPr="002D7D37">
        <w:rPr>
          <w:rFonts w:ascii="Arial Narrow" w:hAnsi="Arial Narrow" w:cs="Arial"/>
          <w:color w:val="000000"/>
          <w:lang w:val="es-PE" w:eastAsia="es-PE"/>
        </w:rPr>
        <w:t>De acuerdo a</w:t>
      </w:r>
      <w:proofErr w:type="gramEnd"/>
      <w:r w:rsidRPr="002D7D37">
        <w:rPr>
          <w:rFonts w:ascii="Arial Narrow" w:hAnsi="Arial Narrow" w:cs="Arial"/>
          <w:color w:val="000000"/>
          <w:lang w:val="es-PE" w:eastAsia="es-PE"/>
        </w:rPr>
        <w:t xml:space="preserve"> lo señalado en el Contrato, el Cliente otorga autorización al Banco a cargar de cualquier cuenta, depósito y/o valor que mantuviera en el Banco las sumas que pudieran resultar de cualquier obligación exigible que mantiene o pudieran mantener en el Banco. Todas las condiciones se refieren al tarifario a la fecha en que se emite la presente Cartilla de Información. Se deberá tener en cuenta el tipo de cambio vigente en el Banco el día que se efectúe la operación. Los retiros y depósitos realizados en la cuenta están sujetos al Impuesto a las Transacciones Financieras (ITF) que a la fecha corresponde al 0.005% del monto de la operación. El Cliente declara haber recibido la presente Cartilla de Información y el Contrato para su lectura, y que El Banco ha absuelto todas sus preguntas, suscribiendo el presente documento y el Contrato con absoluto conocimiento de sus alcances en cuanto a derechos, obligaciones y responsabilidades contenidas.</w:t>
      </w:r>
    </w:p>
    <w:p w14:paraId="63CAFFD3" w14:textId="77777777" w:rsidR="002D3711" w:rsidRPr="002D7D37" w:rsidRDefault="002D3711" w:rsidP="00AA43DD">
      <w:pPr>
        <w:jc w:val="both"/>
        <w:rPr>
          <w:rFonts w:ascii="Arial Narrow" w:hAnsi="Arial Narrow"/>
          <w:sz w:val="22"/>
          <w:szCs w:val="22"/>
          <w:lang w:val="es-PE"/>
        </w:rPr>
      </w:pPr>
    </w:p>
    <w:p w14:paraId="5A020A59" w14:textId="57E76999" w:rsidR="00EE7ED8" w:rsidRPr="00071A3D" w:rsidRDefault="00071A3D" w:rsidP="00AA43DD">
      <w:pPr>
        <w:jc w:val="both"/>
        <w:rPr>
          <w:rFonts w:ascii="Arial Narrow" w:hAnsi="Arial Narrow"/>
          <w:sz w:val="22"/>
          <w:szCs w:val="22"/>
          <w:lang w:val="es-PE"/>
        </w:rPr>
      </w:pPr>
      <w:r w:rsidRPr="002D7D37">
        <w:rPr>
          <w:rFonts w:ascii="Arial Narrow" w:hAnsi="Arial Narrow"/>
          <w:noProof/>
          <w:sz w:val="22"/>
          <w:szCs w:val="22"/>
          <w:lang w:val="es-PE"/>
        </w:rPr>
        <w:drawing>
          <wp:anchor distT="0" distB="0" distL="114300" distR="114300" simplePos="0" relativeHeight="251658244" behindDoc="0" locked="0" layoutInCell="1" allowOverlap="1" wp14:anchorId="7AEE1169" wp14:editId="270D1CFE">
            <wp:simplePos x="0" y="0"/>
            <wp:positionH relativeFrom="column">
              <wp:posOffset>5688965</wp:posOffset>
            </wp:positionH>
            <wp:positionV relativeFrom="paragraph">
              <wp:posOffset>313690</wp:posOffset>
            </wp:positionV>
            <wp:extent cx="2752725" cy="838200"/>
            <wp:effectExtent l="0" t="0" r="9525" b="0"/>
            <wp:wrapNone/>
            <wp:docPr id="1" name="Rectangl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27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D37">
        <w:rPr>
          <w:rFonts w:ascii="Arial Narrow" w:hAnsi="Arial Narrow"/>
          <w:noProof/>
          <w:sz w:val="22"/>
          <w:szCs w:val="22"/>
          <w:lang w:val="es-PE"/>
        </w:rPr>
        <w:drawing>
          <wp:anchor distT="0" distB="0" distL="114300" distR="114300" simplePos="0" relativeHeight="251658246" behindDoc="0" locked="0" layoutInCell="1" allowOverlap="1" wp14:anchorId="38F1B8FC" wp14:editId="2F3BE000">
            <wp:simplePos x="0" y="0"/>
            <wp:positionH relativeFrom="column">
              <wp:posOffset>2089785</wp:posOffset>
            </wp:positionH>
            <wp:positionV relativeFrom="paragraph">
              <wp:posOffset>128905</wp:posOffset>
            </wp:positionV>
            <wp:extent cx="1333500" cy="445770"/>
            <wp:effectExtent l="0" t="0" r="0" b="0"/>
            <wp:wrapNone/>
            <wp:docPr id="3" name="Rectangl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D37">
        <w:rPr>
          <w:rFonts w:ascii="Arial Narrow" w:hAnsi="Arial Narrow"/>
          <w:noProof/>
          <w:sz w:val="22"/>
          <w:szCs w:val="22"/>
          <w:lang w:val="es-PE"/>
        </w:rPr>
        <w:drawing>
          <wp:anchor distT="0" distB="0" distL="114300" distR="114300" simplePos="0" relativeHeight="251658245" behindDoc="0" locked="0" layoutInCell="1" allowOverlap="1" wp14:anchorId="2EBCCF26" wp14:editId="35238897">
            <wp:simplePos x="0" y="0"/>
            <wp:positionH relativeFrom="column">
              <wp:posOffset>1517650</wp:posOffset>
            </wp:positionH>
            <wp:positionV relativeFrom="paragraph">
              <wp:posOffset>255905</wp:posOffset>
            </wp:positionV>
            <wp:extent cx="2493010" cy="904875"/>
            <wp:effectExtent l="0" t="0" r="2540" b="9525"/>
            <wp:wrapNone/>
            <wp:docPr id="2" name="Rectangl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2"/>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01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D37">
        <w:rPr>
          <w:rFonts w:ascii="Arial Narrow" w:hAnsi="Arial Narrow"/>
          <w:noProof/>
          <w:sz w:val="22"/>
          <w:szCs w:val="22"/>
          <w:lang w:val="es-PE"/>
        </w:rPr>
        <w:drawing>
          <wp:anchor distT="0" distB="0" distL="114300" distR="114300" simplePos="0" relativeHeight="251658247" behindDoc="0" locked="0" layoutInCell="1" allowOverlap="1" wp14:anchorId="73120143" wp14:editId="4572AFC5">
            <wp:simplePos x="0" y="0"/>
            <wp:positionH relativeFrom="column">
              <wp:posOffset>6431915</wp:posOffset>
            </wp:positionH>
            <wp:positionV relativeFrom="paragraph">
              <wp:posOffset>205248</wp:posOffset>
            </wp:positionV>
            <wp:extent cx="1226820" cy="297180"/>
            <wp:effectExtent l="0" t="0" r="0" b="7620"/>
            <wp:wrapNone/>
            <wp:docPr id="4" name="Rectangl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5"/>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6820" cy="2971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E7ED8" w:rsidRPr="00071A3D" w:rsidSect="002E63DD">
      <w:footerReference w:type="default" r:id="rId24"/>
      <w:pgSz w:w="16834" w:h="11909" w:orient="landscape" w:code="9"/>
      <w:pgMar w:top="317" w:right="576" w:bottom="288" w:left="576" w:header="288" w:footer="288"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5010" w14:textId="77777777" w:rsidR="002E63DD" w:rsidRDefault="002E63DD" w:rsidP="00D76FB4">
      <w:r>
        <w:separator/>
      </w:r>
    </w:p>
  </w:endnote>
  <w:endnote w:type="continuationSeparator" w:id="0">
    <w:p w14:paraId="78BBEFFF" w14:textId="77777777" w:rsidR="002E63DD" w:rsidRDefault="002E63DD" w:rsidP="00D76FB4">
      <w:r>
        <w:continuationSeparator/>
      </w:r>
    </w:p>
  </w:endnote>
  <w:endnote w:type="continuationNotice" w:id="1">
    <w:p w14:paraId="6F5516E3" w14:textId="77777777" w:rsidR="002E63DD" w:rsidRDefault="002E6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842"/>
      <w:gridCol w:w="7840"/>
    </w:tblGrid>
    <w:tr w:rsidR="00206995" w:rsidRPr="001A1430" w14:paraId="239D8743" w14:textId="77777777" w:rsidTr="00046C59">
      <w:tc>
        <w:tcPr>
          <w:tcW w:w="7911" w:type="dxa"/>
          <w:shd w:val="clear" w:color="auto" w:fill="auto"/>
        </w:tcPr>
        <w:p w14:paraId="239D8741" w14:textId="1E24745D" w:rsidR="004C3A19" w:rsidRPr="00E30477" w:rsidRDefault="001C5597" w:rsidP="003B5101">
          <w:pPr>
            <w:pStyle w:val="Piedepgina"/>
            <w:rPr>
              <w:rFonts w:ascii="Arial Narrow" w:hAnsi="Arial Narrow"/>
              <w:sz w:val="18"/>
              <w:szCs w:val="18"/>
            </w:rPr>
          </w:pPr>
          <w:r>
            <w:rPr>
              <w:rFonts w:ascii="Arial Narrow" w:hAnsi="Arial Narrow"/>
              <w:sz w:val="18"/>
              <w:szCs w:val="18"/>
            </w:rPr>
            <w:t>S.1366/</w:t>
          </w:r>
          <w:r w:rsidR="002D7D37">
            <w:rPr>
              <w:rFonts w:ascii="Arial Narrow" w:hAnsi="Arial Narrow"/>
              <w:sz w:val="18"/>
              <w:szCs w:val="18"/>
            </w:rPr>
            <w:t>03</w:t>
          </w:r>
          <w:r w:rsidR="00E24428">
            <w:rPr>
              <w:rFonts w:ascii="Arial Narrow" w:hAnsi="Arial Narrow"/>
              <w:sz w:val="18"/>
              <w:szCs w:val="18"/>
            </w:rPr>
            <w:t>.202</w:t>
          </w:r>
          <w:r w:rsidR="002D7D37">
            <w:rPr>
              <w:rFonts w:ascii="Arial Narrow" w:hAnsi="Arial Narrow"/>
              <w:sz w:val="18"/>
              <w:szCs w:val="18"/>
            </w:rPr>
            <w:t>4</w:t>
          </w:r>
        </w:p>
      </w:tc>
      <w:tc>
        <w:tcPr>
          <w:tcW w:w="7911" w:type="dxa"/>
          <w:shd w:val="clear" w:color="auto" w:fill="auto"/>
        </w:tcPr>
        <w:p w14:paraId="239D8742" w14:textId="3FF06489" w:rsidR="00206995" w:rsidRPr="001A1430" w:rsidRDefault="00206995" w:rsidP="00046C59">
          <w:pPr>
            <w:pStyle w:val="Piedepgina"/>
            <w:jc w:val="right"/>
            <w:rPr>
              <w:rFonts w:ascii="Arial Narrow" w:hAnsi="Arial Narrow"/>
              <w:sz w:val="18"/>
              <w:szCs w:val="18"/>
            </w:rPr>
          </w:pPr>
          <w:r>
            <w:rPr>
              <w:rFonts w:ascii="Arial Narrow" w:hAnsi="Arial Narrow"/>
              <w:sz w:val="18"/>
              <w:szCs w:val="18"/>
            </w:rPr>
            <w:t>ORIGINAL-BANCO</w:t>
          </w:r>
        </w:p>
      </w:tc>
    </w:tr>
  </w:tbl>
  <w:p w14:paraId="239D8744" w14:textId="77777777" w:rsidR="00206995" w:rsidRPr="003B5101" w:rsidRDefault="00206995" w:rsidP="003B51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843"/>
      <w:gridCol w:w="7839"/>
    </w:tblGrid>
    <w:tr w:rsidR="00206995" w:rsidRPr="001A1430" w14:paraId="0BD848CB" w14:textId="77777777" w:rsidTr="00046C59">
      <w:tc>
        <w:tcPr>
          <w:tcW w:w="7911" w:type="dxa"/>
          <w:shd w:val="clear" w:color="auto" w:fill="auto"/>
        </w:tcPr>
        <w:p w14:paraId="0718DA60" w14:textId="2095EE93" w:rsidR="00206995" w:rsidRPr="00E30477" w:rsidRDefault="006C1363" w:rsidP="003B5101">
          <w:pPr>
            <w:pStyle w:val="Piedepgina"/>
            <w:rPr>
              <w:rFonts w:ascii="Arial Narrow" w:hAnsi="Arial Narrow"/>
              <w:sz w:val="18"/>
              <w:szCs w:val="18"/>
            </w:rPr>
          </w:pPr>
          <w:r>
            <w:rPr>
              <w:rFonts w:ascii="Arial Narrow" w:hAnsi="Arial Narrow"/>
              <w:sz w:val="18"/>
              <w:szCs w:val="18"/>
            </w:rPr>
            <w:t>S.1366/</w:t>
          </w:r>
          <w:r w:rsidR="002D7D37">
            <w:rPr>
              <w:rFonts w:ascii="Arial Narrow" w:hAnsi="Arial Narrow"/>
              <w:sz w:val="18"/>
              <w:szCs w:val="18"/>
            </w:rPr>
            <w:t>03</w:t>
          </w:r>
          <w:r w:rsidR="00E24428">
            <w:rPr>
              <w:rFonts w:ascii="Arial Narrow" w:hAnsi="Arial Narrow"/>
              <w:sz w:val="18"/>
              <w:szCs w:val="18"/>
            </w:rPr>
            <w:t>.</w:t>
          </w:r>
          <w:r w:rsidR="00E330FA">
            <w:rPr>
              <w:rFonts w:ascii="Arial Narrow" w:hAnsi="Arial Narrow"/>
              <w:sz w:val="18"/>
              <w:szCs w:val="18"/>
            </w:rPr>
            <w:t>202</w:t>
          </w:r>
          <w:r w:rsidR="002D7D37">
            <w:rPr>
              <w:rFonts w:ascii="Arial Narrow" w:hAnsi="Arial Narrow"/>
              <w:sz w:val="18"/>
              <w:szCs w:val="18"/>
            </w:rPr>
            <w:t>4</w:t>
          </w:r>
        </w:p>
      </w:tc>
      <w:tc>
        <w:tcPr>
          <w:tcW w:w="7911" w:type="dxa"/>
          <w:shd w:val="clear" w:color="auto" w:fill="auto"/>
        </w:tcPr>
        <w:p w14:paraId="5F7E5037" w14:textId="77777777" w:rsidR="00206995" w:rsidRPr="001A1430" w:rsidRDefault="00206995" w:rsidP="00046C59">
          <w:pPr>
            <w:pStyle w:val="Piedepgina"/>
            <w:jc w:val="right"/>
            <w:rPr>
              <w:rFonts w:ascii="Arial Narrow" w:hAnsi="Arial Narrow"/>
              <w:sz w:val="18"/>
              <w:szCs w:val="18"/>
            </w:rPr>
          </w:pPr>
          <w:r w:rsidRPr="001A1430">
            <w:rPr>
              <w:rFonts w:ascii="Arial Narrow" w:hAnsi="Arial Narrow"/>
              <w:sz w:val="18"/>
              <w:szCs w:val="18"/>
            </w:rPr>
            <w:t>COPIA-CLIENTE</w:t>
          </w:r>
        </w:p>
      </w:tc>
    </w:tr>
  </w:tbl>
  <w:p w14:paraId="036D3C10" w14:textId="77777777" w:rsidR="00206995" w:rsidRPr="003B5101" w:rsidRDefault="00206995" w:rsidP="003B51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48B4" w14:textId="77777777" w:rsidR="002E63DD" w:rsidRDefault="002E63DD" w:rsidP="00D76FB4">
      <w:r>
        <w:separator/>
      </w:r>
    </w:p>
  </w:footnote>
  <w:footnote w:type="continuationSeparator" w:id="0">
    <w:p w14:paraId="0670C36B" w14:textId="77777777" w:rsidR="002E63DD" w:rsidRDefault="002E63DD" w:rsidP="00D76FB4">
      <w:r>
        <w:continuationSeparator/>
      </w:r>
    </w:p>
  </w:footnote>
  <w:footnote w:type="continuationNotice" w:id="1">
    <w:p w14:paraId="02D31BF1" w14:textId="77777777" w:rsidR="002E63DD" w:rsidRDefault="002E6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B934" w14:textId="48B2AC9A" w:rsidR="00206995" w:rsidRDefault="00206995">
    <w:pPr>
      <w:pStyle w:val="Encabezado"/>
    </w:pPr>
    <w:r>
      <w:rPr>
        <w:noProof/>
      </w:rPr>
      <w:drawing>
        <wp:inline distT="0" distB="0" distL="0" distR="0" wp14:anchorId="09947481" wp14:editId="6DD02BAE">
          <wp:extent cx="1074420" cy="311218"/>
          <wp:effectExtent l="0" t="0" r="0" b="0"/>
          <wp:docPr id="14" name="Imagen 14"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336\AppData\Local\Microsoft\Windows\INetCache\Content.Word\Scotiabank_Corporate_Logo_HEX_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921" cy="318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852"/>
    <w:multiLevelType w:val="hybridMultilevel"/>
    <w:tmpl w:val="8ED4E60C"/>
    <w:lvl w:ilvl="0" w:tplc="752C8A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25B8D"/>
    <w:multiLevelType w:val="hybridMultilevel"/>
    <w:tmpl w:val="14E053F0"/>
    <w:lvl w:ilvl="0" w:tplc="EF66A366">
      <w:start w:val="1"/>
      <w:numFmt w:val="decimal"/>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522DD"/>
    <w:multiLevelType w:val="hybridMultilevel"/>
    <w:tmpl w:val="D56870EA"/>
    <w:lvl w:ilvl="0" w:tplc="752C8A86">
      <w:start w:val="1"/>
      <w:numFmt w:val="decimal"/>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3" w15:restartNumberingAfterBreak="0">
    <w:nsid w:val="15B20BBA"/>
    <w:multiLevelType w:val="hybridMultilevel"/>
    <w:tmpl w:val="D56870EA"/>
    <w:lvl w:ilvl="0" w:tplc="752C8A86">
      <w:start w:val="1"/>
      <w:numFmt w:val="decimal"/>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4" w15:restartNumberingAfterBreak="0">
    <w:nsid w:val="1B262E98"/>
    <w:multiLevelType w:val="hybridMultilevel"/>
    <w:tmpl w:val="D56870EA"/>
    <w:lvl w:ilvl="0" w:tplc="752C8A86">
      <w:start w:val="1"/>
      <w:numFmt w:val="decimal"/>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5" w15:restartNumberingAfterBreak="0">
    <w:nsid w:val="1D8C478A"/>
    <w:multiLevelType w:val="hybridMultilevel"/>
    <w:tmpl w:val="D56870EA"/>
    <w:lvl w:ilvl="0" w:tplc="752C8A86">
      <w:start w:val="1"/>
      <w:numFmt w:val="decimal"/>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6" w15:restartNumberingAfterBreak="0">
    <w:nsid w:val="2B90635B"/>
    <w:multiLevelType w:val="hybridMultilevel"/>
    <w:tmpl w:val="DE3A13C2"/>
    <w:lvl w:ilvl="0" w:tplc="A5E619A8">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2CC3710B"/>
    <w:multiLevelType w:val="hybridMultilevel"/>
    <w:tmpl w:val="2DD6F600"/>
    <w:lvl w:ilvl="0" w:tplc="38B6E606">
      <w:start w:val="1"/>
      <w:numFmt w:val="bullet"/>
      <w:lvlText w:val="-"/>
      <w:lvlJc w:val="left"/>
      <w:pPr>
        <w:ind w:left="720" w:hanging="360"/>
      </w:pPr>
      <w:rPr>
        <w:rFonts w:ascii="Arial Narrow" w:eastAsia="Times New Roman"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24D4B"/>
    <w:multiLevelType w:val="hybridMultilevel"/>
    <w:tmpl w:val="D56870EA"/>
    <w:lvl w:ilvl="0" w:tplc="752C8A86">
      <w:start w:val="1"/>
      <w:numFmt w:val="decimal"/>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9" w15:restartNumberingAfterBreak="0">
    <w:nsid w:val="3A685E7B"/>
    <w:multiLevelType w:val="hybridMultilevel"/>
    <w:tmpl w:val="D18C96EA"/>
    <w:lvl w:ilvl="0" w:tplc="38B6E606">
      <w:start w:val="1"/>
      <w:numFmt w:val="bullet"/>
      <w:lvlText w:val="-"/>
      <w:lvlJc w:val="left"/>
      <w:pPr>
        <w:ind w:left="1429" w:hanging="360"/>
      </w:pPr>
      <w:rPr>
        <w:rFonts w:ascii="Arial Narrow" w:eastAsia="Times New Roman" w:hAnsi="Arial Narrow" w:cs="Calibri"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0" w15:restartNumberingAfterBreak="0">
    <w:nsid w:val="4D835621"/>
    <w:multiLevelType w:val="hybridMultilevel"/>
    <w:tmpl w:val="D56870EA"/>
    <w:lvl w:ilvl="0" w:tplc="752C8A86">
      <w:start w:val="1"/>
      <w:numFmt w:val="decimal"/>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11" w15:restartNumberingAfterBreak="0">
    <w:nsid w:val="561E0BB1"/>
    <w:multiLevelType w:val="hybridMultilevel"/>
    <w:tmpl w:val="0B005C24"/>
    <w:lvl w:ilvl="0" w:tplc="3CAE6A84">
      <w:start w:val="1"/>
      <w:numFmt w:val="decimal"/>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286B4B"/>
    <w:multiLevelType w:val="multilevel"/>
    <w:tmpl w:val="F760C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9F24076"/>
    <w:multiLevelType w:val="hybridMultilevel"/>
    <w:tmpl w:val="D56870EA"/>
    <w:lvl w:ilvl="0" w:tplc="752C8A86">
      <w:start w:val="1"/>
      <w:numFmt w:val="decimal"/>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14" w15:restartNumberingAfterBreak="0">
    <w:nsid w:val="73E85942"/>
    <w:multiLevelType w:val="hybridMultilevel"/>
    <w:tmpl w:val="33D27EC4"/>
    <w:lvl w:ilvl="0" w:tplc="1B285278">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76211E6C"/>
    <w:multiLevelType w:val="hybridMultilevel"/>
    <w:tmpl w:val="D70C7E58"/>
    <w:lvl w:ilvl="0" w:tplc="CB04FC18">
      <w:start w:val="1"/>
      <w:numFmt w:val="bullet"/>
      <w:lvlText w:val="-"/>
      <w:lvlJc w:val="left"/>
      <w:pPr>
        <w:ind w:left="720" w:hanging="360"/>
      </w:pPr>
      <w:rPr>
        <w:rFonts w:ascii="Arial Narrow" w:eastAsia="Times New Roman" w:hAnsi="Arial Narrow" w:cs="Calibri"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DF45F63"/>
    <w:multiLevelType w:val="hybridMultilevel"/>
    <w:tmpl w:val="5882EA90"/>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7ED34B39"/>
    <w:multiLevelType w:val="hybridMultilevel"/>
    <w:tmpl w:val="0B005C24"/>
    <w:lvl w:ilvl="0" w:tplc="3CAE6A84">
      <w:start w:val="1"/>
      <w:numFmt w:val="decimal"/>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24567607">
    <w:abstractNumId w:val="6"/>
  </w:num>
  <w:num w:numId="2" w16cid:durableId="1909925288">
    <w:abstractNumId w:val="5"/>
  </w:num>
  <w:num w:numId="3" w16cid:durableId="855463502">
    <w:abstractNumId w:val="3"/>
  </w:num>
  <w:num w:numId="4" w16cid:durableId="597063861">
    <w:abstractNumId w:val="8"/>
  </w:num>
  <w:num w:numId="5" w16cid:durableId="1817063774">
    <w:abstractNumId w:val="10"/>
  </w:num>
  <w:num w:numId="6" w16cid:durableId="1290475221">
    <w:abstractNumId w:val="13"/>
  </w:num>
  <w:num w:numId="7" w16cid:durableId="1054699707">
    <w:abstractNumId w:val="4"/>
  </w:num>
  <w:num w:numId="8" w16cid:durableId="951746414">
    <w:abstractNumId w:val="2"/>
  </w:num>
  <w:num w:numId="9" w16cid:durableId="1266692105">
    <w:abstractNumId w:val="0"/>
  </w:num>
  <w:num w:numId="10" w16cid:durableId="487937599">
    <w:abstractNumId w:val="17"/>
  </w:num>
  <w:num w:numId="11" w16cid:durableId="1172144095">
    <w:abstractNumId w:val="11"/>
  </w:num>
  <w:num w:numId="12" w16cid:durableId="897477139">
    <w:abstractNumId w:val="1"/>
  </w:num>
  <w:num w:numId="13" w16cid:durableId="882251476">
    <w:abstractNumId w:val="16"/>
  </w:num>
  <w:num w:numId="14" w16cid:durableId="1072434895">
    <w:abstractNumId w:val="14"/>
  </w:num>
  <w:num w:numId="15" w16cid:durableId="997080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0877612">
    <w:abstractNumId w:val="7"/>
  </w:num>
  <w:num w:numId="17" w16cid:durableId="2135248623">
    <w:abstractNumId w:val="15"/>
  </w:num>
  <w:num w:numId="18" w16cid:durableId="20260564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Ju8AKyOzUv2XvxWLaKIWKjBhjHdYMDzmrmrkZ3b+Coh0e3/QrpLDwwkaqF1dLD16PEvP6dqBnC1SXZ/lXwrZfw==" w:salt="14JfkWJC9fzyodUQhqy4mA=="/>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B4"/>
    <w:rsid w:val="00000889"/>
    <w:rsid w:val="000014FD"/>
    <w:rsid w:val="00001B84"/>
    <w:rsid w:val="00001CD8"/>
    <w:rsid w:val="00004DC4"/>
    <w:rsid w:val="000072D6"/>
    <w:rsid w:val="00014443"/>
    <w:rsid w:val="000149F0"/>
    <w:rsid w:val="0001585B"/>
    <w:rsid w:val="00015A1B"/>
    <w:rsid w:val="000213AB"/>
    <w:rsid w:val="0002310B"/>
    <w:rsid w:val="000242E7"/>
    <w:rsid w:val="0002592C"/>
    <w:rsid w:val="000264D4"/>
    <w:rsid w:val="00027DE4"/>
    <w:rsid w:val="000302AD"/>
    <w:rsid w:val="000316AC"/>
    <w:rsid w:val="000327B5"/>
    <w:rsid w:val="000365DB"/>
    <w:rsid w:val="00037CC2"/>
    <w:rsid w:val="00042063"/>
    <w:rsid w:val="00043F32"/>
    <w:rsid w:val="0004599B"/>
    <w:rsid w:val="00045A34"/>
    <w:rsid w:val="00046C59"/>
    <w:rsid w:val="0005274E"/>
    <w:rsid w:val="00055005"/>
    <w:rsid w:val="00061E43"/>
    <w:rsid w:val="000628DE"/>
    <w:rsid w:val="00064C0B"/>
    <w:rsid w:val="00070FA9"/>
    <w:rsid w:val="0007181C"/>
    <w:rsid w:val="00071A3D"/>
    <w:rsid w:val="000725B8"/>
    <w:rsid w:val="0007534D"/>
    <w:rsid w:val="00075C99"/>
    <w:rsid w:val="000764FE"/>
    <w:rsid w:val="00077A2D"/>
    <w:rsid w:val="00080421"/>
    <w:rsid w:val="000821CD"/>
    <w:rsid w:val="00082B29"/>
    <w:rsid w:val="000852D9"/>
    <w:rsid w:val="00086701"/>
    <w:rsid w:val="0008693D"/>
    <w:rsid w:val="00087AE7"/>
    <w:rsid w:val="00087BFB"/>
    <w:rsid w:val="00087DDE"/>
    <w:rsid w:val="00090F21"/>
    <w:rsid w:val="00095187"/>
    <w:rsid w:val="000958EF"/>
    <w:rsid w:val="0009675F"/>
    <w:rsid w:val="00096FF7"/>
    <w:rsid w:val="000A081F"/>
    <w:rsid w:val="000A233D"/>
    <w:rsid w:val="000A33F6"/>
    <w:rsid w:val="000A3D30"/>
    <w:rsid w:val="000A716E"/>
    <w:rsid w:val="000B0BB5"/>
    <w:rsid w:val="000B4824"/>
    <w:rsid w:val="000B49C2"/>
    <w:rsid w:val="000B4E77"/>
    <w:rsid w:val="000B5DB2"/>
    <w:rsid w:val="000C30C4"/>
    <w:rsid w:val="000C3D1B"/>
    <w:rsid w:val="000C43E3"/>
    <w:rsid w:val="000C5255"/>
    <w:rsid w:val="000C52EC"/>
    <w:rsid w:val="000D01E3"/>
    <w:rsid w:val="000D1B65"/>
    <w:rsid w:val="000D1D94"/>
    <w:rsid w:val="000D53AA"/>
    <w:rsid w:val="000D5BE5"/>
    <w:rsid w:val="000D6350"/>
    <w:rsid w:val="000D641E"/>
    <w:rsid w:val="000D681F"/>
    <w:rsid w:val="000D7D85"/>
    <w:rsid w:val="000E052F"/>
    <w:rsid w:val="000E0549"/>
    <w:rsid w:val="000E61C7"/>
    <w:rsid w:val="000F08A6"/>
    <w:rsid w:val="000F22E7"/>
    <w:rsid w:val="000F3196"/>
    <w:rsid w:val="000F31EB"/>
    <w:rsid w:val="000F3BA8"/>
    <w:rsid w:val="000F42BA"/>
    <w:rsid w:val="000F4B1C"/>
    <w:rsid w:val="000F5320"/>
    <w:rsid w:val="000F6A2F"/>
    <w:rsid w:val="000F6B76"/>
    <w:rsid w:val="000F6C06"/>
    <w:rsid w:val="001021CB"/>
    <w:rsid w:val="00103E0E"/>
    <w:rsid w:val="001059C9"/>
    <w:rsid w:val="00105B79"/>
    <w:rsid w:val="00112AA3"/>
    <w:rsid w:val="00114123"/>
    <w:rsid w:val="0011439C"/>
    <w:rsid w:val="0011629E"/>
    <w:rsid w:val="0011724B"/>
    <w:rsid w:val="00117DF7"/>
    <w:rsid w:val="0012078B"/>
    <w:rsid w:val="00122F83"/>
    <w:rsid w:val="0012395C"/>
    <w:rsid w:val="00124080"/>
    <w:rsid w:val="001244FC"/>
    <w:rsid w:val="00125015"/>
    <w:rsid w:val="00125D64"/>
    <w:rsid w:val="00126841"/>
    <w:rsid w:val="00131B15"/>
    <w:rsid w:val="00131D34"/>
    <w:rsid w:val="001345AC"/>
    <w:rsid w:val="001371CC"/>
    <w:rsid w:val="00137741"/>
    <w:rsid w:val="00140D60"/>
    <w:rsid w:val="00142A03"/>
    <w:rsid w:val="00143A99"/>
    <w:rsid w:val="00144DCC"/>
    <w:rsid w:val="001453B3"/>
    <w:rsid w:val="001524DC"/>
    <w:rsid w:val="001539C0"/>
    <w:rsid w:val="00155ED5"/>
    <w:rsid w:val="001633BE"/>
    <w:rsid w:val="0016415A"/>
    <w:rsid w:val="00165417"/>
    <w:rsid w:val="001655C5"/>
    <w:rsid w:val="00165CD0"/>
    <w:rsid w:val="00170E5C"/>
    <w:rsid w:val="00170EEA"/>
    <w:rsid w:val="001717C9"/>
    <w:rsid w:val="00172B0A"/>
    <w:rsid w:val="00172E1F"/>
    <w:rsid w:val="00173B57"/>
    <w:rsid w:val="001769C4"/>
    <w:rsid w:val="00180F89"/>
    <w:rsid w:val="00181A54"/>
    <w:rsid w:val="00181AF9"/>
    <w:rsid w:val="001834AA"/>
    <w:rsid w:val="001837EF"/>
    <w:rsid w:val="00184410"/>
    <w:rsid w:val="001858F9"/>
    <w:rsid w:val="00185CCE"/>
    <w:rsid w:val="00190BEC"/>
    <w:rsid w:val="001913A0"/>
    <w:rsid w:val="00192CAD"/>
    <w:rsid w:val="001948F7"/>
    <w:rsid w:val="00194CFD"/>
    <w:rsid w:val="0019614E"/>
    <w:rsid w:val="00197155"/>
    <w:rsid w:val="0019782B"/>
    <w:rsid w:val="001A1430"/>
    <w:rsid w:val="001A1AD4"/>
    <w:rsid w:val="001A1DBD"/>
    <w:rsid w:val="001A272B"/>
    <w:rsid w:val="001A3523"/>
    <w:rsid w:val="001A3661"/>
    <w:rsid w:val="001A675F"/>
    <w:rsid w:val="001B01F7"/>
    <w:rsid w:val="001B1C6C"/>
    <w:rsid w:val="001B1FEE"/>
    <w:rsid w:val="001B2B8C"/>
    <w:rsid w:val="001B39F8"/>
    <w:rsid w:val="001B3CB8"/>
    <w:rsid w:val="001C02EC"/>
    <w:rsid w:val="001C2743"/>
    <w:rsid w:val="001C4266"/>
    <w:rsid w:val="001C5597"/>
    <w:rsid w:val="001C6C58"/>
    <w:rsid w:val="001C7610"/>
    <w:rsid w:val="001C7F83"/>
    <w:rsid w:val="001D118A"/>
    <w:rsid w:val="001D14C2"/>
    <w:rsid w:val="001D3DF2"/>
    <w:rsid w:val="001D5507"/>
    <w:rsid w:val="001D6CFD"/>
    <w:rsid w:val="001D7499"/>
    <w:rsid w:val="001D7635"/>
    <w:rsid w:val="001E1430"/>
    <w:rsid w:val="001E1864"/>
    <w:rsid w:val="001E392C"/>
    <w:rsid w:val="001E6B99"/>
    <w:rsid w:val="001F015F"/>
    <w:rsid w:val="001F0D13"/>
    <w:rsid w:val="001F2086"/>
    <w:rsid w:val="001F25EE"/>
    <w:rsid w:val="001F63BF"/>
    <w:rsid w:val="001F671A"/>
    <w:rsid w:val="001F770D"/>
    <w:rsid w:val="00202134"/>
    <w:rsid w:val="00204898"/>
    <w:rsid w:val="0020679E"/>
    <w:rsid w:val="00206995"/>
    <w:rsid w:val="00207568"/>
    <w:rsid w:val="00207B10"/>
    <w:rsid w:val="00207D41"/>
    <w:rsid w:val="00211123"/>
    <w:rsid w:val="0021690F"/>
    <w:rsid w:val="00216989"/>
    <w:rsid w:val="0021749F"/>
    <w:rsid w:val="002208BC"/>
    <w:rsid w:val="002209A6"/>
    <w:rsid w:val="002216A6"/>
    <w:rsid w:val="00221E14"/>
    <w:rsid w:val="002220FA"/>
    <w:rsid w:val="00222BA5"/>
    <w:rsid w:val="002248D0"/>
    <w:rsid w:val="00227D8F"/>
    <w:rsid w:val="00230D68"/>
    <w:rsid w:val="0023220C"/>
    <w:rsid w:val="002334C7"/>
    <w:rsid w:val="002376B5"/>
    <w:rsid w:val="0024037B"/>
    <w:rsid w:val="00241AE9"/>
    <w:rsid w:val="00246348"/>
    <w:rsid w:val="00247961"/>
    <w:rsid w:val="00247FF3"/>
    <w:rsid w:val="00251583"/>
    <w:rsid w:val="002517D9"/>
    <w:rsid w:val="00252D00"/>
    <w:rsid w:val="00252DF9"/>
    <w:rsid w:val="0026098A"/>
    <w:rsid w:val="00265193"/>
    <w:rsid w:val="00266762"/>
    <w:rsid w:val="0027331B"/>
    <w:rsid w:val="00273611"/>
    <w:rsid w:val="0027571F"/>
    <w:rsid w:val="00275EEF"/>
    <w:rsid w:val="0027648D"/>
    <w:rsid w:val="002831F9"/>
    <w:rsid w:val="00283223"/>
    <w:rsid w:val="002879B5"/>
    <w:rsid w:val="00291CA0"/>
    <w:rsid w:val="002940D5"/>
    <w:rsid w:val="002972F6"/>
    <w:rsid w:val="00297486"/>
    <w:rsid w:val="002A0B3A"/>
    <w:rsid w:val="002A1E1A"/>
    <w:rsid w:val="002A25E9"/>
    <w:rsid w:val="002A30D3"/>
    <w:rsid w:val="002A533A"/>
    <w:rsid w:val="002A7BB6"/>
    <w:rsid w:val="002B0821"/>
    <w:rsid w:val="002B1541"/>
    <w:rsid w:val="002B2400"/>
    <w:rsid w:val="002B3DED"/>
    <w:rsid w:val="002B3DF8"/>
    <w:rsid w:val="002B5158"/>
    <w:rsid w:val="002C4E59"/>
    <w:rsid w:val="002C580E"/>
    <w:rsid w:val="002C65A8"/>
    <w:rsid w:val="002C6910"/>
    <w:rsid w:val="002D0F96"/>
    <w:rsid w:val="002D2E5A"/>
    <w:rsid w:val="002D3711"/>
    <w:rsid w:val="002D40CB"/>
    <w:rsid w:val="002D7D37"/>
    <w:rsid w:val="002E030B"/>
    <w:rsid w:val="002E13C0"/>
    <w:rsid w:val="002E3D0A"/>
    <w:rsid w:val="002E63DD"/>
    <w:rsid w:val="002E74B2"/>
    <w:rsid w:val="002E7C8B"/>
    <w:rsid w:val="002F2F1E"/>
    <w:rsid w:val="002F3AC4"/>
    <w:rsid w:val="002F4732"/>
    <w:rsid w:val="002F4ED3"/>
    <w:rsid w:val="002F5C51"/>
    <w:rsid w:val="002F699A"/>
    <w:rsid w:val="00300357"/>
    <w:rsid w:val="00300487"/>
    <w:rsid w:val="003116DB"/>
    <w:rsid w:val="00311E02"/>
    <w:rsid w:val="00311E18"/>
    <w:rsid w:val="003133B3"/>
    <w:rsid w:val="0031363A"/>
    <w:rsid w:val="00317C17"/>
    <w:rsid w:val="0032064C"/>
    <w:rsid w:val="00320ABA"/>
    <w:rsid w:val="003244FB"/>
    <w:rsid w:val="00326DBE"/>
    <w:rsid w:val="00327E44"/>
    <w:rsid w:val="00330F68"/>
    <w:rsid w:val="00336884"/>
    <w:rsid w:val="00340252"/>
    <w:rsid w:val="00341E02"/>
    <w:rsid w:val="00344BF1"/>
    <w:rsid w:val="00344DF9"/>
    <w:rsid w:val="00345541"/>
    <w:rsid w:val="00346406"/>
    <w:rsid w:val="00346903"/>
    <w:rsid w:val="00347E5D"/>
    <w:rsid w:val="003511A2"/>
    <w:rsid w:val="00351681"/>
    <w:rsid w:val="003520C6"/>
    <w:rsid w:val="00354EAE"/>
    <w:rsid w:val="00357F2D"/>
    <w:rsid w:val="003600D3"/>
    <w:rsid w:val="0036034C"/>
    <w:rsid w:val="00360560"/>
    <w:rsid w:val="00361DB0"/>
    <w:rsid w:val="0036248E"/>
    <w:rsid w:val="00363E7A"/>
    <w:rsid w:val="003649D9"/>
    <w:rsid w:val="003661C1"/>
    <w:rsid w:val="0037027E"/>
    <w:rsid w:val="00370D28"/>
    <w:rsid w:val="00372B3C"/>
    <w:rsid w:val="0037362B"/>
    <w:rsid w:val="00375AE9"/>
    <w:rsid w:val="00377BE7"/>
    <w:rsid w:val="00384CE1"/>
    <w:rsid w:val="00390980"/>
    <w:rsid w:val="00391429"/>
    <w:rsid w:val="00391715"/>
    <w:rsid w:val="0039365A"/>
    <w:rsid w:val="00394523"/>
    <w:rsid w:val="00397109"/>
    <w:rsid w:val="003972A2"/>
    <w:rsid w:val="003A0E85"/>
    <w:rsid w:val="003A1AC5"/>
    <w:rsid w:val="003A2384"/>
    <w:rsid w:val="003A3C07"/>
    <w:rsid w:val="003A51B8"/>
    <w:rsid w:val="003A592D"/>
    <w:rsid w:val="003A5C77"/>
    <w:rsid w:val="003A7B1A"/>
    <w:rsid w:val="003A7E3A"/>
    <w:rsid w:val="003B194D"/>
    <w:rsid w:val="003B2349"/>
    <w:rsid w:val="003B3ED6"/>
    <w:rsid w:val="003B5101"/>
    <w:rsid w:val="003B56F2"/>
    <w:rsid w:val="003B5CEE"/>
    <w:rsid w:val="003B62C4"/>
    <w:rsid w:val="003C2085"/>
    <w:rsid w:val="003C2691"/>
    <w:rsid w:val="003C2AEA"/>
    <w:rsid w:val="003C54B1"/>
    <w:rsid w:val="003C5512"/>
    <w:rsid w:val="003C5B1F"/>
    <w:rsid w:val="003D1E53"/>
    <w:rsid w:val="003D26CE"/>
    <w:rsid w:val="003D4AA1"/>
    <w:rsid w:val="003D57A2"/>
    <w:rsid w:val="003D5F9A"/>
    <w:rsid w:val="003D7400"/>
    <w:rsid w:val="003E25E9"/>
    <w:rsid w:val="003E673A"/>
    <w:rsid w:val="003E7E2A"/>
    <w:rsid w:val="003F1132"/>
    <w:rsid w:val="003F19A8"/>
    <w:rsid w:val="003F383F"/>
    <w:rsid w:val="00404427"/>
    <w:rsid w:val="00405626"/>
    <w:rsid w:val="00410AB9"/>
    <w:rsid w:val="004111AB"/>
    <w:rsid w:val="00414D07"/>
    <w:rsid w:val="00416344"/>
    <w:rsid w:val="004215C5"/>
    <w:rsid w:val="0042693A"/>
    <w:rsid w:val="00426BDE"/>
    <w:rsid w:val="004274BB"/>
    <w:rsid w:val="0043131A"/>
    <w:rsid w:val="00431EA1"/>
    <w:rsid w:val="00432559"/>
    <w:rsid w:val="004361F4"/>
    <w:rsid w:val="00436295"/>
    <w:rsid w:val="00443D30"/>
    <w:rsid w:val="004440C3"/>
    <w:rsid w:val="00444A16"/>
    <w:rsid w:val="00444F51"/>
    <w:rsid w:val="004450D7"/>
    <w:rsid w:val="004548CF"/>
    <w:rsid w:val="00456FFD"/>
    <w:rsid w:val="00461DFE"/>
    <w:rsid w:val="004637F5"/>
    <w:rsid w:val="00463837"/>
    <w:rsid w:val="004639FC"/>
    <w:rsid w:val="00463D32"/>
    <w:rsid w:val="00464003"/>
    <w:rsid w:val="00466511"/>
    <w:rsid w:val="004668EF"/>
    <w:rsid w:val="00466D36"/>
    <w:rsid w:val="00467029"/>
    <w:rsid w:val="0047014F"/>
    <w:rsid w:val="00470BE7"/>
    <w:rsid w:val="00471171"/>
    <w:rsid w:val="0047220A"/>
    <w:rsid w:val="00472EE2"/>
    <w:rsid w:val="00473C66"/>
    <w:rsid w:val="0047446F"/>
    <w:rsid w:val="00477B5E"/>
    <w:rsid w:val="004806BD"/>
    <w:rsid w:val="00481870"/>
    <w:rsid w:val="004819B6"/>
    <w:rsid w:val="00481CB4"/>
    <w:rsid w:val="00483248"/>
    <w:rsid w:val="00484B28"/>
    <w:rsid w:val="00484F9D"/>
    <w:rsid w:val="0048585D"/>
    <w:rsid w:val="00485884"/>
    <w:rsid w:val="00487460"/>
    <w:rsid w:val="00487769"/>
    <w:rsid w:val="0048794D"/>
    <w:rsid w:val="00492742"/>
    <w:rsid w:val="00494086"/>
    <w:rsid w:val="0049709C"/>
    <w:rsid w:val="00497DE5"/>
    <w:rsid w:val="004A0363"/>
    <w:rsid w:val="004A1F31"/>
    <w:rsid w:val="004A29D7"/>
    <w:rsid w:val="004A58B1"/>
    <w:rsid w:val="004A7234"/>
    <w:rsid w:val="004A7553"/>
    <w:rsid w:val="004B2F23"/>
    <w:rsid w:val="004B3D23"/>
    <w:rsid w:val="004B3F1B"/>
    <w:rsid w:val="004C3A19"/>
    <w:rsid w:val="004C5738"/>
    <w:rsid w:val="004C7D72"/>
    <w:rsid w:val="004D4E65"/>
    <w:rsid w:val="004D5370"/>
    <w:rsid w:val="004D58C0"/>
    <w:rsid w:val="004D5A91"/>
    <w:rsid w:val="004E0261"/>
    <w:rsid w:val="004E0645"/>
    <w:rsid w:val="004E18CD"/>
    <w:rsid w:val="004E5F89"/>
    <w:rsid w:val="004F127C"/>
    <w:rsid w:val="004F1838"/>
    <w:rsid w:val="004F3475"/>
    <w:rsid w:val="004F4608"/>
    <w:rsid w:val="004F46A8"/>
    <w:rsid w:val="004F4757"/>
    <w:rsid w:val="00503238"/>
    <w:rsid w:val="005032F3"/>
    <w:rsid w:val="00503B3A"/>
    <w:rsid w:val="005042CA"/>
    <w:rsid w:val="00504C35"/>
    <w:rsid w:val="00507310"/>
    <w:rsid w:val="00512D09"/>
    <w:rsid w:val="00513160"/>
    <w:rsid w:val="00513E01"/>
    <w:rsid w:val="0051497C"/>
    <w:rsid w:val="00515F46"/>
    <w:rsid w:val="005163E0"/>
    <w:rsid w:val="00517237"/>
    <w:rsid w:val="00520AB5"/>
    <w:rsid w:val="00523228"/>
    <w:rsid w:val="005250AF"/>
    <w:rsid w:val="00530D59"/>
    <w:rsid w:val="005321C5"/>
    <w:rsid w:val="005324AA"/>
    <w:rsid w:val="00532561"/>
    <w:rsid w:val="005325AD"/>
    <w:rsid w:val="00534BDC"/>
    <w:rsid w:val="00534C21"/>
    <w:rsid w:val="00534FB3"/>
    <w:rsid w:val="005457EB"/>
    <w:rsid w:val="00546EB2"/>
    <w:rsid w:val="0054752C"/>
    <w:rsid w:val="005503A8"/>
    <w:rsid w:val="00552721"/>
    <w:rsid w:val="00560946"/>
    <w:rsid w:val="00560AA2"/>
    <w:rsid w:val="00560ECB"/>
    <w:rsid w:val="00565169"/>
    <w:rsid w:val="00567B6E"/>
    <w:rsid w:val="00567D21"/>
    <w:rsid w:val="00571A12"/>
    <w:rsid w:val="00574619"/>
    <w:rsid w:val="00575AE9"/>
    <w:rsid w:val="00575C9F"/>
    <w:rsid w:val="0057629A"/>
    <w:rsid w:val="00580397"/>
    <w:rsid w:val="005818D8"/>
    <w:rsid w:val="00582704"/>
    <w:rsid w:val="005827A9"/>
    <w:rsid w:val="00583C8B"/>
    <w:rsid w:val="005843AA"/>
    <w:rsid w:val="00586481"/>
    <w:rsid w:val="00586B68"/>
    <w:rsid w:val="00587497"/>
    <w:rsid w:val="00591BAD"/>
    <w:rsid w:val="00592318"/>
    <w:rsid w:val="00594A5E"/>
    <w:rsid w:val="00594C0F"/>
    <w:rsid w:val="005950FC"/>
    <w:rsid w:val="005955E3"/>
    <w:rsid w:val="005A05AC"/>
    <w:rsid w:val="005A64E2"/>
    <w:rsid w:val="005A6785"/>
    <w:rsid w:val="005A6B64"/>
    <w:rsid w:val="005B2219"/>
    <w:rsid w:val="005C0811"/>
    <w:rsid w:val="005C12D1"/>
    <w:rsid w:val="005C156F"/>
    <w:rsid w:val="005C3C4A"/>
    <w:rsid w:val="005C493D"/>
    <w:rsid w:val="005C4E5E"/>
    <w:rsid w:val="005C52D4"/>
    <w:rsid w:val="005C57F2"/>
    <w:rsid w:val="005C6E42"/>
    <w:rsid w:val="005C7B8D"/>
    <w:rsid w:val="005D004E"/>
    <w:rsid w:val="005D06A5"/>
    <w:rsid w:val="005D241F"/>
    <w:rsid w:val="005E19B3"/>
    <w:rsid w:val="005E41F9"/>
    <w:rsid w:val="005E5519"/>
    <w:rsid w:val="005F0301"/>
    <w:rsid w:val="005F0C22"/>
    <w:rsid w:val="005F2FE6"/>
    <w:rsid w:val="005F4A01"/>
    <w:rsid w:val="005F53BD"/>
    <w:rsid w:val="005F5870"/>
    <w:rsid w:val="00601756"/>
    <w:rsid w:val="00601E1A"/>
    <w:rsid w:val="006035B3"/>
    <w:rsid w:val="006036D1"/>
    <w:rsid w:val="006049C6"/>
    <w:rsid w:val="00605F9C"/>
    <w:rsid w:val="006076C3"/>
    <w:rsid w:val="006112DB"/>
    <w:rsid w:val="00611761"/>
    <w:rsid w:val="00611B39"/>
    <w:rsid w:val="006225B3"/>
    <w:rsid w:val="0062294C"/>
    <w:rsid w:val="0062399A"/>
    <w:rsid w:val="00623A2A"/>
    <w:rsid w:val="00624134"/>
    <w:rsid w:val="00624E0B"/>
    <w:rsid w:val="00631190"/>
    <w:rsid w:val="00631E93"/>
    <w:rsid w:val="006373A4"/>
    <w:rsid w:val="00650A7D"/>
    <w:rsid w:val="00651985"/>
    <w:rsid w:val="006524E9"/>
    <w:rsid w:val="00654E3D"/>
    <w:rsid w:val="00655590"/>
    <w:rsid w:val="006567B3"/>
    <w:rsid w:val="006614B7"/>
    <w:rsid w:val="00665D85"/>
    <w:rsid w:val="006663F1"/>
    <w:rsid w:val="00666644"/>
    <w:rsid w:val="00667CE8"/>
    <w:rsid w:val="00672418"/>
    <w:rsid w:val="006725CC"/>
    <w:rsid w:val="0067468E"/>
    <w:rsid w:val="0067530A"/>
    <w:rsid w:val="006769E2"/>
    <w:rsid w:val="00680D3E"/>
    <w:rsid w:val="006819FB"/>
    <w:rsid w:val="00682EAF"/>
    <w:rsid w:val="00683D03"/>
    <w:rsid w:val="0068458F"/>
    <w:rsid w:val="0068524A"/>
    <w:rsid w:val="00685D52"/>
    <w:rsid w:val="00685D68"/>
    <w:rsid w:val="0068692A"/>
    <w:rsid w:val="00687531"/>
    <w:rsid w:val="0069000A"/>
    <w:rsid w:val="0069195D"/>
    <w:rsid w:val="00692017"/>
    <w:rsid w:val="00692FBB"/>
    <w:rsid w:val="00694A0F"/>
    <w:rsid w:val="0069718C"/>
    <w:rsid w:val="00697A58"/>
    <w:rsid w:val="00697A86"/>
    <w:rsid w:val="00697BE4"/>
    <w:rsid w:val="00697E66"/>
    <w:rsid w:val="006A3220"/>
    <w:rsid w:val="006A4AFF"/>
    <w:rsid w:val="006B019A"/>
    <w:rsid w:val="006B18EB"/>
    <w:rsid w:val="006B3271"/>
    <w:rsid w:val="006B5042"/>
    <w:rsid w:val="006B77CA"/>
    <w:rsid w:val="006C08C4"/>
    <w:rsid w:val="006C0AA9"/>
    <w:rsid w:val="006C1363"/>
    <w:rsid w:val="006C5B74"/>
    <w:rsid w:val="006C724A"/>
    <w:rsid w:val="006C7CAE"/>
    <w:rsid w:val="006D2D2F"/>
    <w:rsid w:val="006D2E3F"/>
    <w:rsid w:val="006D58D6"/>
    <w:rsid w:val="006D5C35"/>
    <w:rsid w:val="006E1363"/>
    <w:rsid w:val="006E1384"/>
    <w:rsid w:val="006E3606"/>
    <w:rsid w:val="006E57E7"/>
    <w:rsid w:val="006E58CB"/>
    <w:rsid w:val="006E7557"/>
    <w:rsid w:val="006F1A98"/>
    <w:rsid w:val="006F30C0"/>
    <w:rsid w:val="006F3C65"/>
    <w:rsid w:val="006F562A"/>
    <w:rsid w:val="006F5BE0"/>
    <w:rsid w:val="006F7751"/>
    <w:rsid w:val="0070207A"/>
    <w:rsid w:val="007021F5"/>
    <w:rsid w:val="0070325C"/>
    <w:rsid w:val="00704187"/>
    <w:rsid w:val="007054E1"/>
    <w:rsid w:val="00711080"/>
    <w:rsid w:val="00712081"/>
    <w:rsid w:val="00713716"/>
    <w:rsid w:val="007143AC"/>
    <w:rsid w:val="00714EBB"/>
    <w:rsid w:val="00714F71"/>
    <w:rsid w:val="00717C4B"/>
    <w:rsid w:val="007204F9"/>
    <w:rsid w:val="007215EC"/>
    <w:rsid w:val="00722372"/>
    <w:rsid w:val="0072296F"/>
    <w:rsid w:val="00723E7C"/>
    <w:rsid w:val="00726ECF"/>
    <w:rsid w:val="0073045F"/>
    <w:rsid w:val="00730647"/>
    <w:rsid w:val="007314DD"/>
    <w:rsid w:val="00732784"/>
    <w:rsid w:val="007328B9"/>
    <w:rsid w:val="007336BA"/>
    <w:rsid w:val="00734647"/>
    <w:rsid w:val="00734F48"/>
    <w:rsid w:val="00735071"/>
    <w:rsid w:val="007351E1"/>
    <w:rsid w:val="00737E73"/>
    <w:rsid w:val="0074289C"/>
    <w:rsid w:val="007434D9"/>
    <w:rsid w:val="00743E43"/>
    <w:rsid w:val="007458B9"/>
    <w:rsid w:val="00745E5E"/>
    <w:rsid w:val="00750165"/>
    <w:rsid w:val="007504AA"/>
    <w:rsid w:val="00750E63"/>
    <w:rsid w:val="00751A25"/>
    <w:rsid w:val="00760EB6"/>
    <w:rsid w:val="00762609"/>
    <w:rsid w:val="00763036"/>
    <w:rsid w:val="00765ECD"/>
    <w:rsid w:val="00770057"/>
    <w:rsid w:val="007701B9"/>
    <w:rsid w:val="00770AB4"/>
    <w:rsid w:val="007756FA"/>
    <w:rsid w:val="00780C34"/>
    <w:rsid w:val="00780E4C"/>
    <w:rsid w:val="0078116D"/>
    <w:rsid w:val="00781C01"/>
    <w:rsid w:val="00781D3B"/>
    <w:rsid w:val="00781E1F"/>
    <w:rsid w:val="00782713"/>
    <w:rsid w:val="00782E48"/>
    <w:rsid w:val="007865C6"/>
    <w:rsid w:val="0078681D"/>
    <w:rsid w:val="00786C71"/>
    <w:rsid w:val="00792122"/>
    <w:rsid w:val="007931D3"/>
    <w:rsid w:val="00794970"/>
    <w:rsid w:val="00795CCC"/>
    <w:rsid w:val="007A1591"/>
    <w:rsid w:val="007A27FF"/>
    <w:rsid w:val="007A40AA"/>
    <w:rsid w:val="007A5EF4"/>
    <w:rsid w:val="007A5EFD"/>
    <w:rsid w:val="007A77F3"/>
    <w:rsid w:val="007B127A"/>
    <w:rsid w:val="007B26E1"/>
    <w:rsid w:val="007B5C72"/>
    <w:rsid w:val="007C0013"/>
    <w:rsid w:val="007C05F5"/>
    <w:rsid w:val="007C08EE"/>
    <w:rsid w:val="007C45C3"/>
    <w:rsid w:val="007C7C76"/>
    <w:rsid w:val="007D0569"/>
    <w:rsid w:val="007D07BB"/>
    <w:rsid w:val="007D4D22"/>
    <w:rsid w:val="007D7F6C"/>
    <w:rsid w:val="007E0352"/>
    <w:rsid w:val="007E12BF"/>
    <w:rsid w:val="007E7852"/>
    <w:rsid w:val="007F17C0"/>
    <w:rsid w:val="007F319B"/>
    <w:rsid w:val="007F38B0"/>
    <w:rsid w:val="007F49A1"/>
    <w:rsid w:val="007F7549"/>
    <w:rsid w:val="00801B88"/>
    <w:rsid w:val="00801F76"/>
    <w:rsid w:val="008025CF"/>
    <w:rsid w:val="008131C5"/>
    <w:rsid w:val="00814B71"/>
    <w:rsid w:val="00814E76"/>
    <w:rsid w:val="00815EF5"/>
    <w:rsid w:val="00817679"/>
    <w:rsid w:val="00823CF6"/>
    <w:rsid w:val="00833FE6"/>
    <w:rsid w:val="008341D5"/>
    <w:rsid w:val="00834CD3"/>
    <w:rsid w:val="008436E5"/>
    <w:rsid w:val="00844CF2"/>
    <w:rsid w:val="00844D2E"/>
    <w:rsid w:val="00847407"/>
    <w:rsid w:val="00847973"/>
    <w:rsid w:val="00847C50"/>
    <w:rsid w:val="0085135C"/>
    <w:rsid w:val="00852263"/>
    <w:rsid w:val="00854045"/>
    <w:rsid w:val="0085457D"/>
    <w:rsid w:val="0085499D"/>
    <w:rsid w:val="008556DD"/>
    <w:rsid w:val="00860D4A"/>
    <w:rsid w:val="00861F09"/>
    <w:rsid w:val="00864CF9"/>
    <w:rsid w:val="0086630D"/>
    <w:rsid w:val="008670C5"/>
    <w:rsid w:val="00870678"/>
    <w:rsid w:val="00872397"/>
    <w:rsid w:val="008723A4"/>
    <w:rsid w:val="00872B31"/>
    <w:rsid w:val="008732C1"/>
    <w:rsid w:val="008735C5"/>
    <w:rsid w:val="008749D7"/>
    <w:rsid w:val="00874F6E"/>
    <w:rsid w:val="00875C97"/>
    <w:rsid w:val="008845CD"/>
    <w:rsid w:val="008857CB"/>
    <w:rsid w:val="00885B0F"/>
    <w:rsid w:val="00885F1E"/>
    <w:rsid w:val="008872F3"/>
    <w:rsid w:val="0088754E"/>
    <w:rsid w:val="00887CE5"/>
    <w:rsid w:val="00887D72"/>
    <w:rsid w:val="00887FF9"/>
    <w:rsid w:val="008921CD"/>
    <w:rsid w:val="00892E91"/>
    <w:rsid w:val="0089359B"/>
    <w:rsid w:val="008938EB"/>
    <w:rsid w:val="0089392E"/>
    <w:rsid w:val="00896401"/>
    <w:rsid w:val="00896F40"/>
    <w:rsid w:val="008A226D"/>
    <w:rsid w:val="008A2805"/>
    <w:rsid w:val="008A63ED"/>
    <w:rsid w:val="008A762E"/>
    <w:rsid w:val="008A783F"/>
    <w:rsid w:val="008B13A6"/>
    <w:rsid w:val="008B4FE3"/>
    <w:rsid w:val="008B53D9"/>
    <w:rsid w:val="008B5FA4"/>
    <w:rsid w:val="008C01A7"/>
    <w:rsid w:val="008C0CAF"/>
    <w:rsid w:val="008C0CC7"/>
    <w:rsid w:val="008C1980"/>
    <w:rsid w:val="008C2F17"/>
    <w:rsid w:val="008C5265"/>
    <w:rsid w:val="008C54C5"/>
    <w:rsid w:val="008C74BF"/>
    <w:rsid w:val="008C75C3"/>
    <w:rsid w:val="008D10CD"/>
    <w:rsid w:val="008D2E24"/>
    <w:rsid w:val="008D71E4"/>
    <w:rsid w:val="008E0038"/>
    <w:rsid w:val="008E05A7"/>
    <w:rsid w:val="008E09F5"/>
    <w:rsid w:val="008E2E9C"/>
    <w:rsid w:val="008E57C3"/>
    <w:rsid w:val="008E5EDD"/>
    <w:rsid w:val="008E62C0"/>
    <w:rsid w:val="008E663D"/>
    <w:rsid w:val="008E77FA"/>
    <w:rsid w:val="008F06F3"/>
    <w:rsid w:val="008F3815"/>
    <w:rsid w:val="008F39E7"/>
    <w:rsid w:val="008F71F4"/>
    <w:rsid w:val="00900947"/>
    <w:rsid w:val="009024D0"/>
    <w:rsid w:val="0090396C"/>
    <w:rsid w:val="00904CE9"/>
    <w:rsid w:val="00906DAC"/>
    <w:rsid w:val="00907454"/>
    <w:rsid w:val="0091150A"/>
    <w:rsid w:val="00911FC5"/>
    <w:rsid w:val="00912FB1"/>
    <w:rsid w:val="009132CB"/>
    <w:rsid w:val="009134E3"/>
    <w:rsid w:val="009155D7"/>
    <w:rsid w:val="00917DE7"/>
    <w:rsid w:val="00921EA6"/>
    <w:rsid w:val="00922DEE"/>
    <w:rsid w:val="009243C3"/>
    <w:rsid w:val="009255A8"/>
    <w:rsid w:val="0093011E"/>
    <w:rsid w:val="00930A9E"/>
    <w:rsid w:val="00932FD7"/>
    <w:rsid w:val="0093445C"/>
    <w:rsid w:val="0093565F"/>
    <w:rsid w:val="00941532"/>
    <w:rsid w:val="0094209F"/>
    <w:rsid w:val="00943065"/>
    <w:rsid w:val="00944690"/>
    <w:rsid w:val="00944FE6"/>
    <w:rsid w:val="0094687B"/>
    <w:rsid w:val="009473DE"/>
    <w:rsid w:val="009514EF"/>
    <w:rsid w:val="009573B9"/>
    <w:rsid w:val="009575CB"/>
    <w:rsid w:val="00960F17"/>
    <w:rsid w:val="00961278"/>
    <w:rsid w:val="009665AD"/>
    <w:rsid w:val="009679F0"/>
    <w:rsid w:val="009710C6"/>
    <w:rsid w:val="009716A5"/>
    <w:rsid w:val="00972A5F"/>
    <w:rsid w:val="009732E6"/>
    <w:rsid w:val="00974FD9"/>
    <w:rsid w:val="0097514E"/>
    <w:rsid w:val="009760C9"/>
    <w:rsid w:val="00977698"/>
    <w:rsid w:val="0097777B"/>
    <w:rsid w:val="009802BE"/>
    <w:rsid w:val="00981293"/>
    <w:rsid w:val="009828B1"/>
    <w:rsid w:val="00986B9D"/>
    <w:rsid w:val="00987DF9"/>
    <w:rsid w:val="00987FEE"/>
    <w:rsid w:val="0099253C"/>
    <w:rsid w:val="00993692"/>
    <w:rsid w:val="00995CCD"/>
    <w:rsid w:val="009966F2"/>
    <w:rsid w:val="009A1570"/>
    <w:rsid w:val="009A5917"/>
    <w:rsid w:val="009B08E9"/>
    <w:rsid w:val="009B0A60"/>
    <w:rsid w:val="009B1A5D"/>
    <w:rsid w:val="009B22F8"/>
    <w:rsid w:val="009B3C51"/>
    <w:rsid w:val="009B3FBC"/>
    <w:rsid w:val="009B4137"/>
    <w:rsid w:val="009B4882"/>
    <w:rsid w:val="009B6994"/>
    <w:rsid w:val="009C07FE"/>
    <w:rsid w:val="009C0EC5"/>
    <w:rsid w:val="009C12F1"/>
    <w:rsid w:val="009C2B1F"/>
    <w:rsid w:val="009C3B2E"/>
    <w:rsid w:val="009C3D06"/>
    <w:rsid w:val="009C4A93"/>
    <w:rsid w:val="009C547E"/>
    <w:rsid w:val="009C6BF3"/>
    <w:rsid w:val="009C7926"/>
    <w:rsid w:val="009C79E6"/>
    <w:rsid w:val="009C7ABB"/>
    <w:rsid w:val="009D0E71"/>
    <w:rsid w:val="009D1D4B"/>
    <w:rsid w:val="009D2140"/>
    <w:rsid w:val="009D3F5A"/>
    <w:rsid w:val="009D4769"/>
    <w:rsid w:val="009E41A7"/>
    <w:rsid w:val="009E4CF4"/>
    <w:rsid w:val="009E5544"/>
    <w:rsid w:val="009E7F33"/>
    <w:rsid w:val="009F0674"/>
    <w:rsid w:val="009F1CB3"/>
    <w:rsid w:val="009F3AF2"/>
    <w:rsid w:val="009F4A48"/>
    <w:rsid w:val="009F698F"/>
    <w:rsid w:val="009F76ED"/>
    <w:rsid w:val="009F7D15"/>
    <w:rsid w:val="00A02C9C"/>
    <w:rsid w:val="00A035F9"/>
    <w:rsid w:val="00A03677"/>
    <w:rsid w:val="00A051E4"/>
    <w:rsid w:val="00A05E31"/>
    <w:rsid w:val="00A1343D"/>
    <w:rsid w:val="00A138D4"/>
    <w:rsid w:val="00A14C81"/>
    <w:rsid w:val="00A15094"/>
    <w:rsid w:val="00A15801"/>
    <w:rsid w:val="00A17E85"/>
    <w:rsid w:val="00A22E7C"/>
    <w:rsid w:val="00A2445B"/>
    <w:rsid w:val="00A25045"/>
    <w:rsid w:val="00A25806"/>
    <w:rsid w:val="00A274F2"/>
    <w:rsid w:val="00A318DF"/>
    <w:rsid w:val="00A32185"/>
    <w:rsid w:val="00A32697"/>
    <w:rsid w:val="00A32AA0"/>
    <w:rsid w:val="00A3361E"/>
    <w:rsid w:val="00A33BDE"/>
    <w:rsid w:val="00A33F93"/>
    <w:rsid w:val="00A34CFB"/>
    <w:rsid w:val="00A3733B"/>
    <w:rsid w:val="00A407E4"/>
    <w:rsid w:val="00A424CC"/>
    <w:rsid w:val="00A430C0"/>
    <w:rsid w:val="00A5005B"/>
    <w:rsid w:val="00A53533"/>
    <w:rsid w:val="00A54223"/>
    <w:rsid w:val="00A54C15"/>
    <w:rsid w:val="00A57445"/>
    <w:rsid w:val="00A57BAA"/>
    <w:rsid w:val="00A60D4A"/>
    <w:rsid w:val="00A64BD1"/>
    <w:rsid w:val="00A65A4D"/>
    <w:rsid w:val="00A664DF"/>
    <w:rsid w:val="00A70E9A"/>
    <w:rsid w:val="00A71FC4"/>
    <w:rsid w:val="00A73C3D"/>
    <w:rsid w:val="00A74C48"/>
    <w:rsid w:val="00A7516A"/>
    <w:rsid w:val="00A77553"/>
    <w:rsid w:val="00A80CEA"/>
    <w:rsid w:val="00A81DFE"/>
    <w:rsid w:val="00A82696"/>
    <w:rsid w:val="00A82715"/>
    <w:rsid w:val="00A83B20"/>
    <w:rsid w:val="00A83E2B"/>
    <w:rsid w:val="00A87527"/>
    <w:rsid w:val="00A923F4"/>
    <w:rsid w:val="00A93BEB"/>
    <w:rsid w:val="00A940B6"/>
    <w:rsid w:val="00A94713"/>
    <w:rsid w:val="00AA1ABA"/>
    <w:rsid w:val="00AA43DD"/>
    <w:rsid w:val="00AA553D"/>
    <w:rsid w:val="00AA5578"/>
    <w:rsid w:val="00AA5945"/>
    <w:rsid w:val="00AA6A56"/>
    <w:rsid w:val="00AB1C1B"/>
    <w:rsid w:val="00AB264D"/>
    <w:rsid w:val="00AB3DBA"/>
    <w:rsid w:val="00AC0857"/>
    <w:rsid w:val="00AC08B5"/>
    <w:rsid w:val="00AC31C4"/>
    <w:rsid w:val="00AC3E9E"/>
    <w:rsid w:val="00AC6674"/>
    <w:rsid w:val="00AC6FA8"/>
    <w:rsid w:val="00AD1CF0"/>
    <w:rsid w:val="00AD28D2"/>
    <w:rsid w:val="00AD4510"/>
    <w:rsid w:val="00AD6908"/>
    <w:rsid w:val="00AD73BA"/>
    <w:rsid w:val="00AE0ED5"/>
    <w:rsid w:val="00AE2B09"/>
    <w:rsid w:val="00AE2C9D"/>
    <w:rsid w:val="00AE6876"/>
    <w:rsid w:val="00AE7ABA"/>
    <w:rsid w:val="00AF09A6"/>
    <w:rsid w:val="00AF1324"/>
    <w:rsid w:val="00AF5516"/>
    <w:rsid w:val="00AF5E2B"/>
    <w:rsid w:val="00B023A4"/>
    <w:rsid w:val="00B051D2"/>
    <w:rsid w:val="00B05378"/>
    <w:rsid w:val="00B053A3"/>
    <w:rsid w:val="00B131F7"/>
    <w:rsid w:val="00B14BCE"/>
    <w:rsid w:val="00B158AC"/>
    <w:rsid w:val="00B2157C"/>
    <w:rsid w:val="00B21784"/>
    <w:rsid w:val="00B21A37"/>
    <w:rsid w:val="00B230D9"/>
    <w:rsid w:val="00B24280"/>
    <w:rsid w:val="00B247F2"/>
    <w:rsid w:val="00B303A5"/>
    <w:rsid w:val="00B31D91"/>
    <w:rsid w:val="00B32393"/>
    <w:rsid w:val="00B35A7C"/>
    <w:rsid w:val="00B36F7D"/>
    <w:rsid w:val="00B37B7A"/>
    <w:rsid w:val="00B37E86"/>
    <w:rsid w:val="00B45F04"/>
    <w:rsid w:val="00B46126"/>
    <w:rsid w:val="00B46F70"/>
    <w:rsid w:val="00B56C30"/>
    <w:rsid w:val="00B57C0D"/>
    <w:rsid w:val="00B604E2"/>
    <w:rsid w:val="00B6098D"/>
    <w:rsid w:val="00B60BE0"/>
    <w:rsid w:val="00B63469"/>
    <w:rsid w:val="00B65488"/>
    <w:rsid w:val="00B718A7"/>
    <w:rsid w:val="00B74D19"/>
    <w:rsid w:val="00B76687"/>
    <w:rsid w:val="00B779D8"/>
    <w:rsid w:val="00B8085B"/>
    <w:rsid w:val="00B80E14"/>
    <w:rsid w:val="00B824D8"/>
    <w:rsid w:val="00B82C2B"/>
    <w:rsid w:val="00B87A36"/>
    <w:rsid w:val="00B87BC5"/>
    <w:rsid w:val="00B93970"/>
    <w:rsid w:val="00B950C3"/>
    <w:rsid w:val="00B95918"/>
    <w:rsid w:val="00B95FEF"/>
    <w:rsid w:val="00B9708C"/>
    <w:rsid w:val="00BA2578"/>
    <w:rsid w:val="00BA49E4"/>
    <w:rsid w:val="00BA4D9A"/>
    <w:rsid w:val="00BA5367"/>
    <w:rsid w:val="00BA6602"/>
    <w:rsid w:val="00BB143F"/>
    <w:rsid w:val="00BB2ED3"/>
    <w:rsid w:val="00BB42E0"/>
    <w:rsid w:val="00BB588F"/>
    <w:rsid w:val="00BB5B2A"/>
    <w:rsid w:val="00BC1035"/>
    <w:rsid w:val="00BC2CBB"/>
    <w:rsid w:val="00BC5136"/>
    <w:rsid w:val="00BD03A0"/>
    <w:rsid w:val="00BD0A27"/>
    <w:rsid w:val="00BD0FD4"/>
    <w:rsid w:val="00BD2062"/>
    <w:rsid w:val="00BD2ED5"/>
    <w:rsid w:val="00BE1BC0"/>
    <w:rsid w:val="00BE3A5F"/>
    <w:rsid w:val="00BE5B42"/>
    <w:rsid w:val="00BE5C33"/>
    <w:rsid w:val="00BE6D03"/>
    <w:rsid w:val="00BE70CE"/>
    <w:rsid w:val="00BE790C"/>
    <w:rsid w:val="00BF023A"/>
    <w:rsid w:val="00BF3E94"/>
    <w:rsid w:val="00BF6D83"/>
    <w:rsid w:val="00C01690"/>
    <w:rsid w:val="00C01A72"/>
    <w:rsid w:val="00C02074"/>
    <w:rsid w:val="00C041C5"/>
    <w:rsid w:val="00C04B1F"/>
    <w:rsid w:val="00C12896"/>
    <w:rsid w:val="00C13A5D"/>
    <w:rsid w:val="00C13FB6"/>
    <w:rsid w:val="00C201CE"/>
    <w:rsid w:val="00C21B95"/>
    <w:rsid w:val="00C2327B"/>
    <w:rsid w:val="00C241EE"/>
    <w:rsid w:val="00C253DB"/>
    <w:rsid w:val="00C25D38"/>
    <w:rsid w:val="00C26AB2"/>
    <w:rsid w:val="00C309B4"/>
    <w:rsid w:val="00C337B0"/>
    <w:rsid w:val="00C40DF7"/>
    <w:rsid w:val="00C4198A"/>
    <w:rsid w:val="00C41A05"/>
    <w:rsid w:val="00C4255C"/>
    <w:rsid w:val="00C42804"/>
    <w:rsid w:val="00C44054"/>
    <w:rsid w:val="00C47931"/>
    <w:rsid w:val="00C51B44"/>
    <w:rsid w:val="00C55752"/>
    <w:rsid w:val="00C55F79"/>
    <w:rsid w:val="00C5768A"/>
    <w:rsid w:val="00C642E9"/>
    <w:rsid w:val="00C65F83"/>
    <w:rsid w:val="00C662EC"/>
    <w:rsid w:val="00C708C7"/>
    <w:rsid w:val="00C710B2"/>
    <w:rsid w:val="00C725B3"/>
    <w:rsid w:val="00C7292E"/>
    <w:rsid w:val="00C75A7E"/>
    <w:rsid w:val="00C76B5F"/>
    <w:rsid w:val="00C77770"/>
    <w:rsid w:val="00C8032F"/>
    <w:rsid w:val="00C810D4"/>
    <w:rsid w:val="00C81E08"/>
    <w:rsid w:val="00C8222F"/>
    <w:rsid w:val="00C84256"/>
    <w:rsid w:val="00C85666"/>
    <w:rsid w:val="00C861D5"/>
    <w:rsid w:val="00C909A8"/>
    <w:rsid w:val="00C90C39"/>
    <w:rsid w:val="00C916A5"/>
    <w:rsid w:val="00C91C76"/>
    <w:rsid w:val="00C9244D"/>
    <w:rsid w:val="00C961FD"/>
    <w:rsid w:val="00C96275"/>
    <w:rsid w:val="00C96DF1"/>
    <w:rsid w:val="00CA0E7A"/>
    <w:rsid w:val="00CA2AD0"/>
    <w:rsid w:val="00CA4791"/>
    <w:rsid w:val="00CA5DAD"/>
    <w:rsid w:val="00CA65C4"/>
    <w:rsid w:val="00CA7EAE"/>
    <w:rsid w:val="00CB6119"/>
    <w:rsid w:val="00CB6A81"/>
    <w:rsid w:val="00CB7D48"/>
    <w:rsid w:val="00CC01C5"/>
    <w:rsid w:val="00CC0FBB"/>
    <w:rsid w:val="00CC2F68"/>
    <w:rsid w:val="00CC3601"/>
    <w:rsid w:val="00CC39BB"/>
    <w:rsid w:val="00CC6711"/>
    <w:rsid w:val="00CD15E9"/>
    <w:rsid w:val="00CD1984"/>
    <w:rsid w:val="00CD50A2"/>
    <w:rsid w:val="00CD6BF1"/>
    <w:rsid w:val="00CD76CD"/>
    <w:rsid w:val="00CE072A"/>
    <w:rsid w:val="00CE25E3"/>
    <w:rsid w:val="00CE3279"/>
    <w:rsid w:val="00CE4240"/>
    <w:rsid w:val="00CE4CAB"/>
    <w:rsid w:val="00CE5ED0"/>
    <w:rsid w:val="00CE7595"/>
    <w:rsid w:val="00CE7ADE"/>
    <w:rsid w:val="00CF26F0"/>
    <w:rsid w:val="00CF2CC3"/>
    <w:rsid w:val="00CF300A"/>
    <w:rsid w:val="00CF3F8A"/>
    <w:rsid w:val="00CF6420"/>
    <w:rsid w:val="00CF73A1"/>
    <w:rsid w:val="00CF76F3"/>
    <w:rsid w:val="00D06F0C"/>
    <w:rsid w:val="00D07F18"/>
    <w:rsid w:val="00D10CC8"/>
    <w:rsid w:val="00D10F47"/>
    <w:rsid w:val="00D12697"/>
    <w:rsid w:val="00D14035"/>
    <w:rsid w:val="00D14537"/>
    <w:rsid w:val="00D14E2E"/>
    <w:rsid w:val="00D15D91"/>
    <w:rsid w:val="00D200F2"/>
    <w:rsid w:val="00D2098F"/>
    <w:rsid w:val="00D23576"/>
    <w:rsid w:val="00D235E7"/>
    <w:rsid w:val="00D2365F"/>
    <w:rsid w:val="00D25DE1"/>
    <w:rsid w:val="00D26943"/>
    <w:rsid w:val="00D27F82"/>
    <w:rsid w:val="00D31AEB"/>
    <w:rsid w:val="00D32AFB"/>
    <w:rsid w:val="00D3660A"/>
    <w:rsid w:val="00D36C46"/>
    <w:rsid w:val="00D373CD"/>
    <w:rsid w:val="00D374D5"/>
    <w:rsid w:val="00D3789F"/>
    <w:rsid w:val="00D42676"/>
    <w:rsid w:val="00D43485"/>
    <w:rsid w:val="00D43CD2"/>
    <w:rsid w:val="00D464AD"/>
    <w:rsid w:val="00D466C3"/>
    <w:rsid w:val="00D506DC"/>
    <w:rsid w:val="00D507B8"/>
    <w:rsid w:val="00D50A1C"/>
    <w:rsid w:val="00D51905"/>
    <w:rsid w:val="00D51BCA"/>
    <w:rsid w:val="00D52192"/>
    <w:rsid w:val="00D524BB"/>
    <w:rsid w:val="00D52D16"/>
    <w:rsid w:val="00D542B4"/>
    <w:rsid w:val="00D558B0"/>
    <w:rsid w:val="00D5733F"/>
    <w:rsid w:val="00D62592"/>
    <w:rsid w:val="00D62649"/>
    <w:rsid w:val="00D62C48"/>
    <w:rsid w:val="00D63FC9"/>
    <w:rsid w:val="00D6412E"/>
    <w:rsid w:val="00D64526"/>
    <w:rsid w:val="00D666E5"/>
    <w:rsid w:val="00D6726B"/>
    <w:rsid w:val="00D72B0B"/>
    <w:rsid w:val="00D7305B"/>
    <w:rsid w:val="00D76FB4"/>
    <w:rsid w:val="00D80DBC"/>
    <w:rsid w:val="00D811B3"/>
    <w:rsid w:val="00D83DA1"/>
    <w:rsid w:val="00D87C57"/>
    <w:rsid w:val="00D90110"/>
    <w:rsid w:val="00D905C1"/>
    <w:rsid w:val="00D906DA"/>
    <w:rsid w:val="00D92ED4"/>
    <w:rsid w:val="00D953C9"/>
    <w:rsid w:val="00D9602D"/>
    <w:rsid w:val="00DA04E8"/>
    <w:rsid w:val="00DA0941"/>
    <w:rsid w:val="00DA09D6"/>
    <w:rsid w:val="00DA0ED1"/>
    <w:rsid w:val="00DA236E"/>
    <w:rsid w:val="00DA2AE2"/>
    <w:rsid w:val="00DA390C"/>
    <w:rsid w:val="00DA505C"/>
    <w:rsid w:val="00DA6F9E"/>
    <w:rsid w:val="00DA7EBF"/>
    <w:rsid w:val="00DB2425"/>
    <w:rsid w:val="00DB3531"/>
    <w:rsid w:val="00DB3688"/>
    <w:rsid w:val="00DB6E36"/>
    <w:rsid w:val="00DB74F5"/>
    <w:rsid w:val="00DB7AE4"/>
    <w:rsid w:val="00DC192A"/>
    <w:rsid w:val="00DC1C71"/>
    <w:rsid w:val="00DC1FC5"/>
    <w:rsid w:val="00DC3547"/>
    <w:rsid w:val="00DC464E"/>
    <w:rsid w:val="00DD540E"/>
    <w:rsid w:val="00DD6046"/>
    <w:rsid w:val="00DD6958"/>
    <w:rsid w:val="00DE38F3"/>
    <w:rsid w:val="00DE4143"/>
    <w:rsid w:val="00DF08AA"/>
    <w:rsid w:val="00DF0F30"/>
    <w:rsid w:val="00DF16C4"/>
    <w:rsid w:val="00DF1E75"/>
    <w:rsid w:val="00DF1E8C"/>
    <w:rsid w:val="00DF6040"/>
    <w:rsid w:val="00DF7702"/>
    <w:rsid w:val="00DF78CA"/>
    <w:rsid w:val="00E01620"/>
    <w:rsid w:val="00E03C5A"/>
    <w:rsid w:val="00E048F0"/>
    <w:rsid w:val="00E0495F"/>
    <w:rsid w:val="00E061F4"/>
    <w:rsid w:val="00E0760D"/>
    <w:rsid w:val="00E116CD"/>
    <w:rsid w:val="00E11CAA"/>
    <w:rsid w:val="00E131AC"/>
    <w:rsid w:val="00E16CFB"/>
    <w:rsid w:val="00E20B42"/>
    <w:rsid w:val="00E2111D"/>
    <w:rsid w:val="00E24428"/>
    <w:rsid w:val="00E24B3B"/>
    <w:rsid w:val="00E24F5B"/>
    <w:rsid w:val="00E254D9"/>
    <w:rsid w:val="00E2579B"/>
    <w:rsid w:val="00E264C7"/>
    <w:rsid w:val="00E30477"/>
    <w:rsid w:val="00E30B35"/>
    <w:rsid w:val="00E3216A"/>
    <w:rsid w:val="00E325E8"/>
    <w:rsid w:val="00E330FA"/>
    <w:rsid w:val="00E33EC3"/>
    <w:rsid w:val="00E35E80"/>
    <w:rsid w:val="00E36FDC"/>
    <w:rsid w:val="00E41C83"/>
    <w:rsid w:val="00E426F9"/>
    <w:rsid w:val="00E43193"/>
    <w:rsid w:val="00E44039"/>
    <w:rsid w:val="00E503FC"/>
    <w:rsid w:val="00E51679"/>
    <w:rsid w:val="00E52B67"/>
    <w:rsid w:val="00E54081"/>
    <w:rsid w:val="00E636FC"/>
    <w:rsid w:val="00E657C1"/>
    <w:rsid w:val="00E65F13"/>
    <w:rsid w:val="00E663ED"/>
    <w:rsid w:val="00E70D20"/>
    <w:rsid w:val="00E72EFC"/>
    <w:rsid w:val="00E731B4"/>
    <w:rsid w:val="00E751B1"/>
    <w:rsid w:val="00E75CFF"/>
    <w:rsid w:val="00E7693C"/>
    <w:rsid w:val="00E809EF"/>
    <w:rsid w:val="00E8192D"/>
    <w:rsid w:val="00E83A55"/>
    <w:rsid w:val="00E83F69"/>
    <w:rsid w:val="00E857EB"/>
    <w:rsid w:val="00E86CBF"/>
    <w:rsid w:val="00E91150"/>
    <w:rsid w:val="00E925C4"/>
    <w:rsid w:val="00E96915"/>
    <w:rsid w:val="00EA3211"/>
    <w:rsid w:val="00EA32FE"/>
    <w:rsid w:val="00EA3330"/>
    <w:rsid w:val="00EA35D0"/>
    <w:rsid w:val="00EA4536"/>
    <w:rsid w:val="00EA4F9A"/>
    <w:rsid w:val="00EA54FC"/>
    <w:rsid w:val="00EB1060"/>
    <w:rsid w:val="00EB2907"/>
    <w:rsid w:val="00EB3580"/>
    <w:rsid w:val="00EB3990"/>
    <w:rsid w:val="00EB62CB"/>
    <w:rsid w:val="00EC277B"/>
    <w:rsid w:val="00EC2E38"/>
    <w:rsid w:val="00EC3EAE"/>
    <w:rsid w:val="00EC4879"/>
    <w:rsid w:val="00EC5001"/>
    <w:rsid w:val="00EC7DF8"/>
    <w:rsid w:val="00ED546F"/>
    <w:rsid w:val="00ED55FF"/>
    <w:rsid w:val="00ED634D"/>
    <w:rsid w:val="00EE1943"/>
    <w:rsid w:val="00EE2F66"/>
    <w:rsid w:val="00EE6DCB"/>
    <w:rsid w:val="00EE7ED8"/>
    <w:rsid w:val="00EF1647"/>
    <w:rsid w:val="00EF4610"/>
    <w:rsid w:val="00EF4E6C"/>
    <w:rsid w:val="00EF50FC"/>
    <w:rsid w:val="00EF6C2E"/>
    <w:rsid w:val="00EF751F"/>
    <w:rsid w:val="00F005E1"/>
    <w:rsid w:val="00F01615"/>
    <w:rsid w:val="00F04DCC"/>
    <w:rsid w:val="00F06DD1"/>
    <w:rsid w:val="00F07637"/>
    <w:rsid w:val="00F10E7C"/>
    <w:rsid w:val="00F11DFC"/>
    <w:rsid w:val="00F122D8"/>
    <w:rsid w:val="00F14FD7"/>
    <w:rsid w:val="00F1502A"/>
    <w:rsid w:val="00F15F8C"/>
    <w:rsid w:val="00F16775"/>
    <w:rsid w:val="00F16A69"/>
    <w:rsid w:val="00F20562"/>
    <w:rsid w:val="00F216B5"/>
    <w:rsid w:val="00F21D6F"/>
    <w:rsid w:val="00F24214"/>
    <w:rsid w:val="00F25AC6"/>
    <w:rsid w:val="00F27246"/>
    <w:rsid w:val="00F33AF4"/>
    <w:rsid w:val="00F355B7"/>
    <w:rsid w:val="00F35CB2"/>
    <w:rsid w:val="00F400CC"/>
    <w:rsid w:val="00F41C95"/>
    <w:rsid w:val="00F420B8"/>
    <w:rsid w:val="00F42DAC"/>
    <w:rsid w:val="00F4316E"/>
    <w:rsid w:val="00F4331C"/>
    <w:rsid w:val="00F470B8"/>
    <w:rsid w:val="00F4777D"/>
    <w:rsid w:val="00F47A75"/>
    <w:rsid w:val="00F53226"/>
    <w:rsid w:val="00F56036"/>
    <w:rsid w:val="00F5748E"/>
    <w:rsid w:val="00F60200"/>
    <w:rsid w:val="00F62AAD"/>
    <w:rsid w:val="00F65737"/>
    <w:rsid w:val="00F65E54"/>
    <w:rsid w:val="00F66F42"/>
    <w:rsid w:val="00F67D72"/>
    <w:rsid w:val="00F711F4"/>
    <w:rsid w:val="00F71B2D"/>
    <w:rsid w:val="00F71E26"/>
    <w:rsid w:val="00F73835"/>
    <w:rsid w:val="00F76F0E"/>
    <w:rsid w:val="00F77C50"/>
    <w:rsid w:val="00F84017"/>
    <w:rsid w:val="00F8516D"/>
    <w:rsid w:val="00F86117"/>
    <w:rsid w:val="00F90115"/>
    <w:rsid w:val="00F929B1"/>
    <w:rsid w:val="00F93A74"/>
    <w:rsid w:val="00F96305"/>
    <w:rsid w:val="00F96C22"/>
    <w:rsid w:val="00FA1777"/>
    <w:rsid w:val="00FA2389"/>
    <w:rsid w:val="00FA436A"/>
    <w:rsid w:val="00FA51F4"/>
    <w:rsid w:val="00FA7BC8"/>
    <w:rsid w:val="00FB04B5"/>
    <w:rsid w:val="00FB1E6E"/>
    <w:rsid w:val="00FB6375"/>
    <w:rsid w:val="00FB6702"/>
    <w:rsid w:val="00FC0D3D"/>
    <w:rsid w:val="00FC2F6D"/>
    <w:rsid w:val="00FC3427"/>
    <w:rsid w:val="00FC3904"/>
    <w:rsid w:val="00FC4831"/>
    <w:rsid w:val="00FC7474"/>
    <w:rsid w:val="00FD1FFB"/>
    <w:rsid w:val="00FD23B2"/>
    <w:rsid w:val="00FD3388"/>
    <w:rsid w:val="00FE4508"/>
    <w:rsid w:val="00FE57AB"/>
    <w:rsid w:val="00FE57E4"/>
    <w:rsid w:val="00FF1BFE"/>
    <w:rsid w:val="00FF37E9"/>
    <w:rsid w:val="00FF4656"/>
    <w:rsid w:val="00FF5148"/>
    <w:rsid w:val="00FF5ECF"/>
    <w:rsid w:val="00FF6E56"/>
    <w:rsid w:val="00FF7568"/>
    <w:rsid w:val="00FF78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D83D1"/>
  <w15:docId w15:val="{F83C8E9F-B6AD-4E07-B6B6-69513A36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29"/>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6FB4"/>
    <w:pPr>
      <w:tabs>
        <w:tab w:val="center" w:pos="4252"/>
        <w:tab w:val="right" w:pos="8504"/>
      </w:tabs>
    </w:pPr>
  </w:style>
  <w:style w:type="character" w:customStyle="1" w:styleId="EncabezadoCar">
    <w:name w:val="Encabezado Car"/>
    <w:link w:val="Encabezado"/>
    <w:uiPriority w:val="99"/>
    <w:rsid w:val="00D76FB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D76FB4"/>
    <w:pPr>
      <w:tabs>
        <w:tab w:val="center" w:pos="4252"/>
        <w:tab w:val="right" w:pos="8504"/>
      </w:tabs>
    </w:pPr>
  </w:style>
  <w:style w:type="character" w:customStyle="1" w:styleId="PiedepginaCar">
    <w:name w:val="Pie de página Car"/>
    <w:link w:val="Piedepgina"/>
    <w:uiPriority w:val="99"/>
    <w:rsid w:val="00D76FB4"/>
    <w:rPr>
      <w:rFonts w:ascii="Times New Roman" w:eastAsia="Times New Roman" w:hAnsi="Times New Roman" w:cs="Times New Roman"/>
      <w:sz w:val="20"/>
      <w:szCs w:val="20"/>
      <w:lang w:val="es-ES" w:eastAsia="es-ES"/>
    </w:rPr>
  </w:style>
  <w:style w:type="character" w:styleId="Hipervnculo">
    <w:name w:val="Hyperlink"/>
    <w:uiPriority w:val="99"/>
    <w:unhideWhenUsed/>
    <w:rsid w:val="00D76FB4"/>
    <w:rPr>
      <w:color w:val="0000FF"/>
      <w:u w:val="single"/>
    </w:rPr>
  </w:style>
  <w:style w:type="paragraph" w:styleId="Textodeglobo">
    <w:name w:val="Balloon Text"/>
    <w:basedOn w:val="Normal"/>
    <w:link w:val="TextodegloboCar"/>
    <w:uiPriority w:val="99"/>
    <w:semiHidden/>
    <w:unhideWhenUsed/>
    <w:rsid w:val="00D76FB4"/>
    <w:rPr>
      <w:rFonts w:ascii="Tahoma" w:hAnsi="Tahoma"/>
      <w:sz w:val="16"/>
      <w:szCs w:val="16"/>
    </w:rPr>
  </w:style>
  <w:style w:type="character" w:customStyle="1" w:styleId="TextodegloboCar">
    <w:name w:val="Texto de globo Car"/>
    <w:link w:val="Textodeglobo"/>
    <w:uiPriority w:val="99"/>
    <w:semiHidden/>
    <w:rsid w:val="00D76FB4"/>
    <w:rPr>
      <w:rFonts w:ascii="Tahoma" w:eastAsia="Times New Roman" w:hAnsi="Tahoma" w:cs="Tahoma"/>
      <w:sz w:val="16"/>
      <w:szCs w:val="16"/>
      <w:lang w:val="es-ES" w:eastAsia="es-ES"/>
    </w:rPr>
  </w:style>
  <w:style w:type="character" w:styleId="Refdecomentario">
    <w:name w:val="annotation reference"/>
    <w:uiPriority w:val="99"/>
    <w:semiHidden/>
    <w:unhideWhenUsed/>
    <w:rsid w:val="008E663D"/>
    <w:rPr>
      <w:sz w:val="16"/>
      <w:szCs w:val="16"/>
    </w:rPr>
  </w:style>
  <w:style w:type="paragraph" w:styleId="Textocomentario">
    <w:name w:val="annotation text"/>
    <w:basedOn w:val="Normal"/>
    <w:link w:val="TextocomentarioCar"/>
    <w:uiPriority w:val="99"/>
    <w:semiHidden/>
    <w:unhideWhenUsed/>
    <w:rsid w:val="008E663D"/>
  </w:style>
  <w:style w:type="character" w:customStyle="1" w:styleId="TextocomentarioCar">
    <w:name w:val="Texto comentario Car"/>
    <w:link w:val="Textocomentario"/>
    <w:uiPriority w:val="99"/>
    <w:semiHidden/>
    <w:rsid w:val="008E663D"/>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8E663D"/>
    <w:rPr>
      <w:b/>
      <w:bCs/>
    </w:rPr>
  </w:style>
  <w:style w:type="character" w:customStyle="1" w:styleId="AsuntodelcomentarioCar">
    <w:name w:val="Asunto del comentario Car"/>
    <w:link w:val="Asuntodelcomentario"/>
    <w:uiPriority w:val="99"/>
    <w:semiHidden/>
    <w:rsid w:val="008E663D"/>
    <w:rPr>
      <w:rFonts w:ascii="Times New Roman" w:eastAsia="Times New Roman" w:hAnsi="Times New Roman"/>
      <w:b/>
      <w:bCs/>
      <w:lang w:val="es-ES" w:eastAsia="es-ES"/>
    </w:rPr>
  </w:style>
  <w:style w:type="table" w:styleId="Tablaconcuadrcula">
    <w:name w:val="Table Grid"/>
    <w:basedOn w:val="Tablanormal"/>
    <w:uiPriority w:val="59"/>
    <w:rsid w:val="00183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54E1"/>
    <w:pPr>
      <w:ind w:left="720"/>
      <w:contextualSpacing/>
    </w:pPr>
  </w:style>
  <w:style w:type="paragraph" w:styleId="Revisin">
    <w:name w:val="Revision"/>
    <w:hidden/>
    <w:uiPriority w:val="99"/>
    <w:semiHidden/>
    <w:rsid w:val="006C08C4"/>
    <w:rPr>
      <w:rFonts w:ascii="Times New Roman" w:eastAsia="Times New Roman" w:hAnsi="Times New Roman"/>
      <w:lang w:val="es-ES" w:eastAsia="es-ES"/>
    </w:rPr>
  </w:style>
  <w:style w:type="character" w:customStyle="1" w:styleId="ui-provider">
    <w:name w:val="ui-provider"/>
    <w:basedOn w:val="Fuentedeprrafopredeter"/>
    <w:rsid w:val="00FB04B5"/>
  </w:style>
  <w:style w:type="paragraph" w:customStyle="1" w:styleId="elementtoproof">
    <w:name w:val="elementtoproof"/>
    <w:basedOn w:val="Normal"/>
    <w:rsid w:val="00F35CB2"/>
    <w:pPr>
      <w:spacing w:before="100" w:beforeAutospacing="1" w:after="100" w:afterAutospacing="1"/>
    </w:pPr>
    <w:rPr>
      <w:rFonts w:ascii="Calibri" w:eastAsiaTheme="minorHAnsi" w:hAnsi="Calibri" w:cs="Calibri"/>
      <w:sz w:val="22"/>
      <w:szCs w:val="22"/>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43589">
      <w:bodyDiv w:val="1"/>
      <w:marLeft w:val="0"/>
      <w:marRight w:val="0"/>
      <w:marTop w:val="0"/>
      <w:marBottom w:val="0"/>
      <w:divBdr>
        <w:top w:val="none" w:sz="0" w:space="0" w:color="auto"/>
        <w:left w:val="none" w:sz="0" w:space="0" w:color="auto"/>
        <w:bottom w:val="none" w:sz="0" w:space="0" w:color="auto"/>
        <w:right w:val="none" w:sz="0" w:space="0" w:color="auto"/>
      </w:divBdr>
    </w:div>
    <w:div w:id="247349798">
      <w:bodyDiv w:val="1"/>
      <w:marLeft w:val="0"/>
      <w:marRight w:val="0"/>
      <w:marTop w:val="0"/>
      <w:marBottom w:val="0"/>
      <w:divBdr>
        <w:top w:val="none" w:sz="0" w:space="0" w:color="auto"/>
        <w:left w:val="none" w:sz="0" w:space="0" w:color="auto"/>
        <w:bottom w:val="none" w:sz="0" w:space="0" w:color="auto"/>
        <w:right w:val="none" w:sz="0" w:space="0" w:color="auto"/>
      </w:divBdr>
    </w:div>
    <w:div w:id="261887966">
      <w:bodyDiv w:val="1"/>
      <w:marLeft w:val="0"/>
      <w:marRight w:val="0"/>
      <w:marTop w:val="0"/>
      <w:marBottom w:val="0"/>
      <w:divBdr>
        <w:top w:val="none" w:sz="0" w:space="0" w:color="auto"/>
        <w:left w:val="none" w:sz="0" w:space="0" w:color="auto"/>
        <w:bottom w:val="none" w:sz="0" w:space="0" w:color="auto"/>
        <w:right w:val="none" w:sz="0" w:space="0" w:color="auto"/>
      </w:divBdr>
    </w:div>
    <w:div w:id="272522961">
      <w:bodyDiv w:val="1"/>
      <w:marLeft w:val="0"/>
      <w:marRight w:val="0"/>
      <w:marTop w:val="0"/>
      <w:marBottom w:val="0"/>
      <w:divBdr>
        <w:top w:val="none" w:sz="0" w:space="0" w:color="auto"/>
        <w:left w:val="none" w:sz="0" w:space="0" w:color="auto"/>
        <w:bottom w:val="none" w:sz="0" w:space="0" w:color="auto"/>
        <w:right w:val="none" w:sz="0" w:space="0" w:color="auto"/>
      </w:divBdr>
    </w:div>
    <w:div w:id="461388086">
      <w:bodyDiv w:val="1"/>
      <w:marLeft w:val="0"/>
      <w:marRight w:val="0"/>
      <w:marTop w:val="0"/>
      <w:marBottom w:val="0"/>
      <w:divBdr>
        <w:top w:val="none" w:sz="0" w:space="0" w:color="auto"/>
        <w:left w:val="none" w:sz="0" w:space="0" w:color="auto"/>
        <w:bottom w:val="none" w:sz="0" w:space="0" w:color="auto"/>
        <w:right w:val="none" w:sz="0" w:space="0" w:color="auto"/>
      </w:divBdr>
    </w:div>
    <w:div w:id="503783785">
      <w:bodyDiv w:val="1"/>
      <w:marLeft w:val="0"/>
      <w:marRight w:val="0"/>
      <w:marTop w:val="0"/>
      <w:marBottom w:val="0"/>
      <w:divBdr>
        <w:top w:val="none" w:sz="0" w:space="0" w:color="auto"/>
        <w:left w:val="none" w:sz="0" w:space="0" w:color="auto"/>
        <w:bottom w:val="none" w:sz="0" w:space="0" w:color="auto"/>
        <w:right w:val="none" w:sz="0" w:space="0" w:color="auto"/>
      </w:divBdr>
    </w:div>
    <w:div w:id="540166566">
      <w:bodyDiv w:val="1"/>
      <w:marLeft w:val="0"/>
      <w:marRight w:val="0"/>
      <w:marTop w:val="0"/>
      <w:marBottom w:val="0"/>
      <w:divBdr>
        <w:top w:val="none" w:sz="0" w:space="0" w:color="auto"/>
        <w:left w:val="none" w:sz="0" w:space="0" w:color="auto"/>
        <w:bottom w:val="none" w:sz="0" w:space="0" w:color="auto"/>
        <w:right w:val="none" w:sz="0" w:space="0" w:color="auto"/>
      </w:divBdr>
    </w:div>
    <w:div w:id="616840968">
      <w:bodyDiv w:val="1"/>
      <w:marLeft w:val="0"/>
      <w:marRight w:val="0"/>
      <w:marTop w:val="0"/>
      <w:marBottom w:val="0"/>
      <w:divBdr>
        <w:top w:val="none" w:sz="0" w:space="0" w:color="auto"/>
        <w:left w:val="none" w:sz="0" w:space="0" w:color="auto"/>
        <w:bottom w:val="none" w:sz="0" w:space="0" w:color="auto"/>
        <w:right w:val="none" w:sz="0" w:space="0" w:color="auto"/>
      </w:divBdr>
    </w:div>
    <w:div w:id="719592078">
      <w:bodyDiv w:val="1"/>
      <w:marLeft w:val="0"/>
      <w:marRight w:val="0"/>
      <w:marTop w:val="0"/>
      <w:marBottom w:val="0"/>
      <w:divBdr>
        <w:top w:val="none" w:sz="0" w:space="0" w:color="auto"/>
        <w:left w:val="none" w:sz="0" w:space="0" w:color="auto"/>
        <w:bottom w:val="none" w:sz="0" w:space="0" w:color="auto"/>
        <w:right w:val="none" w:sz="0" w:space="0" w:color="auto"/>
      </w:divBdr>
    </w:div>
    <w:div w:id="805204706">
      <w:bodyDiv w:val="1"/>
      <w:marLeft w:val="0"/>
      <w:marRight w:val="0"/>
      <w:marTop w:val="0"/>
      <w:marBottom w:val="0"/>
      <w:divBdr>
        <w:top w:val="none" w:sz="0" w:space="0" w:color="auto"/>
        <w:left w:val="none" w:sz="0" w:space="0" w:color="auto"/>
        <w:bottom w:val="none" w:sz="0" w:space="0" w:color="auto"/>
        <w:right w:val="none" w:sz="0" w:space="0" w:color="auto"/>
      </w:divBdr>
    </w:div>
    <w:div w:id="941032972">
      <w:bodyDiv w:val="1"/>
      <w:marLeft w:val="0"/>
      <w:marRight w:val="0"/>
      <w:marTop w:val="0"/>
      <w:marBottom w:val="0"/>
      <w:divBdr>
        <w:top w:val="none" w:sz="0" w:space="0" w:color="auto"/>
        <w:left w:val="none" w:sz="0" w:space="0" w:color="auto"/>
        <w:bottom w:val="none" w:sz="0" w:space="0" w:color="auto"/>
        <w:right w:val="none" w:sz="0" w:space="0" w:color="auto"/>
      </w:divBdr>
    </w:div>
    <w:div w:id="1234510151">
      <w:bodyDiv w:val="1"/>
      <w:marLeft w:val="0"/>
      <w:marRight w:val="0"/>
      <w:marTop w:val="0"/>
      <w:marBottom w:val="0"/>
      <w:divBdr>
        <w:top w:val="none" w:sz="0" w:space="0" w:color="auto"/>
        <w:left w:val="none" w:sz="0" w:space="0" w:color="auto"/>
        <w:bottom w:val="none" w:sz="0" w:space="0" w:color="auto"/>
        <w:right w:val="none" w:sz="0" w:space="0" w:color="auto"/>
      </w:divBdr>
    </w:div>
    <w:div w:id="1294992017">
      <w:bodyDiv w:val="1"/>
      <w:marLeft w:val="0"/>
      <w:marRight w:val="0"/>
      <w:marTop w:val="0"/>
      <w:marBottom w:val="0"/>
      <w:divBdr>
        <w:top w:val="none" w:sz="0" w:space="0" w:color="auto"/>
        <w:left w:val="none" w:sz="0" w:space="0" w:color="auto"/>
        <w:bottom w:val="none" w:sz="0" w:space="0" w:color="auto"/>
        <w:right w:val="none" w:sz="0" w:space="0" w:color="auto"/>
      </w:divBdr>
    </w:div>
    <w:div w:id="1479111136">
      <w:bodyDiv w:val="1"/>
      <w:marLeft w:val="0"/>
      <w:marRight w:val="0"/>
      <w:marTop w:val="0"/>
      <w:marBottom w:val="0"/>
      <w:divBdr>
        <w:top w:val="none" w:sz="0" w:space="0" w:color="auto"/>
        <w:left w:val="none" w:sz="0" w:space="0" w:color="auto"/>
        <w:bottom w:val="none" w:sz="0" w:space="0" w:color="auto"/>
        <w:right w:val="none" w:sz="0" w:space="0" w:color="auto"/>
      </w:divBdr>
    </w:div>
    <w:div w:id="1574387959">
      <w:bodyDiv w:val="1"/>
      <w:marLeft w:val="0"/>
      <w:marRight w:val="0"/>
      <w:marTop w:val="0"/>
      <w:marBottom w:val="0"/>
      <w:divBdr>
        <w:top w:val="none" w:sz="0" w:space="0" w:color="auto"/>
        <w:left w:val="none" w:sz="0" w:space="0" w:color="auto"/>
        <w:bottom w:val="none" w:sz="0" w:space="0" w:color="auto"/>
        <w:right w:val="none" w:sz="0" w:space="0" w:color="auto"/>
      </w:divBdr>
    </w:div>
    <w:div w:id="1636762704">
      <w:bodyDiv w:val="1"/>
      <w:marLeft w:val="0"/>
      <w:marRight w:val="0"/>
      <w:marTop w:val="0"/>
      <w:marBottom w:val="0"/>
      <w:divBdr>
        <w:top w:val="none" w:sz="0" w:space="0" w:color="auto"/>
        <w:left w:val="none" w:sz="0" w:space="0" w:color="auto"/>
        <w:bottom w:val="none" w:sz="0" w:space="0" w:color="auto"/>
        <w:right w:val="none" w:sz="0" w:space="0" w:color="auto"/>
      </w:divBdr>
    </w:div>
    <w:div w:id="1774478569">
      <w:bodyDiv w:val="1"/>
      <w:marLeft w:val="0"/>
      <w:marRight w:val="0"/>
      <w:marTop w:val="0"/>
      <w:marBottom w:val="0"/>
      <w:divBdr>
        <w:top w:val="none" w:sz="0" w:space="0" w:color="auto"/>
        <w:left w:val="none" w:sz="0" w:space="0" w:color="auto"/>
        <w:bottom w:val="none" w:sz="0" w:space="0" w:color="auto"/>
        <w:right w:val="none" w:sz="0" w:space="0" w:color="auto"/>
      </w:divBdr>
    </w:div>
    <w:div w:id="19255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sd.org.pe"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cotiabank.com.pe" TargetMode="External"/><Relationship Id="rId7" Type="http://schemas.openxmlformats.org/officeDocument/2006/relationships/styles" Target="styles.xml"/><Relationship Id="rId12" Type="http://schemas.openxmlformats.org/officeDocument/2006/relationships/hyperlink" Target="http://www.scotiabank.com.p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scotiabank.com.p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otiabank.com.pe" TargetMode="External"/><Relationship Id="rId22" Type="http://schemas.openxmlformats.org/officeDocument/2006/relationships/hyperlink" Target="http://www.fsd.org.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67e8b1-4a3c-4ab9-a07a-0bab8b75b1a9">
      <Terms xmlns="http://schemas.microsoft.com/office/infopath/2007/PartnerControls"/>
    </lcf76f155ced4ddcb4097134ff3c332f>
    <TaxCatchAll xmlns="fdc96bcd-b52e-490a-bd97-ed823dbf7e3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5DC692F1A055B438F8882CB9746358D" ma:contentTypeVersion="15" ma:contentTypeDescription="Create a new document." ma:contentTypeScope="" ma:versionID="6208c4ad42d0aefc687a17f7dcfb9abe">
  <xsd:schema xmlns:xsd="http://www.w3.org/2001/XMLSchema" xmlns:xs="http://www.w3.org/2001/XMLSchema" xmlns:p="http://schemas.microsoft.com/office/2006/metadata/properties" xmlns:ns2="b567e8b1-4a3c-4ab9-a07a-0bab8b75b1a9" xmlns:ns3="fdc96bcd-b52e-490a-bd97-ed823dbf7e39" targetNamespace="http://schemas.microsoft.com/office/2006/metadata/properties" ma:root="true" ma:fieldsID="1c80210ec761426ed914220e287669a6" ns2:_="" ns3:_="">
    <xsd:import namespace="b567e8b1-4a3c-4ab9-a07a-0bab8b75b1a9"/>
    <xsd:import namespace="fdc96bcd-b52e-490a-bd97-ed823dbf7e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7e8b1-4a3c-4ab9-a07a-0bab8b75b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ae396a-c076-4d2d-8527-41749cbd11f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96bcd-b52e-490a-bd97-ed823dbf7e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d0a5292-75a6-4707-a941-5a1140cbedf0}" ma:internalName="TaxCatchAll" ma:showField="CatchAllData" ma:web="fdc96bcd-b52e-490a-bd97-ed823dbf7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B9D52-F489-4190-B84A-3BB0A79C474D}">
  <ds:schemaRefs>
    <ds:schemaRef ds:uri="http://schemas.microsoft.com/office/2006/metadata/properties"/>
    <ds:schemaRef ds:uri="http://schemas.microsoft.com/office/infopath/2007/PartnerControls"/>
    <ds:schemaRef ds:uri="b567e8b1-4a3c-4ab9-a07a-0bab8b75b1a9"/>
    <ds:schemaRef ds:uri="fdc96bcd-b52e-490a-bd97-ed823dbf7e39"/>
  </ds:schemaRefs>
</ds:datastoreItem>
</file>

<file path=customXml/itemProps2.xml><?xml version="1.0" encoding="utf-8"?>
<ds:datastoreItem xmlns:ds="http://schemas.openxmlformats.org/officeDocument/2006/customXml" ds:itemID="{1F74AD14-5EEF-4A8F-91BF-7D93A9ADF17B}">
  <ds:schemaRefs>
    <ds:schemaRef ds:uri="http://schemas.openxmlformats.org/officeDocument/2006/bibliography"/>
  </ds:schemaRefs>
</ds:datastoreItem>
</file>

<file path=customXml/itemProps3.xml><?xml version="1.0" encoding="utf-8"?>
<ds:datastoreItem xmlns:ds="http://schemas.openxmlformats.org/officeDocument/2006/customXml" ds:itemID="{8A6C312C-219B-485A-BBBE-F78ADE4DA096}">
  <ds:schemaRefs>
    <ds:schemaRef ds:uri="http://schemas.microsoft.com/office/2006/metadata/longProperties"/>
  </ds:schemaRefs>
</ds:datastoreItem>
</file>

<file path=customXml/itemProps4.xml><?xml version="1.0" encoding="utf-8"?>
<ds:datastoreItem xmlns:ds="http://schemas.openxmlformats.org/officeDocument/2006/customXml" ds:itemID="{80C627FC-D5B6-4562-B682-AFE37C8B6D5B}">
  <ds:schemaRefs>
    <ds:schemaRef ds:uri="http://schemas.microsoft.com/sharepoint/v3/contenttype/forms"/>
  </ds:schemaRefs>
</ds:datastoreItem>
</file>

<file path=customXml/itemProps5.xml><?xml version="1.0" encoding="utf-8"?>
<ds:datastoreItem xmlns:ds="http://schemas.openxmlformats.org/officeDocument/2006/customXml" ds:itemID="{81A40B34-FB32-4A05-AF57-B3ADAB7C2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7e8b1-4a3c-4ab9-a07a-0bab8b75b1a9"/>
    <ds:schemaRef ds:uri="fdc96bcd-b52e-490a-bd97-ed823dbf7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3455</Words>
  <Characters>19700</Characters>
  <Application>Microsoft Office Word</Application>
  <DocSecurity>8</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Cartilla de Información de Ahorro Soles</vt:lpstr>
      <vt:lpstr>Cartilla de Información de Ahorro Soles</vt:lpstr>
    </vt:vector>
  </TitlesOfParts>
  <Company>SCOTIABANK PERU</Company>
  <LinksUpToDate>false</LinksUpToDate>
  <CharactersWithSpaces>23109</CharactersWithSpaces>
  <SharedDoc>false</SharedDoc>
  <HLinks>
    <vt:vector size="36" baseType="variant">
      <vt:variant>
        <vt:i4>5767250</vt:i4>
      </vt:variant>
      <vt:variant>
        <vt:i4>51</vt:i4>
      </vt:variant>
      <vt:variant>
        <vt:i4>0</vt:i4>
      </vt:variant>
      <vt:variant>
        <vt:i4>5</vt:i4>
      </vt:variant>
      <vt:variant>
        <vt:lpwstr>http://www.scotiabank.com.pe/</vt:lpwstr>
      </vt:variant>
      <vt:variant>
        <vt:lpwstr/>
      </vt:variant>
      <vt:variant>
        <vt:i4>8257588</vt:i4>
      </vt:variant>
      <vt:variant>
        <vt:i4>48</vt:i4>
      </vt:variant>
      <vt:variant>
        <vt:i4>0</vt:i4>
      </vt:variant>
      <vt:variant>
        <vt:i4>5</vt:i4>
      </vt:variant>
      <vt:variant>
        <vt:lpwstr>http://www.fsd.org.pe/</vt:lpwstr>
      </vt:variant>
      <vt:variant>
        <vt:lpwstr/>
      </vt:variant>
      <vt:variant>
        <vt:i4>5767250</vt:i4>
      </vt:variant>
      <vt:variant>
        <vt:i4>45</vt:i4>
      </vt:variant>
      <vt:variant>
        <vt:i4>0</vt:i4>
      </vt:variant>
      <vt:variant>
        <vt:i4>5</vt:i4>
      </vt:variant>
      <vt:variant>
        <vt:lpwstr>http://www.scotiabank.com.pe/</vt:lpwstr>
      </vt:variant>
      <vt:variant>
        <vt:lpwstr/>
      </vt:variant>
      <vt:variant>
        <vt:i4>5767250</vt:i4>
      </vt:variant>
      <vt:variant>
        <vt:i4>24</vt:i4>
      </vt:variant>
      <vt:variant>
        <vt:i4>0</vt:i4>
      </vt:variant>
      <vt:variant>
        <vt:i4>5</vt:i4>
      </vt:variant>
      <vt:variant>
        <vt:lpwstr>http://www.scotiabank.com.pe/</vt:lpwstr>
      </vt:variant>
      <vt:variant>
        <vt:lpwstr/>
      </vt:variant>
      <vt:variant>
        <vt:i4>8257588</vt:i4>
      </vt:variant>
      <vt:variant>
        <vt:i4>21</vt:i4>
      </vt:variant>
      <vt:variant>
        <vt:i4>0</vt:i4>
      </vt:variant>
      <vt:variant>
        <vt:i4>5</vt:i4>
      </vt:variant>
      <vt:variant>
        <vt:lpwstr>http://www.fsd.org.pe/</vt:lpwstr>
      </vt:variant>
      <vt:variant>
        <vt:lpwstr/>
      </vt:variant>
      <vt:variant>
        <vt:i4>5767250</vt:i4>
      </vt:variant>
      <vt:variant>
        <vt:i4>18</vt:i4>
      </vt:variant>
      <vt:variant>
        <vt:i4>0</vt:i4>
      </vt:variant>
      <vt:variant>
        <vt:i4>5</vt:i4>
      </vt:variant>
      <vt:variant>
        <vt:lpwstr>http://www.scotiabank.com.pe/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Cartilla de Información de Ahorro Soles</dc:title>
  <dc:subject/>
  <dc:creator>u01336</dc:creator>
  <cp:keywords/>
  <cp:lastModifiedBy>Limo Rocca, Fernando Miguel</cp:lastModifiedBy>
  <cp:revision>28</cp:revision>
  <cp:lastPrinted>2019-01-29T19:30:00Z</cp:lastPrinted>
  <dcterms:created xsi:type="dcterms:W3CDTF">2024-02-16T16:49:00Z</dcterms:created>
  <dcterms:modified xsi:type="dcterms:W3CDTF">2024-03-07T17:17:00Z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0x010100B5DC692F1A055B438F8882CB9746358D</vt:lpwstr>
  </property>
  <property fmtid="{D5CDD505-2E9C-101B-9397-08002B2CF9AE}" pid="3" name="Resumen">
    <vt:lpwstr>Se actualizan las tasas de la Cuenta Ahorros Power.</vt:lpwstr>
  </property>
  <property fmtid="{D5CDD505-2E9C-101B-9397-08002B2CF9AE}" pid="4" name="Clase">
    <vt:lpwstr/>
  </property>
  <property fmtid="{D5CDD505-2E9C-101B-9397-08002B2CF9AE}" pid="5" name="Tipos">
    <vt:lpwstr>Productos Pasivos e Inversión</vt:lpwstr>
  </property>
  <property fmtid="{D5CDD505-2E9C-101B-9397-08002B2CF9AE}" pid="6" name="Ir a......">
    <vt:lpwstr/>
  </property>
  <property fmtid="{D5CDD505-2E9C-101B-9397-08002B2CF9AE}" pid="7" name="Tipo-Producto">
    <vt:lpwstr>Ahorros</vt:lpwstr>
  </property>
  <property fmtid="{D5CDD505-2E9C-101B-9397-08002B2CF9AE}" pid="8" name="Norma N°">
    <vt:lpwstr>MAN-2014-014 - MAN-2012-026</vt:lpwstr>
  </property>
  <property fmtid="{D5CDD505-2E9C-101B-9397-08002B2CF9AE}" pid="9" name="publicacion">
    <vt:lpwstr>2019-02-01T00:00:00Z</vt:lpwstr>
  </property>
  <property fmtid="{D5CDD505-2E9C-101B-9397-08002B2CF9AE}" pid="10" name="MediaServiceImageTags">
    <vt:lpwstr/>
  </property>
</Properties>
</file>